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C11B75" w14:textId="77777777" w:rsidR="00646176" w:rsidRPr="005A24A1" w:rsidRDefault="00646176" w:rsidP="00646176">
      <w:pPr>
        <w:pBdr>
          <w:bottom w:val="single" w:sz="4" w:space="1" w:color="auto"/>
        </w:pBdr>
        <w:jc w:val="right"/>
        <w:rPr>
          <w:i/>
          <w:sz w:val="24"/>
          <w:szCs w:val="24"/>
          <w:lang w:val="kk-KZ"/>
        </w:rPr>
      </w:pPr>
      <w:r w:rsidRPr="005A24A1">
        <w:rPr>
          <w:i/>
          <w:sz w:val="24"/>
          <w:szCs w:val="24"/>
        </w:rPr>
        <w:t>Проект</w:t>
      </w:r>
    </w:p>
    <w:p w14:paraId="15471B8B" w14:textId="77777777" w:rsidR="00646176" w:rsidRPr="005A24A1" w:rsidRDefault="00646176" w:rsidP="00646176">
      <w:pPr>
        <w:pBdr>
          <w:bottom w:val="single" w:sz="4" w:space="1" w:color="auto"/>
        </w:pBdr>
        <w:jc w:val="right"/>
        <w:rPr>
          <w:i/>
          <w:sz w:val="24"/>
          <w:szCs w:val="24"/>
          <w:lang w:val="kk-KZ"/>
        </w:rPr>
      </w:pPr>
    </w:p>
    <w:p w14:paraId="63F85446" w14:textId="77777777" w:rsidR="00646176" w:rsidRPr="005A24A1" w:rsidRDefault="00646176" w:rsidP="00646176">
      <w:pPr>
        <w:pBdr>
          <w:bottom w:val="single" w:sz="4" w:space="1" w:color="auto"/>
        </w:pBdr>
        <w:jc w:val="center"/>
        <w:rPr>
          <w:i/>
          <w:sz w:val="24"/>
          <w:szCs w:val="24"/>
          <w:lang w:val="kk-KZ"/>
        </w:rPr>
      </w:pPr>
      <w:r w:rsidRPr="005A24A1">
        <w:rPr>
          <w:i/>
          <w:sz w:val="24"/>
          <w:szCs w:val="24"/>
        </w:rPr>
        <w:t>Изображение государственного Герба Республики Казахстан</w:t>
      </w:r>
    </w:p>
    <w:p w14:paraId="48C5E4C9" w14:textId="77777777" w:rsidR="00646176" w:rsidRPr="005A24A1" w:rsidRDefault="00646176" w:rsidP="00646176">
      <w:pPr>
        <w:pBdr>
          <w:bottom w:val="single" w:sz="4" w:space="1" w:color="auto"/>
        </w:pBdr>
        <w:jc w:val="center"/>
        <w:rPr>
          <w:i/>
          <w:sz w:val="24"/>
          <w:szCs w:val="24"/>
          <w:lang w:val="kk-KZ"/>
        </w:rPr>
      </w:pPr>
    </w:p>
    <w:p w14:paraId="6AE6C750" w14:textId="77777777" w:rsidR="00646176" w:rsidRPr="005A24A1" w:rsidRDefault="00646176" w:rsidP="00646176">
      <w:pPr>
        <w:pBdr>
          <w:bottom w:val="single" w:sz="4" w:space="1" w:color="auto"/>
        </w:pBdr>
        <w:jc w:val="center"/>
        <w:rPr>
          <w:b/>
          <w:sz w:val="24"/>
          <w:szCs w:val="24"/>
        </w:rPr>
      </w:pPr>
      <w:r w:rsidRPr="005A24A1">
        <w:rPr>
          <w:b/>
          <w:sz w:val="24"/>
          <w:szCs w:val="24"/>
        </w:rPr>
        <w:t>НАЦИОНАЛЬНЫЙ СТАНДАРТ РЕСПУБЛИКИ КАЗАХСТАН</w:t>
      </w:r>
      <w:r w:rsidRPr="005A24A1">
        <w:rPr>
          <w:b/>
          <w:color w:val="000000"/>
          <w:sz w:val="24"/>
          <w:szCs w:val="24"/>
        </w:rPr>
        <w:t xml:space="preserve"> </w:t>
      </w:r>
    </w:p>
    <w:p w14:paraId="32792F2A" w14:textId="77777777" w:rsidR="00646176" w:rsidRPr="005A24A1" w:rsidRDefault="00646176" w:rsidP="00646176">
      <w:pPr>
        <w:jc w:val="center"/>
        <w:rPr>
          <w:b/>
          <w:bCs/>
          <w:sz w:val="24"/>
          <w:szCs w:val="24"/>
        </w:rPr>
      </w:pPr>
    </w:p>
    <w:p w14:paraId="6E1335B2" w14:textId="77777777" w:rsidR="00646176" w:rsidRPr="005A24A1" w:rsidRDefault="00646176" w:rsidP="00646176">
      <w:pPr>
        <w:jc w:val="center"/>
        <w:rPr>
          <w:b/>
          <w:bCs/>
          <w:sz w:val="24"/>
          <w:szCs w:val="24"/>
        </w:rPr>
      </w:pPr>
    </w:p>
    <w:p w14:paraId="71FFECE4" w14:textId="77777777" w:rsidR="00646176" w:rsidRPr="005A24A1" w:rsidRDefault="00646176" w:rsidP="00646176">
      <w:pPr>
        <w:jc w:val="center"/>
        <w:rPr>
          <w:b/>
          <w:bCs/>
          <w:sz w:val="24"/>
          <w:szCs w:val="24"/>
        </w:rPr>
      </w:pPr>
    </w:p>
    <w:p w14:paraId="022FD128" w14:textId="77777777" w:rsidR="00646176" w:rsidRPr="005A24A1" w:rsidRDefault="00646176" w:rsidP="00646176">
      <w:pPr>
        <w:jc w:val="center"/>
        <w:rPr>
          <w:b/>
          <w:bCs/>
          <w:sz w:val="24"/>
          <w:szCs w:val="24"/>
        </w:rPr>
      </w:pPr>
    </w:p>
    <w:p w14:paraId="7F77956A" w14:textId="77777777" w:rsidR="00646176" w:rsidRPr="005A24A1" w:rsidRDefault="00646176" w:rsidP="00646176">
      <w:pPr>
        <w:jc w:val="center"/>
        <w:rPr>
          <w:b/>
          <w:bCs/>
          <w:sz w:val="24"/>
          <w:szCs w:val="24"/>
        </w:rPr>
      </w:pPr>
    </w:p>
    <w:p w14:paraId="29ABF1F5" w14:textId="77777777" w:rsidR="00646176" w:rsidRPr="005A24A1" w:rsidRDefault="00646176" w:rsidP="00646176">
      <w:pPr>
        <w:jc w:val="center"/>
        <w:rPr>
          <w:b/>
          <w:bCs/>
          <w:sz w:val="24"/>
          <w:szCs w:val="24"/>
        </w:rPr>
      </w:pPr>
    </w:p>
    <w:p w14:paraId="446E0484" w14:textId="77777777" w:rsidR="00646176" w:rsidRPr="005A24A1" w:rsidRDefault="00646176" w:rsidP="00646176">
      <w:pPr>
        <w:jc w:val="center"/>
        <w:rPr>
          <w:b/>
          <w:bCs/>
          <w:sz w:val="24"/>
          <w:szCs w:val="24"/>
        </w:rPr>
      </w:pPr>
    </w:p>
    <w:p w14:paraId="4BB024DA" w14:textId="77777777" w:rsidR="00646176" w:rsidRPr="005A24A1" w:rsidRDefault="00646176" w:rsidP="00646176">
      <w:pPr>
        <w:rPr>
          <w:b/>
          <w:bCs/>
          <w:sz w:val="24"/>
          <w:szCs w:val="24"/>
          <w:lang w:val="kk-KZ"/>
        </w:rPr>
      </w:pPr>
    </w:p>
    <w:p w14:paraId="3F82A46C" w14:textId="77777777" w:rsidR="00646176" w:rsidRPr="005A24A1" w:rsidRDefault="00646176" w:rsidP="00646176">
      <w:pPr>
        <w:rPr>
          <w:b/>
          <w:bCs/>
          <w:sz w:val="24"/>
          <w:szCs w:val="24"/>
          <w:lang w:val="kk-KZ"/>
        </w:rPr>
      </w:pPr>
    </w:p>
    <w:p w14:paraId="11EAAC49" w14:textId="77777777" w:rsidR="00646176" w:rsidRPr="005A24A1" w:rsidRDefault="00646176" w:rsidP="00646176">
      <w:pPr>
        <w:rPr>
          <w:b/>
          <w:bCs/>
          <w:sz w:val="24"/>
          <w:szCs w:val="24"/>
          <w:lang w:val="kk-KZ"/>
        </w:rPr>
      </w:pPr>
    </w:p>
    <w:p w14:paraId="0CB189F5" w14:textId="02155CCA" w:rsidR="00DC3B80" w:rsidRPr="00F2115C" w:rsidRDefault="00F2115C" w:rsidP="00F2115C">
      <w:pPr>
        <w:jc w:val="center"/>
        <w:rPr>
          <w:rFonts w:eastAsiaTheme="minorEastAsia"/>
          <w:b/>
          <w:color w:val="000000"/>
          <w:sz w:val="24"/>
          <w:szCs w:val="24"/>
          <w:lang w:val="ru-KZ"/>
        </w:rPr>
      </w:pPr>
      <w:r w:rsidRPr="00F2115C">
        <w:rPr>
          <w:rFonts w:eastAsiaTheme="minorEastAsia"/>
          <w:b/>
          <w:color w:val="000000"/>
          <w:sz w:val="24"/>
          <w:szCs w:val="24"/>
          <w:lang w:val="ru-KZ"/>
        </w:rPr>
        <w:t xml:space="preserve">Энергетические характеристики зданий </w:t>
      </w:r>
    </w:p>
    <w:p w14:paraId="0F77023E" w14:textId="77777777" w:rsidR="00DC3B80" w:rsidRPr="00DC3B80" w:rsidRDefault="00DC3B80" w:rsidP="00646176">
      <w:pPr>
        <w:jc w:val="center"/>
        <w:rPr>
          <w:rFonts w:eastAsiaTheme="minorEastAsia"/>
          <w:b/>
          <w:color w:val="000000"/>
          <w:sz w:val="24"/>
          <w:szCs w:val="24"/>
        </w:rPr>
      </w:pPr>
    </w:p>
    <w:p w14:paraId="3B836D48" w14:textId="568BCB07" w:rsidR="00F2115C" w:rsidRPr="00F2115C" w:rsidRDefault="005F5C39" w:rsidP="00F2115C">
      <w:pPr>
        <w:jc w:val="center"/>
        <w:rPr>
          <w:rFonts w:eastAsiaTheme="minorEastAsia"/>
          <w:b/>
          <w:color w:val="000000"/>
          <w:sz w:val="24"/>
          <w:szCs w:val="24"/>
          <w:lang w:val="ru-KZ"/>
        </w:rPr>
      </w:pPr>
      <w:r>
        <w:rPr>
          <w:rFonts w:eastAsiaTheme="minorEastAsia"/>
          <w:b/>
          <w:color w:val="000000"/>
          <w:sz w:val="24"/>
          <w:szCs w:val="24"/>
        </w:rPr>
        <w:t>О</w:t>
      </w:r>
      <w:r w:rsidR="006D6EA9">
        <w:rPr>
          <w:rFonts w:eastAsiaTheme="minorEastAsia"/>
          <w:b/>
          <w:color w:val="000000"/>
          <w:sz w:val="24"/>
          <w:szCs w:val="24"/>
        </w:rPr>
        <w:t>бщие процедуры оценки энергетических характеристик</w:t>
      </w:r>
      <w:r w:rsidR="006D6EA9" w:rsidRPr="00F2115C">
        <w:rPr>
          <w:rFonts w:eastAsiaTheme="minorEastAsia"/>
          <w:b/>
          <w:color w:val="000000"/>
          <w:sz w:val="24"/>
          <w:szCs w:val="24"/>
          <w:lang w:val="ru-KZ"/>
        </w:rPr>
        <w:t xml:space="preserve"> </w:t>
      </w:r>
    </w:p>
    <w:p w14:paraId="357D601A" w14:textId="77777777" w:rsidR="00DC3B80" w:rsidRPr="00DC3B80" w:rsidRDefault="00DC3B80" w:rsidP="00F2115C">
      <w:pPr>
        <w:rPr>
          <w:rFonts w:eastAsiaTheme="minorEastAsia"/>
          <w:b/>
          <w:color w:val="000000"/>
          <w:sz w:val="24"/>
          <w:szCs w:val="24"/>
        </w:rPr>
      </w:pPr>
    </w:p>
    <w:p w14:paraId="6A9E5456" w14:textId="60B97443" w:rsidR="00DC3B80" w:rsidRDefault="00DC3B80" w:rsidP="00646176">
      <w:pPr>
        <w:jc w:val="center"/>
        <w:rPr>
          <w:rFonts w:eastAsiaTheme="minorEastAsia"/>
          <w:b/>
          <w:color w:val="000000"/>
          <w:sz w:val="24"/>
          <w:szCs w:val="24"/>
        </w:rPr>
      </w:pPr>
      <w:r w:rsidRPr="00DC3B80">
        <w:rPr>
          <w:rFonts w:eastAsiaTheme="minorEastAsia"/>
          <w:b/>
          <w:color w:val="000000"/>
          <w:sz w:val="24"/>
          <w:szCs w:val="24"/>
        </w:rPr>
        <w:t xml:space="preserve">ЧАСТЬ </w:t>
      </w:r>
      <w:r w:rsidR="005F5C39">
        <w:rPr>
          <w:rFonts w:eastAsiaTheme="minorEastAsia"/>
          <w:b/>
          <w:color w:val="000000"/>
          <w:sz w:val="24"/>
          <w:szCs w:val="24"/>
        </w:rPr>
        <w:t>2</w:t>
      </w:r>
    </w:p>
    <w:p w14:paraId="1C11029B" w14:textId="77777777" w:rsidR="00DC3B80" w:rsidRPr="00DC3B80" w:rsidRDefault="00DC3B80" w:rsidP="00646176">
      <w:pPr>
        <w:jc w:val="center"/>
        <w:rPr>
          <w:rFonts w:eastAsiaTheme="minorEastAsia"/>
          <w:b/>
          <w:color w:val="000000"/>
          <w:sz w:val="24"/>
          <w:szCs w:val="24"/>
        </w:rPr>
      </w:pPr>
    </w:p>
    <w:p w14:paraId="1039E09D" w14:textId="1CD39371" w:rsidR="00DC3B80" w:rsidRPr="005F5C39" w:rsidRDefault="006D6EA9" w:rsidP="00F2115C">
      <w:pPr>
        <w:jc w:val="center"/>
        <w:rPr>
          <w:rFonts w:eastAsiaTheme="minorEastAsia"/>
          <w:b/>
          <w:color w:val="000000"/>
          <w:sz w:val="24"/>
          <w:szCs w:val="24"/>
        </w:rPr>
      </w:pPr>
      <w:r>
        <w:rPr>
          <w:rFonts w:eastAsiaTheme="minorEastAsia"/>
          <w:b/>
          <w:color w:val="000000"/>
          <w:sz w:val="24"/>
          <w:szCs w:val="24"/>
        </w:rPr>
        <w:t>РУКОВОДСТВО ПО ИСПОЛЬЗОВАНИЮ ВХОДНЫХ ПАРАМЕТРОВ ОКРУЖАЮЩЕЙ СРЕДЫ ВНУТРИ ПОМЕЩЕНИЙ ДЛЯ ПРОЕКТИРОВАНИЯ И ОЦЕНКИ ЭНЕРГЕТИЧЕСКИХ ХАРАКТЕРИСТИК ЗДАНИЙ</w:t>
      </w:r>
    </w:p>
    <w:p w14:paraId="72A5BE21" w14:textId="77777777" w:rsidR="00646176" w:rsidRPr="005A24A1" w:rsidRDefault="00646176" w:rsidP="00646176">
      <w:pPr>
        <w:jc w:val="center"/>
        <w:rPr>
          <w:b/>
          <w:bCs/>
          <w:sz w:val="24"/>
          <w:szCs w:val="24"/>
          <w:lang w:val="kk-KZ"/>
        </w:rPr>
      </w:pPr>
    </w:p>
    <w:p w14:paraId="5B7BF81D" w14:textId="153922C3" w:rsidR="00646176" w:rsidRPr="005F5C39" w:rsidRDefault="00646176" w:rsidP="00646176">
      <w:pPr>
        <w:jc w:val="center"/>
        <w:rPr>
          <w:b/>
          <w:bCs/>
          <w:sz w:val="24"/>
          <w:szCs w:val="24"/>
          <w:lang w:val="en-US"/>
        </w:rPr>
      </w:pPr>
      <w:r w:rsidRPr="005A24A1">
        <w:rPr>
          <w:b/>
          <w:bCs/>
          <w:sz w:val="24"/>
          <w:szCs w:val="24"/>
        </w:rPr>
        <w:t>СТ</w:t>
      </w:r>
      <w:r w:rsidRPr="005A24A1">
        <w:rPr>
          <w:b/>
          <w:bCs/>
          <w:sz w:val="24"/>
          <w:szCs w:val="24"/>
          <w:lang w:val="en-US"/>
        </w:rPr>
        <w:t xml:space="preserve"> </w:t>
      </w:r>
      <w:r w:rsidRPr="005A24A1">
        <w:rPr>
          <w:b/>
          <w:bCs/>
          <w:sz w:val="24"/>
          <w:szCs w:val="24"/>
        </w:rPr>
        <w:t>РК</w:t>
      </w:r>
      <w:r w:rsidRPr="005A24A1">
        <w:rPr>
          <w:b/>
          <w:bCs/>
          <w:sz w:val="24"/>
          <w:szCs w:val="24"/>
          <w:lang w:val="en-US"/>
        </w:rPr>
        <w:t xml:space="preserve"> </w:t>
      </w:r>
      <w:r w:rsidR="00960067">
        <w:rPr>
          <w:b/>
          <w:bCs/>
          <w:sz w:val="24"/>
          <w:szCs w:val="24"/>
          <w:lang w:val="en-US"/>
        </w:rPr>
        <w:t xml:space="preserve">ISO </w:t>
      </w:r>
      <w:r w:rsidR="00960067" w:rsidRPr="00960067">
        <w:rPr>
          <w:b/>
          <w:bCs/>
          <w:sz w:val="24"/>
          <w:szCs w:val="24"/>
          <w:lang w:val="en-US"/>
        </w:rPr>
        <w:t>17772-</w:t>
      </w:r>
      <w:r w:rsidR="005F5C39" w:rsidRPr="005F5C39">
        <w:rPr>
          <w:b/>
          <w:bCs/>
          <w:sz w:val="24"/>
          <w:szCs w:val="24"/>
          <w:lang w:val="en-US"/>
        </w:rPr>
        <w:t>2</w:t>
      </w:r>
    </w:p>
    <w:p w14:paraId="3DEA61C1" w14:textId="77777777" w:rsidR="00646176" w:rsidRPr="005A24A1" w:rsidRDefault="00646176" w:rsidP="00646176">
      <w:pPr>
        <w:jc w:val="center"/>
        <w:rPr>
          <w:i/>
          <w:iCs/>
          <w:sz w:val="24"/>
          <w:szCs w:val="24"/>
          <w:lang w:val="en-US"/>
        </w:rPr>
      </w:pPr>
    </w:p>
    <w:p w14:paraId="63B4EE32" w14:textId="0C1F0990" w:rsidR="00646176" w:rsidRPr="005F5C39" w:rsidRDefault="00646176" w:rsidP="00BC767A">
      <w:pPr>
        <w:pStyle w:val="af9"/>
        <w:jc w:val="center"/>
        <w:rPr>
          <w:lang w:val="ru-KZ"/>
        </w:rPr>
      </w:pPr>
      <w:r w:rsidRPr="00960067">
        <w:rPr>
          <w:i/>
          <w:iCs/>
          <w:lang w:val="en-US"/>
        </w:rPr>
        <w:t>(</w:t>
      </w:r>
      <w:r w:rsidR="00960067" w:rsidRPr="00960067">
        <w:rPr>
          <w:i/>
          <w:iCs/>
          <w:lang w:val="en-US"/>
        </w:rPr>
        <w:t>ISO 17772-</w:t>
      </w:r>
      <w:r w:rsidR="005F5C39" w:rsidRPr="005F5C39">
        <w:rPr>
          <w:i/>
          <w:iCs/>
          <w:lang w:val="en-US"/>
        </w:rPr>
        <w:t>2</w:t>
      </w:r>
      <w:r w:rsidR="00960067" w:rsidRPr="00960067">
        <w:rPr>
          <w:i/>
          <w:iCs/>
          <w:lang w:val="en-US"/>
        </w:rPr>
        <w:t>:201</w:t>
      </w:r>
      <w:r w:rsidR="005F5C39" w:rsidRPr="005F5C39">
        <w:rPr>
          <w:i/>
          <w:iCs/>
          <w:lang w:val="en-US"/>
        </w:rPr>
        <w:t>8</w:t>
      </w:r>
      <w:r w:rsidR="005F5C39" w:rsidRPr="005F5C39">
        <w:rPr>
          <w:i/>
          <w:iCs/>
          <w:lang w:val="ru-KZ"/>
        </w:rPr>
        <w:t>(E)</w:t>
      </w:r>
      <w:r w:rsidR="005F5C39" w:rsidRPr="005F5C39">
        <w:rPr>
          <w:b/>
          <w:bCs/>
          <w:i/>
          <w:iCs/>
          <w:lang w:val="ru-KZ"/>
        </w:rPr>
        <w:t xml:space="preserve"> </w:t>
      </w:r>
      <w:r w:rsidRPr="005A24A1">
        <w:rPr>
          <w:i/>
          <w:iCs/>
          <w:lang w:val="en-US"/>
        </w:rPr>
        <w:t xml:space="preserve"> </w:t>
      </w:r>
      <w:r w:rsidR="005F5C39" w:rsidRPr="005F5C39">
        <w:rPr>
          <w:i/>
          <w:iCs/>
          <w:lang w:val="ru-KZ"/>
        </w:rPr>
        <w:t>Energy performance of buildings — Overall energy performance assessment procedures —</w:t>
      </w:r>
      <w:r w:rsidR="005F5C39" w:rsidRPr="005F5C39">
        <w:rPr>
          <w:i/>
          <w:iCs/>
          <w:lang w:val="en-US"/>
        </w:rPr>
        <w:t xml:space="preserve"> </w:t>
      </w:r>
      <w:r w:rsidR="005F5C39" w:rsidRPr="005F5C39">
        <w:rPr>
          <w:i/>
          <w:iCs/>
          <w:lang w:val="ru-KZ"/>
        </w:rPr>
        <w:t>Part 2: Guideline for using indoor environmental input parameters for the design and assessment of energy performance of buildings</w:t>
      </w:r>
      <w:r w:rsidRPr="005A24A1">
        <w:rPr>
          <w:i/>
          <w:iCs/>
          <w:lang w:val="en-US"/>
        </w:rPr>
        <w:t>, IDT)</w:t>
      </w:r>
    </w:p>
    <w:p w14:paraId="2F22E023" w14:textId="77777777" w:rsidR="00646176" w:rsidRPr="005A24A1" w:rsidRDefault="00646176" w:rsidP="00646176">
      <w:pPr>
        <w:jc w:val="center"/>
        <w:rPr>
          <w:b/>
          <w:bCs/>
          <w:sz w:val="24"/>
          <w:szCs w:val="24"/>
          <w:lang w:val="en-US"/>
        </w:rPr>
      </w:pPr>
    </w:p>
    <w:p w14:paraId="67FD6EBC" w14:textId="77777777" w:rsidR="00646176" w:rsidRPr="005A24A1" w:rsidRDefault="00646176" w:rsidP="00646176">
      <w:pPr>
        <w:jc w:val="center"/>
        <w:rPr>
          <w:b/>
          <w:bCs/>
          <w:sz w:val="24"/>
          <w:szCs w:val="24"/>
          <w:lang w:val="kk-KZ"/>
        </w:rPr>
      </w:pPr>
    </w:p>
    <w:p w14:paraId="008E2234" w14:textId="77777777" w:rsidR="00646176" w:rsidRPr="005A24A1" w:rsidRDefault="00646176" w:rsidP="00646176">
      <w:pPr>
        <w:jc w:val="center"/>
        <w:rPr>
          <w:b/>
          <w:bCs/>
          <w:sz w:val="24"/>
          <w:szCs w:val="24"/>
          <w:lang w:val="kk-KZ"/>
        </w:rPr>
      </w:pPr>
    </w:p>
    <w:p w14:paraId="67C2DAB0" w14:textId="77777777" w:rsidR="00646176" w:rsidRPr="005A24A1" w:rsidRDefault="00646176" w:rsidP="00646176">
      <w:pPr>
        <w:jc w:val="center"/>
        <w:rPr>
          <w:b/>
          <w:bCs/>
          <w:sz w:val="24"/>
          <w:szCs w:val="24"/>
          <w:lang w:val="kk-KZ"/>
        </w:rPr>
      </w:pPr>
    </w:p>
    <w:p w14:paraId="394C7BD0" w14:textId="77777777" w:rsidR="00646176" w:rsidRPr="005A24A1" w:rsidRDefault="00646176" w:rsidP="00646176">
      <w:pPr>
        <w:jc w:val="center"/>
        <w:rPr>
          <w:b/>
          <w:bCs/>
          <w:sz w:val="24"/>
          <w:szCs w:val="24"/>
          <w:lang w:val="kk-KZ"/>
        </w:rPr>
      </w:pPr>
    </w:p>
    <w:p w14:paraId="4636B2C1" w14:textId="77777777" w:rsidR="00646176" w:rsidRPr="005A24A1" w:rsidRDefault="00646176" w:rsidP="00646176">
      <w:pPr>
        <w:jc w:val="center"/>
        <w:rPr>
          <w:b/>
          <w:bCs/>
          <w:sz w:val="24"/>
          <w:szCs w:val="24"/>
          <w:lang w:val="kk-KZ"/>
        </w:rPr>
      </w:pPr>
    </w:p>
    <w:p w14:paraId="3B7467F0" w14:textId="77777777" w:rsidR="00646176" w:rsidRPr="008856F9" w:rsidRDefault="00646176" w:rsidP="00646176">
      <w:pPr>
        <w:pStyle w:val="7"/>
        <w:spacing w:before="0"/>
        <w:jc w:val="center"/>
        <w:rPr>
          <w:b/>
          <w:i/>
        </w:rPr>
      </w:pPr>
      <w:r w:rsidRPr="008856F9">
        <w:rPr>
          <w:i/>
        </w:rPr>
        <w:t>Настоящий проект стандарта не подлежит применению до его утверждения</w:t>
      </w:r>
    </w:p>
    <w:p w14:paraId="7BC42326" w14:textId="77777777" w:rsidR="00646176" w:rsidRPr="005A24A1" w:rsidRDefault="00646176" w:rsidP="00646176">
      <w:pPr>
        <w:tabs>
          <w:tab w:val="left" w:pos="4820"/>
        </w:tabs>
        <w:jc w:val="center"/>
        <w:rPr>
          <w:b/>
          <w:bCs/>
          <w:sz w:val="24"/>
          <w:szCs w:val="24"/>
        </w:rPr>
      </w:pPr>
    </w:p>
    <w:p w14:paraId="2E855527" w14:textId="77777777" w:rsidR="00646176" w:rsidRPr="005A24A1" w:rsidRDefault="00646176" w:rsidP="00646176">
      <w:pPr>
        <w:tabs>
          <w:tab w:val="left" w:pos="4820"/>
        </w:tabs>
        <w:jc w:val="center"/>
        <w:rPr>
          <w:b/>
          <w:bCs/>
          <w:sz w:val="24"/>
          <w:szCs w:val="24"/>
        </w:rPr>
      </w:pPr>
    </w:p>
    <w:p w14:paraId="4C2085D2" w14:textId="77777777" w:rsidR="00646176" w:rsidRPr="005A24A1" w:rsidRDefault="00646176" w:rsidP="00646176">
      <w:pPr>
        <w:jc w:val="center"/>
        <w:rPr>
          <w:b/>
          <w:bCs/>
          <w:sz w:val="24"/>
          <w:szCs w:val="24"/>
        </w:rPr>
      </w:pPr>
    </w:p>
    <w:p w14:paraId="4374CC0C" w14:textId="77777777" w:rsidR="00DC3B80" w:rsidRPr="00DC3B80" w:rsidRDefault="00DC3B80" w:rsidP="006D6EA9">
      <w:pPr>
        <w:tabs>
          <w:tab w:val="left" w:pos="4820"/>
        </w:tabs>
        <w:rPr>
          <w:b/>
          <w:bCs/>
          <w:sz w:val="24"/>
          <w:szCs w:val="24"/>
        </w:rPr>
      </w:pPr>
    </w:p>
    <w:p w14:paraId="6A878652" w14:textId="77777777" w:rsidR="00646176" w:rsidRPr="005A24A1" w:rsidRDefault="00646176" w:rsidP="00646176">
      <w:pPr>
        <w:tabs>
          <w:tab w:val="left" w:pos="4820"/>
        </w:tabs>
        <w:jc w:val="center"/>
        <w:rPr>
          <w:b/>
          <w:bCs/>
          <w:sz w:val="24"/>
          <w:szCs w:val="24"/>
        </w:rPr>
      </w:pPr>
    </w:p>
    <w:p w14:paraId="6C38E841" w14:textId="77777777" w:rsidR="00646176" w:rsidRPr="005A24A1" w:rsidRDefault="00646176" w:rsidP="00646176">
      <w:pPr>
        <w:tabs>
          <w:tab w:val="left" w:pos="4820"/>
        </w:tabs>
        <w:jc w:val="center"/>
        <w:rPr>
          <w:b/>
          <w:bCs/>
          <w:sz w:val="24"/>
          <w:szCs w:val="24"/>
        </w:rPr>
      </w:pPr>
    </w:p>
    <w:p w14:paraId="69480D63" w14:textId="77777777" w:rsidR="004B1204" w:rsidRPr="005A24A1" w:rsidRDefault="004B1204" w:rsidP="00DC3B80">
      <w:pPr>
        <w:tabs>
          <w:tab w:val="left" w:pos="4820"/>
        </w:tabs>
        <w:rPr>
          <w:b/>
          <w:bCs/>
          <w:sz w:val="24"/>
          <w:szCs w:val="24"/>
        </w:rPr>
      </w:pPr>
    </w:p>
    <w:p w14:paraId="0C3689A0" w14:textId="77777777" w:rsidR="00646176" w:rsidRPr="005A24A1" w:rsidRDefault="00646176" w:rsidP="00646176">
      <w:pPr>
        <w:tabs>
          <w:tab w:val="left" w:pos="4820"/>
        </w:tabs>
        <w:jc w:val="center"/>
        <w:rPr>
          <w:b/>
          <w:bCs/>
          <w:sz w:val="24"/>
          <w:szCs w:val="24"/>
        </w:rPr>
      </w:pPr>
      <w:r w:rsidRPr="005A24A1">
        <w:rPr>
          <w:b/>
          <w:bCs/>
          <w:sz w:val="24"/>
          <w:szCs w:val="24"/>
        </w:rPr>
        <w:t>Комитет технического регулирования и метрологии</w:t>
      </w:r>
    </w:p>
    <w:p w14:paraId="234A7FDD" w14:textId="77777777" w:rsidR="00646176" w:rsidRPr="005A24A1" w:rsidRDefault="00646176" w:rsidP="00646176">
      <w:pPr>
        <w:tabs>
          <w:tab w:val="left" w:pos="4820"/>
        </w:tabs>
        <w:jc w:val="center"/>
        <w:rPr>
          <w:b/>
          <w:bCs/>
          <w:sz w:val="24"/>
          <w:szCs w:val="24"/>
        </w:rPr>
      </w:pPr>
      <w:r w:rsidRPr="005A24A1">
        <w:rPr>
          <w:b/>
          <w:bCs/>
          <w:sz w:val="24"/>
          <w:szCs w:val="24"/>
        </w:rPr>
        <w:t>Министерства торговли и интеграции Республики Казахстан</w:t>
      </w:r>
    </w:p>
    <w:p w14:paraId="7C1818B9" w14:textId="77777777" w:rsidR="00646176" w:rsidRPr="005A24A1" w:rsidRDefault="00646176" w:rsidP="00646176">
      <w:pPr>
        <w:jc w:val="center"/>
        <w:rPr>
          <w:b/>
          <w:bCs/>
          <w:sz w:val="24"/>
          <w:szCs w:val="24"/>
        </w:rPr>
      </w:pPr>
      <w:r w:rsidRPr="005A24A1">
        <w:rPr>
          <w:b/>
          <w:bCs/>
          <w:sz w:val="24"/>
          <w:szCs w:val="24"/>
        </w:rPr>
        <w:t>(Госстандарт)</w:t>
      </w:r>
    </w:p>
    <w:p w14:paraId="4379706F" w14:textId="77777777" w:rsidR="00646176" w:rsidRPr="005A24A1" w:rsidRDefault="00646176" w:rsidP="00646176">
      <w:pPr>
        <w:jc w:val="center"/>
        <w:rPr>
          <w:b/>
          <w:bCs/>
          <w:sz w:val="24"/>
          <w:szCs w:val="24"/>
        </w:rPr>
      </w:pPr>
    </w:p>
    <w:p w14:paraId="24DB3CA6" w14:textId="29728E86" w:rsidR="007D2FF4" w:rsidRPr="005A24A1" w:rsidRDefault="00DC3B80" w:rsidP="004B1204">
      <w:pPr>
        <w:jc w:val="center"/>
        <w:rPr>
          <w:b/>
          <w:bCs/>
          <w:sz w:val="24"/>
          <w:szCs w:val="24"/>
        </w:rPr>
      </w:pPr>
      <w:r>
        <w:rPr>
          <w:b/>
          <w:bCs/>
          <w:sz w:val="24"/>
          <w:szCs w:val="24"/>
        </w:rPr>
        <w:t>Астана</w:t>
      </w:r>
    </w:p>
    <w:p w14:paraId="09B27C7B" w14:textId="77777777" w:rsidR="00663A0A" w:rsidRPr="005A24A1" w:rsidRDefault="00663A0A">
      <w:pPr>
        <w:widowControl/>
        <w:autoSpaceDE/>
        <w:autoSpaceDN/>
        <w:adjustRightInd/>
        <w:spacing w:after="200" w:line="276" w:lineRule="auto"/>
        <w:rPr>
          <w:rFonts w:eastAsia="Arial"/>
          <w:b/>
          <w:bCs/>
          <w:sz w:val="24"/>
          <w:szCs w:val="24"/>
        </w:rPr>
      </w:pPr>
      <w:r w:rsidRPr="005A24A1">
        <w:rPr>
          <w:rFonts w:eastAsia="Arial"/>
          <w:b/>
          <w:bCs/>
          <w:sz w:val="24"/>
          <w:szCs w:val="24"/>
        </w:rPr>
        <w:br w:type="page"/>
      </w:r>
    </w:p>
    <w:p w14:paraId="1F5E3BCC" w14:textId="77777777" w:rsidR="00646176" w:rsidRPr="005A24A1" w:rsidRDefault="00646176" w:rsidP="00646176">
      <w:pPr>
        <w:tabs>
          <w:tab w:val="left" w:pos="6237"/>
        </w:tabs>
        <w:jc w:val="center"/>
        <w:rPr>
          <w:rFonts w:eastAsia="Arial"/>
          <w:sz w:val="24"/>
          <w:szCs w:val="24"/>
        </w:rPr>
      </w:pPr>
      <w:r w:rsidRPr="005A24A1">
        <w:rPr>
          <w:rFonts w:eastAsia="Arial"/>
          <w:b/>
          <w:bCs/>
          <w:sz w:val="24"/>
          <w:szCs w:val="24"/>
        </w:rPr>
        <w:lastRenderedPageBreak/>
        <w:t>Предисловие</w:t>
      </w:r>
    </w:p>
    <w:p w14:paraId="7D28D507" w14:textId="77777777" w:rsidR="00646176" w:rsidRPr="005A24A1" w:rsidRDefault="00646176" w:rsidP="00646176">
      <w:pPr>
        <w:ind w:firstLine="567"/>
        <w:rPr>
          <w:sz w:val="24"/>
          <w:szCs w:val="24"/>
        </w:rPr>
      </w:pPr>
    </w:p>
    <w:p w14:paraId="2281582B" w14:textId="658CBBDD" w:rsidR="00646176" w:rsidRPr="005A24A1" w:rsidRDefault="00646176" w:rsidP="00646176">
      <w:pPr>
        <w:ind w:firstLine="567"/>
        <w:jc w:val="both"/>
        <w:rPr>
          <w:sz w:val="24"/>
          <w:szCs w:val="24"/>
        </w:rPr>
      </w:pPr>
      <w:r w:rsidRPr="005A24A1">
        <w:rPr>
          <w:b/>
          <w:sz w:val="24"/>
          <w:szCs w:val="24"/>
        </w:rPr>
        <w:t xml:space="preserve">1 </w:t>
      </w:r>
      <w:r w:rsidR="00442E1A" w:rsidRPr="00442E1A">
        <w:rPr>
          <w:b/>
          <w:sz w:val="24"/>
          <w:szCs w:val="24"/>
        </w:rPr>
        <w:t>П</w:t>
      </w:r>
      <w:r w:rsidR="00442E1A">
        <w:rPr>
          <w:b/>
          <w:sz w:val="24"/>
          <w:szCs w:val="24"/>
        </w:rPr>
        <w:t>ОДГОТОВЛЕН</w:t>
      </w:r>
      <w:r w:rsidRPr="005A24A1">
        <w:rPr>
          <w:b/>
          <w:sz w:val="24"/>
          <w:szCs w:val="24"/>
        </w:rPr>
        <w:t xml:space="preserve"> И ВНЕСЕН</w:t>
      </w:r>
      <w:r w:rsidRPr="005A24A1">
        <w:rPr>
          <w:sz w:val="24"/>
          <w:szCs w:val="24"/>
        </w:rPr>
        <w:t xml:space="preserve"> РГП на ПХВ «Казахстанский институт стандартизации и метрологии» Комитета технического регулирования и метрологии Министерства </w:t>
      </w:r>
      <w:r w:rsidRPr="005A24A1">
        <w:rPr>
          <w:bCs/>
          <w:sz w:val="24"/>
          <w:szCs w:val="24"/>
        </w:rPr>
        <w:t>торговли и интеграции</w:t>
      </w:r>
      <w:r w:rsidRPr="005A24A1">
        <w:rPr>
          <w:sz w:val="24"/>
          <w:szCs w:val="24"/>
        </w:rPr>
        <w:t xml:space="preserve"> Республики Казахстан</w:t>
      </w:r>
    </w:p>
    <w:p w14:paraId="57202F61" w14:textId="77777777" w:rsidR="00646176" w:rsidRPr="005A24A1" w:rsidRDefault="00646176" w:rsidP="00646176">
      <w:pPr>
        <w:ind w:firstLine="567"/>
        <w:jc w:val="both"/>
        <w:rPr>
          <w:sz w:val="24"/>
          <w:szCs w:val="24"/>
        </w:rPr>
      </w:pPr>
    </w:p>
    <w:p w14:paraId="08C67A34" w14:textId="77777777" w:rsidR="00646176" w:rsidRPr="005A24A1" w:rsidRDefault="00646176" w:rsidP="00646176">
      <w:pPr>
        <w:ind w:firstLine="567"/>
        <w:jc w:val="both"/>
        <w:rPr>
          <w:sz w:val="24"/>
          <w:szCs w:val="24"/>
        </w:rPr>
      </w:pPr>
      <w:r w:rsidRPr="005A24A1">
        <w:rPr>
          <w:b/>
          <w:sz w:val="24"/>
          <w:szCs w:val="24"/>
        </w:rPr>
        <w:t>2 УТВЕРЖДЕН И ВВЕДЕН В ДЕЙСТВИЕ</w:t>
      </w:r>
      <w:r w:rsidRPr="005A24A1">
        <w:rPr>
          <w:sz w:val="24"/>
          <w:szCs w:val="24"/>
        </w:rPr>
        <w:t xml:space="preserve"> Приказом Комитета технического регулирования и метрологии Министерства </w:t>
      </w:r>
      <w:r w:rsidRPr="005A24A1">
        <w:rPr>
          <w:bCs/>
          <w:sz w:val="24"/>
          <w:szCs w:val="24"/>
        </w:rPr>
        <w:t>торговли и интеграции</w:t>
      </w:r>
      <w:r w:rsidRPr="005A24A1">
        <w:rPr>
          <w:sz w:val="24"/>
          <w:szCs w:val="24"/>
        </w:rPr>
        <w:t xml:space="preserve"> Республики Казахстан от «___»___________ №_____ </w:t>
      </w:r>
    </w:p>
    <w:p w14:paraId="414AC7D3" w14:textId="77777777" w:rsidR="00646176" w:rsidRPr="005A24A1" w:rsidRDefault="00646176" w:rsidP="00646176">
      <w:pPr>
        <w:ind w:firstLine="567"/>
        <w:jc w:val="both"/>
        <w:rPr>
          <w:sz w:val="24"/>
          <w:szCs w:val="24"/>
        </w:rPr>
      </w:pPr>
    </w:p>
    <w:p w14:paraId="6CE0C690" w14:textId="7775B0E3" w:rsidR="00646176" w:rsidRPr="00BC767A" w:rsidRDefault="00646176" w:rsidP="00BC767A">
      <w:pPr>
        <w:ind w:firstLine="567"/>
        <w:jc w:val="both"/>
        <w:rPr>
          <w:rFonts w:eastAsiaTheme="minorEastAsia"/>
          <w:color w:val="000000"/>
          <w:sz w:val="24"/>
          <w:szCs w:val="24"/>
          <w:lang w:val="ru-KZ"/>
        </w:rPr>
      </w:pPr>
      <w:r w:rsidRPr="00BC767A">
        <w:rPr>
          <w:b/>
          <w:sz w:val="24"/>
          <w:szCs w:val="24"/>
          <w:lang w:val="en-US"/>
        </w:rPr>
        <w:t>3</w:t>
      </w:r>
      <w:r w:rsidRPr="00BC767A">
        <w:rPr>
          <w:sz w:val="24"/>
          <w:szCs w:val="24"/>
          <w:lang w:val="en-US"/>
        </w:rPr>
        <w:t xml:space="preserve"> </w:t>
      </w:r>
      <w:r w:rsidRPr="005A24A1">
        <w:rPr>
          <w:sz w:val="24"/>
          <w:szCs w:val="24"/>
        </w:rPr>
        <w:t>Настоящий</w:t>
      </w:r>
      <w:r w:rsidRPr="00BC767A">
        <w:rPr>
          <w:sz w:val="24"/>
          <w:szCs w:val="24"/>
          <w:lang w:val="en-US"/>
        </w:rPr>
        <w:t xml:space="preserve"> </w:t>
      </w:r>
      <w:r w:rsidRPr="005A24A1">
        <w:rPr>
          <w:sz w:val="24"/>
          <w:szCs w:val="24"/>
        </w:rPr>
        <w:t>стандарт</w:t>
      </w:r>
      <w:r w:rsidRPr="00BC767A">
        <w:rPr>
          <w:sz w:val="24"/>
          <w:szCs w:val="24"/>
          <w:lang w:val="en-US"/>
        </w:rPr>
        <w:t xml:space="preserve"> </w:t>
      </w:r>
      <w:r w:rsidRPr="005A24A1">
        <w:rPr>
          <w:sz w:val="24"/>
          <w:szCs w:val="24"/>
        </w:rPr>
        <w:t>идентичен</w:t>
      </w:r>
      <w:r w:rsidRPr="00BC767A">
        <w:rPr>
          <w:sz w:val="24"/>
          <w:szCs w:val="24"/>
          <w:lang w:val="en-US"/>
        </w:rPr>
        <w:t xml:space="preserve"> </w:t>
      </w:r>
      <w:r w:rsidR="00DC3B80">
        <w:rPr>
          <w:sz w:val="24"/>
          <w:szCs w:val="24"/>
        </w:rPr>
        <w:t>международному</w:t>
      </w:r>
      <w:r w:rsidR="00775E68" w:rsidRPr="00BC767A">
        <w:rPr>
          <w:sz w:val="24"/>
          <w:szCs w:val="24"/>
          <w:lang w:val="en-US"/>
        </w:rPr>
        <w:t xml:space="preserve"> </w:t>
      </w:r>
      <w:r w:rsidRPr="005A24A1">
        <w:rPr>
          <w:sz w:val="24"/>
          <w:szCs w:val="24"/>
        </w:rPr>
        <w:t>стандарту</w:t>
      </w:r>
      <w:r w:rsidRPr="00BC767A">
        <w:rPr>
          <w:sz w:val="24"/>
          <w:szCs w:val="24"/>
          <w:lang w:val="en-US"/>
        </w:rPr>
        <w:t xml:space="preserve"> </w:t>
      </w:r>
      <w:r w:rsidR="00DC3B80" w:rsidRPr="00DC3B80">
        <w:rPr>
          <w:sz w:val="24"/>
          <w:szCs w:val="24"/>
          <w:lang w:val="en-US"/>
        </w:rPr>
        <w:t>ISO</w:t>
      </w:r>
      <w:r w:rsidR="00DC3B80" w:rsidRPr="00BC767A">
        <w:rPr>
          <w:sz w:val="24"/>
          <w:szCs w:val="24"/>
          <w:lang w:val="en-US"/>
        </w:rPr>
        <w:t xml:space="preserve"> 17772-</w:t>
      </w:r>
      <w:r w:rsidR="00BC767A" w:rsidRPr="00BC767A">
        <w:rPr>
          <w:sz w:val="24"/>
          <w:szCs w:val="24"/>
          <w:lang w:val="en-US"/>
        </w:rPr>
        <w:t>2</w:t>
      </w:r>
      <w:r w:rsidR="00DC3B80" w:rsidRPr="00BC767A">
        <w:rPr>
          <w:sz w:val="24"/>
          <w:szCs w:val="24"/>
          <w:lang w:val="en-US"/>
        </w:rPr>
        <w:t>:201</w:t>
      </w:r>
      <w:r w:rsidR="00BC767A" w:rsidRPr="00BC767A">
        <w:rPr>
          <w:sz w:val="24"/>
          <w:szCs w:val="24"/>
          <w:lang w:val="en-US"/>
        </w:rPr>
        <w:t>8(</w:t>
      </w:r>
      <w:r w:rsidR="00BC767A">
        <w:rPr>
          <w:sz w:val="24"/>
          <w:szCs w:val="24"/>
        </w:rPr>
        <w:t>Е</w:t>
      </w:r>
      <w:r w:rsidR="00BC767A" w:rsidRPr="00BC767A">
        <w:rPr>
          <w:sz w:val="24"/>
          <w:szCs w:val="24"/>
          <w:lang w:val="en-US"/>
        </w:rPr>
        <w:t>)</w:t>
      </w:r>
      <w:r w:rsidR="00DC3B80" w:rsidRPr="00BC767A">
        <w:rPr>
          <w:sz w:val="24"/>
          <w:szCs w:val="24"/>
          <w:lang w:val="en-US"/>
        </w:rPr>
        <w:t xml:space="preserve"> </w:t>
      </w:r>
      <w:r w:rsidR="00BC767A" w:rsidRPr="00BC767A">
        <w:rPr>
          <w:sz w:val="24"/>
          <w:szCs w:val="24"/>
          <w:lang w:val="ru-KZ"/>
        </w:rPr>
        <w:t>Energy performance of buildings — Overall energy performance assessment procedures —</w:t>
      </w:r>
      <w:r w:rsidR="00BC767A" w:rsidRPr="00BC767A">
        <w:rPr>
          <w:lang w:val="en-US"/>
        </w:rPr>
        <w:t xml:space="preserve"> </w:t>
      </w:r>
      <w:r w:rsidR="00BC767A" w:rsidRPr="005F5C39">
        <w:rPr>
          <w:sz w:val="24"/>
          <w:szCs w:val="24"/>
          <w:lang w:val="ru-KZ"/>
        </w:rPr>
        <w:t>Part 2: Guideline for using indoor environmental input parameters for the design and assessment of energy performance of buildings</w:t>
      </w:r>
      <w:r w:rsidR="00BC767A" w:rsidRPr="00F2115C">
        <w:rPr>
          <w:sz w:val="24"/>
          <w:szCs w:val="24"/>
          <w:lang w:val="en-US"/>
        </w:rPr>
        <w:t xml:space="preserve"> </w:t>
      </w:r>
      <w:r w:rsidRPr="00BC767A">
        <w:rPr>
          <w:sz w:val="24"/>
          <w:szCs w:val="24"/>
          <w:lang w:val="en-US"/>
        </w:rPr>
        <w:t>(</w:t>
      </w:r>
      <w:r w:rsidR="00BC767A" w:rsidRPr="00BC767A">
        <w:rPr>
          <w:rFonts w:eastAsiaTheme="minorEastAsia"/>
          <w:color w:val="000000"/>
          <w:sz w:val="24"/>
          <w:szCs w:val="24"/>
          <w:lang w:val="ru-KZ"/>
        </w:rPr>
        <w:t>Энергетические характеристики зданий</w:t>
      </w:r>
      <w:r w:rsidR="00BC767A" w:rsidRPr="00BC767A">
        <w:rPr>
          <w:rFonts w:eastAsiaTheme="minorEastAsia"/>
          <w:color w:val="000000"/>
          <w:sz w:val="24"/>
          <w:szCs w:val="24"/>
          <w:lang w:val="en-US"/>
        </w:rPr>
        <w:t xml:space="preserve">. </w:t>
      </w:r>
      <w:r w:rsidR="00BC767A" w:rsidRPr="00BC767A">
        <w:rPr>
          <w:rFonts w:eastAsiaTheme="minorEastAsia"/>
          <w:color w:val="000000"/>
          <w:sz w:val="24"/>
          <w:szCs w:val="24"/>
        </w:rPr>
        <w:t>Общие процедуры оценки энергетических характеристик. Часть 2. Руководство по использованию входных параметров окружающей среды внутри помещений для проектирования и оценки энергетических характеристик зданий</w:t>
      </w:r>
      <w:r w:rsidR="00AB003A" w:rsidRPr="00BC767A">
        <w:rPr>
          <w:sz w:val="24"/>
          <w:szCs w:val="24"/>
        </w:rPr>
        <w:t>)</w:t>
      </w:r>
    </w:p>
    <w:p w14:paraId="062E6526" w14:textId="203E1D1D" w:rsidR="00646176" w:rsidRPr="005A24A1" w:rsidRDefault="00F2115C" w:rsidP="00646176">
      <w:pPr>
        <w:ind w:firstLine="567"/>
        <w:jc w:val="both"/>
        <w:rPr>
          <w:sz w:val="24"/>
          <w:szCs w:val="24"/>
          <w:lang w:val="kk-KZ"/>
        </w:rPr>
      </w:pPr>
      <w:r>
        <w:rPr>
          <w:sz w:val="24"/>
          <w:szCs w:val="24"/>
        </w:rPr>
        <w:t>Международный</w:t>
      </w:r>
      <w:r w:rsidR="00646176" w:rsidRPr="005A24A1">
        <w:rPr>
          <w:sz w:val="24"/>
          <w:szCs w:val="24"/>
        </w:rPr>
        <w:t xml:space="preserve"> стандарт </w:t>
      </w:r>
      <w:r w:rsidR="00BC767A" w:rsidRPr="00DC3B80">
        <w:rPr>
          <w:sz w:val="24"/>
          <w:szCs w:val="24"/>
          <w:lang w:val="en-US"/>
        </w:rPr>
        <w:t>ISO</w:t>
      </w:r>
      <w:r w:rsidR="00BC767A" w:rsidRPr="001424E1">
        <w:rPr>
          <w:sz w:val="24"/>
          <w:szCs w:val="24"/>
        </w:rPr>
        <w:t xml:space="preserve"> 17772-2:2018(</w:t>
      </w:r>
      <w:r w:rsidR="00BC767A">
        <w:rPr>
          <w:sz w:val="24"/>
          <w:szCs w:val="24"/>
        </w:rPr>
        <w:t>Е</w:t>
      </w:r>
      <w:r w:rsidR="00BC767A" w:rsidRPr="001424E1">
        <w:rPr>
          <w:sz w:val="24"/>
          <w:szCs w:val="24"/>
        </w:rPr>
        <w:t xml:space="preserve">) </w:t>
      </w:r>
      <w:r w:rsidR="00646176" w:rsidRPr="00F2115C">
        <w:rPr>
          <w:sz w:val="24"/>
          <w:szCs w:val="24"/>
        </w:rPr>
        <w:t>подготовлен</w:t>
      </w:r>
      <w:r w:rsidR="00646176" w:rsidRPr="005A24A1">
        <w:rPr>
          <w:sz w:val="24"/>
          <w:szCs w:val="24"/>
        </w:rPr>
        <w:t xml:space="preserve"> </w:t>
      </w:r>
      <w:r w:rsidR="001424E1" w:rsidRPr="001424E1">
        <w:rPr>
          <w:rFonts w:eastAsiaTheme="minorEastAsia"/>
          <w:color w:val="000000"/>
          <w:sz w:val="24"/>
          <w:szCs w:val="24"/>
        </w:rPr>
        <w:t xml:space="preserve">Техническим комитетом </w:t>
      </w:r>
      <w:r w:rsidR="001424E1" w:rsidRPr="001424E1">
        <w:rPr>
          <w:rFonts w:eastAsiaTheme="minorEastAsia"/>
          <w:color w:val="000000"/>
          <w:sz w:val="24"/>
          <w:szCs w:val="24"/>
          <w:lang w:val="en-US"/>
        </w:rPr>
        <w:t>ISO</w:t>
      </w:r>
      <w:r w:rsidR="001424E1" w:rsidRPr="001424E1">
        <w:rPr>
          <w:rFonts w:eastAsiaTheme="minorEastAsia"/>
          <w:color w:val="000000"/>
          <w:sz w:val="24"/>
          <w:szCs w:val="24"/>
        </w:rPr>
        <w:t>/</w:t>
      </w:r>
      <w:r w:rsidR="001424E1" w:rsidRPr="001424E1">
        <w:rPr>
          <w:rFonts w:eastAsiaTheme="minorEastAsia"/>
          <w:color w:val="000000"/>
          <w:sz w:val="24"/>
          <w:szCs w:val="24"/>
          <w:lang w:val="en-US"/>
        </w:rPr>
        <w:t>TC</w:t>
      </w:r>
      <w:r w:rsidR="001424E1" w:rsidRPr="001424E1">
        <w:rPr>
          <w:rFonts w:eastAsiaTheme="minorEastAsia"/>
          <w:color w:val="000000"/>
          <w:sz w:val="24"/>
          <w:szCs w:val="24"/>
        </w:rPr>
        <w:t xml:space="preserve"> 163 «Тепловые характеристики и энергетические затраты в зданиях»</w:t>
      </w:r>
    </w:p>
    <w:p w14:paraId="3CEB0665" w14:textId="77777777" w:rsidR="00646176" w:rsidRPr="005A24A1" w:rsidRDefault="00646176" w:rsidP="00646176">
      <w:pPr>
        <w:ind w:firstLine="567"/>
        <w:jc w:val="both"/>
        <w:rPr>
          <w:sz w:val="24"/>
          <w:szCs w:val="24"/>
        </w:rPr>
      </w:pPr>
      <w:r w:rsidRPr="005A24A1">
        <w:rPr>
          <w:sz w:val="24"/>
          <w:szCs w:val="24"/>
        </w:rPr>
        <w:t>Перевод с английского языка (en)</w:t>
      </w:r>
    </w:p>
    <w:p w14:paraId="0FC14024" w14:textId="77A91FAF" w:rsidR="009528FD" w:rsidRPr="009528FD" w:rsidRDefault="009528FD" w:rsidP="009528FD">
      <w:pPr>
        <w:shd w:val="clear" w:color="auto" w:fill="FFFFFF"/>
        <w:ind w:firstLine="567"/>
        <w:jc w:val="both"/>
        <w:rPr>
          <w:sz w:val="24"/>
          <w:szCs w:val="24"/>
          <w:lang w:val="ru-KZ"/>
        </w:rPr>
      </w:pPr>
      <w:r w:rsidRPr="009528FD">
        <w:rPr>
          <w:sz w:val="24"/>
          <w:szCs w:val="24"/>
          <w:lang w:val="ru-KZ"/>
        </w:rPr>
        <w:t>Официальные экземпляры международных стандартов, на основе которых подготовлен настоящий национальный стандарт и на которые даны ссылки, имеются в Едином государственном фонде нормативных технических документов</w:t>
      </w:r>
    </w:p>
    <w:p w14:paraId="03C65676" w14:textId="77777777" w:rsidR="009528FD" w:rsidRPr="009528FD" w:rsidRDefault="009528FD" w:rsidP="009528FD">
      <w:pPr>
        <w:shd w:val="clear" w:color="auto" w:fill="FFFFFF"/>
        <w:ind w:firstLine="567"/>
        <w:jc w:val="both"/>
        <w:rPr>
          <w:sz w:val="24"/>
          <w:szCs w:val="24"/>
          <w:lang w:val="ru-KZ"/>
        </w:rPr>
      </w:pPr>
      <w:r w:rsidRPr="009528FD">
        <w:rPr>
          <w:sz w:val="24"/>
          <w:szCs w:val="24"/>
          <w:lang w:val="ru-KZ"/>
        </w:rPr>
        <w:t xml:space="preserve">Сведения о соответствии стандартов ссылочным международным, региональным стандартам, стандартам иностранных государств приведены в дополнительном приложении В.А </w:t>
      </w:r>
    </w:p>
    <w:p w14:paraId="6AEF94E0" w14:textId="77777777" w:rsidR="009528FD" w:rsidRDefault="009528FD" w:rsidP="009528FD">
      <w:pPr>
        <w:shd w:val="clear" w:color="auto" w:fill="FFFFFF"/>
        <w:ind w:firstLine="567"/>
        <w:jc w:val="both"/>
        <w:rPr>
          <w:sz w:val="24"/>
          <w:szCs w:val="24"/>
          <w:lang w:val="ru-KZ"/>
        </w:rPr>
      </w:pPr>
      <w:r w:rsidRPr="009528FD">
        <w:rPr>
          <w:sz w:val="24"/>
          <w:szCs w:val="24"/>
          <w:lang w:val="ru-KZ"/>
        </w:rPr>
        <w:t xml:space="preserve">Степень соответствия – идентичная (IDT) </w:t>
      </w:r>
    </w:p>
    <w:p w14:paraId="06C82483" w14:textId="77777777" w:rsidR="007E17B4" w:rsidRDefault="007E17B4" w:rsidP="009528FD">
      <w:pPr>
        <w:shd w:val="clear" w:color="auto" w:fill="FFFFFF"/>
        <w:ind w:firstLine="567"/>
        <w:jc w:val="both"/>
        <w:rPr>
          <w:sz w:val="24"/>
          <w:szCs w:val="24"/>
          <w:lang w:val="ru-KZ"/>
        </w:rPr>
      </w:pPr>
    </w:p>
    <w:p w14:paraId="354F7566" w14:textId="2319E391" w:rsidR="007E17B4" w:rsidRPr="007E17B4" w:rsidRDefault="007E17B4" w:rsidP="007E17B4">
      <w:pPr>
        <w:pStyle w:val="Default"/>
        <w:ind w:firstLine="567"/>
        <w:jc w:val="both"/>
      </w:pPr>
      <w:r w:rsidRPr="009D413D">
        <w:rPr>
          <w:b/>
          <w:bCs/>
        </w:rPr>
        <w:t xml:space="preserve">4 </w:t>
      </w:r>
      <w:r w:rsidRPr="00DA67A1">
        <w:t>В настоящем стандарте реализованы нормы Закон</w:t>
      </w:r>
      <w:r>
        <w:t>а</w:t>
      </w:r>
      <w:r w:rsidRPr="00DA67A1">
        <w:t xml:space="preserve"> Республики Казахстан «</w:t>
      </w:r>
      <w:r>
        <w:t>Об энергосбережении и повышении энергоэффективности</w:t>
      </w:r>
      <w:r w:rsidRPr="00DA67A1">
        <w:t xml:space="preserve">» от </w:t>
      </w:r>
      <w:r>
        <w:t>13</w:t>
      </w:r>
      <w:r w:rsidRPr="00DA67A1">
        <w:t xml:space="preserve"> </w:t>
      </w:r>
      <w:r>
        <w:t>января</w:t>
      </w:r>
      <w:r w:rsidRPr="00DA67A1">
        <w:t xml:space="preserve"> 201</w:t>
      </w:r>
      <w:r>
        <w:t xml:space="preserve">2 </w:t>
      </w:r>
      <w:r w:rsidRPr="00DA67A1">
        <w:t xml:space="preserve">года </w:t>
      </w:r>
      <w:r w:rsidRPr="00916B3A">
        <w:t xml:space="preserve">№ </w:t>
      </w:r>
      <w:r>
        <w:t>541</w:t>
      </w:r>
      <w:r w:rsidRPr="00916B3A">
        <w:t>-ІV</w:t>
      </w:r>
      <w:r w:rsidRPr="0001192E">
        <w:rPr>
          <w:highlight w:val="yellow"/>
        </w:rPr>
        <w:t xml:space="preserve"> </w:t>
      </w:r>
    </w:p>
    <w:p w14:paraId="32528005" w14:textId="77777777" w:rsidR="00646176" w:rsidRPr="005A24A1" w:rsidRDefault="00646176" w:rsidP="00646176">
      <w:pPr>
        <w:shd w:val="clear" w:color="auto" w:fill="FFFFFF"/>
        <w:ind w:firstLine="567"/>
        <w:jc w:val="both"/>
        <w:rPr>
          <w:sz w:val="24"/>
          <w:szCs w:val="24"/>
        </w:rPr>
      </w:pPr>
    </w:p>
    <w:p w14:paraId="22061D41" w14:textId="550E94DF" w:rsidR="00646176" w:rsidRPr="005A24A1" w:rsidRDefault="007E17B4" w:rsidP="00646176">
      <w:pPr>
        <w:ind w:firstLine="567"/>
        <w:jc w:val="both"/>
        <w:rPr>
          <w:sz w:val="24"/>
          <w:szCs w:val="24"/>
        </w:rPr>
      </w:pPr>
      <w:r>
        <w:rPr>
          <w:b/>
          <w:sz w:val="24"/>
          <w:szCs w:val="24"/>
        </w:rPr>
        <w:t>5</w:t>
      </w:r>
      <w:r w:rsidR="00646176" w:rsidRPr="005A24A1">
        <w:rPr>
          <w:b/>
          <w:sz w:val="24"/>
          <w:szCs w:val="24"/>
        </w:rPr>
        <w:t xml:space="preserve"> ВВЕДЕН ВПЕРВЫЕ</w:t>
      </w:r>
    </w:p>
    <w:p w14:paraId="271B9489" w14:textId="77777777" w:rsidR="00646176" w:rsidRPr="005A24A1" w:rsidRDefault="00646176" w:rsidP="001424E1">
      <w:pPr>
        <w:jc w:val="both"/>
        <w:rPr>
          <w:sz w:val="24"/>
          <w:szCs w:val="24"/>
        </w:rPr>
      </w:pPr>
    </w:p>
    <w:p w14:paraId="681E059D" w14:textId="77777777" w:rsidR="00646176" w:rsidRPr="005A24A1" w:rsidRDefault="00646176" w:rsidP="00646176">
      <w:pPr>
        <w:ind w:firstLine="567"/>
        <w:jc w:val="both"/>
        <w:rPr>
          <w:i/>
          <w:sz w:val="24"/>
          <w:szCs w:val="24"/>
        </w:rPr>
      </w:pPr>
      <w:r w:rsidRPr="005A24A1">
        <w:rPr>
          <w:i/>
          <w:sz w:val="24"/>
          <w:szCs w:val="24"/>
        </w:rPr>
        <w:t>Информация об изменениях к настоящему стандарту публикуется в ежегодно издаваемом информационном каталоге национальных стандартов и национальных классификаторов технико-экономической информации Республики Казахстан, а текст изменений и поправок – в периодически</w:t>
      </w:r>
      <w:r w:rsidRPr="005A24A1">
        <w:rPr>
          <w:i/>
          <w:sz w:val="24"/>
          <w:szCs w:val="24"/>
          <w:lang w:val="kk-KZ"/>
        </w:rPr>
        <w:t xml:space="preserve">х </w:t>
      </w:r>
      <w:r w:rsidRPr="005A24A1">
        <w:rPr>
          <w:i/>
          <w:sz w:val="24"/>
          <w:szCs w:val="24"/>
        </w:rPr>
        <w:t xml:space="preserve">информационных указателях стандартов. В случае пересмотра (замены) или отмены настоящего стандарта соответствующее уведомление будет опубликовано в </w:t>
      </w:r>
      <w:r w:rsidRPr="005A24A1">
        <w:rPr>
          <w:i/>
          <w:sz w:val="24"/>
          <w:szCs w:val="24"/>
          <w:lang w:val="kk-KZ"/>
        </w:rPr>
        <w:t>периодическом</w:t>
      </w:r>
      <w:r w:rsidRPr="005A24A1">
        <w:rPr>
          <w:i/>
          <w:sz w:val="24"/>
          <w:szCs w:val="24"/>
        </w:rPr>
        <w:t xml:space="preserve"> информационном указателе стандартов</w:t>
      </w:r>
    </w:p>
    <w:p w14:paraId="62CA3A90" w14:textId="77777777" w:rsidR="00646176" w:rsidRPr="005A24A1" w:rsidRDefault="00646176" w:rsidP="00646176">
      <w:pPr>
        <w:ind w:firstLine="567"/>
        <w:jc w:val="both"/>
        <w:rPr>
          <w:sz w:val="24"/>
          <w:szCs w:val="24"/>
        </w:rPr>
      </w:pPr>
    </w:p>
    <w:p w14:paraId="0335A10D" w14:textId="77777777" w:rsidR="00646176" w:rsidRPr="005A24A1" w:rsidRDefault="00646176" w:rsidP="00646176">
      <w:pPr>
        <w:ind w:firstLine="567"/>
        <w:jc w:val="both"/>
        <w:rPr>
          <w:b/>
          <w:sz w:val="24"/>
          <w:szCs w:val="24"/>
        </w:rPr>
      </w:pPr>
    </w:p>
    <w:p w14:paraId="3B701111" w14:textId="77777777" w:rsidR="00646176" w:rsidRPr="005A24A1" w:rsidRDefault="00646176" w:rsidP="00646176">
      <w:pPr>
        <w:ind w:firstLine="567"/>
        <w:jc w:val="both"/>
        <w:rPr>
          <w:b/>
          <w:sz w:val="24"/>
          <w:szCs w:val="24"/>
        </w:rPr>
      </w:pPr>
    </w:p>
    <w:p w14:paraId="77509279" w14:textId="77777777" w:rsidR="00646176" w:rsidRPr="005A24A1" w:rsidRDefault="00646176" w:rsidP="00646176">
      <w:pPr>
        <w:tabs>
          <w:tab w:val="left" w:pos="1473"/>
        </w:tabs>
        <w:jc w:val="both"/>
        <w:rPr>
          <w:sz w:val="24"/>
          <w:szCs w:val="24"/>
        </w:rPr>
      </w:pPr>
    </w:p>
    <w:p w14:paraId="691023D7" w14:textId="77777777" w:rsidR="00646176" w:rsidRPr="005A24A1" w:rsidRDefault="00646176" w:rsidP="00646176">
      <w:pPr>
        <w:ind w:firstLine="567"/>
        <w:jc w:val="both"/>
        <w:rPr>
          <w:sz w:val="24"/>
          <w:szCs w:val="24"/>
        </w:rPr>
      </w:pPr>
    </w:p>
    <w:p w14:paraId="2B3BE0EC" w14:textId="77777777" w:rsidR="00646176" w:rsidRPr="005A24A1" w:rsidRDefault="00646176" w:rsidP="00646176">
      <w:pPr>
        <w:ind w:firstLine="567"/>
        <w:jc w:val="both"/>
        <w:rPr>
          <w:sz w:val="24"/>
          <w:szCs w:val="24"/>
        </w:rPr>
      </w:pPr>
    </w:p>
    <w:p w14:paraId="33309434" w14:textId="77777777" w:rsidR="00646176" w:rsidRPr="005A24A1" w:rsidRDefault="00646176" w:rsidP="00646176">
      <w:pPr>
        <w:ind w:firstLine="567"/>
        <w:jc w:val="both"/>
        <w:rPr>
          <w:sz w:val="24"/>
          <w:szCs w:val="24"/>
        </w:rPr>
      </w:pPr>
      <w:r w:rsidRPr="005A24A1">
        <w:rPr>
          <w:sz w:val="24"/>
          <w:szCs w:val="24"/>
        </w:rPr>
        <w:t>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техническо</w:t>
      </w:r>
      <w:r w:rsidRPr="005A24A1">
        <w:rPr>
          <w:sz w:val="24"/>
          <w:szCs w:val="24"/>
          <w:lang w:val="kk-KZ"/>
        </w:rPr>
        <w:t>го</w:t>
      </w:r>
      <w:r w:rsidRPr="005A24A1">
        <w:rPr>
          <w:sz w:val="24"/>
          <w:szCs w:val="24"/>
        </w:rPr>
        <w:t xml:space="preserve"> регулирования и метрологии Министерства </w:t>
      </w:r>
      <w:r w:rsidRPr="005A24A1">
        <w:rPr>
          <w:bCs/>
          <w:sz w:val="24"/>
          <w:szCs w:val="24"/>
        </w:rPr>
        <w:t>торговли и интеграции</w:t>
      </w:r>
      <w:r w:rsidRPr="005A24A1">
        <w:rPr>
          <w:sz w:val="24"/>
          <w:szCs w:val="24"/>
        </w:rPr>
        <w:t xml:space="preserve"> Республики Казахстан</w:t>
      </w:r>
    </w:p>
    <w:p w14:paraId="7A2F7935" w14:textId="4B6D71F9" w:rsidR="00646176" w:rsidRPr="005A24A1" w:rsidRDefault="00646176" w:rsidP="00EF772B">
      <w:pPr>
        <w:jc w:val="center"/>
        <w:rPr>
          <w:b/>
          <w:sz w:val="24"/>
          <w:szCs w:val="24"/>
        </w:rPr>
      </w:pPr>
      <w:r w:rsidRPr="005A24A1">
        <w:rPr>
          <w:b/>
          <w:sz w:val="24"/>
          <w:szCs w:val="24"/>
        </w:rPr>
        <w:br w:type="page"/>
      </w:r>
      <w:r w:rsidRPr="005A24A1">
        <w:rPr>
          <w:b/>
          <w:sz w:val="24"/>
          <w:szCs w:val="24"/>
        </w:rPr>
        <w:lastRenderedPageBreak/>
        <w:t>Содержание</w:t>
      </w:r>
    </w:p>
    <w:tbl>
      <w:tblPr>
        <w:tblW w:w="9027" w:type="dxa"/>
        <w:jc w:val="right"/>
        <w:tblLook w:val="04A0" w:firstRow="1" w:lastRow="0" w:firstColumn="1" w:lastColumn="0" w:noHBand="0" w:noVBand="1"/>
      </w:tblPr>
      <w:tblGrid>
        <w:gridCol w:w="790"/>
        <w:gridCol w:w="7447"/>
        <w:gridCol w:w="790"/>
      </w:tblGrid>
      <w:tr w:rsidR="00A85770" w:rsidRPr="005A24A1" w14:paraId="1BB323AD" w14:textId="77777777" w:rsidTr="00A85770">
        <w:trPr>
          <w:trHeight w:val="5819"/>
          <w:jc w:val="right"/>
        </w:trPr>
        <w:tc>
          <w:tcPr>
            <w:tcW w:w="790" w:type="dxa"/>
          </w:tcPr>
          <w:p w14:paraId="07FD6078" w14:textId="77777777" w:rsidR="00A85770" w:rsidRPr="005A24A1" w:rsidRDefault="00A85770" w:rsidP="002E70EA">
            <w:pPr>
              <w:jc w:val="both"/>
              <w:rPr>
                <w:bCs/>
                <w:color w:val="000000"/>
                <w:sz w:val="24"/>
                <w:szCs w:val="24"/>
              </w:rPr>
            </w:pPr>
          </w:p>
          <w:p w14:paraId="1E6A8F39" w14:textId="77777777" w:rsidR="00A85770" w:rsidRPr="005A24A1" w:rsidRDefault="00A85770" w:rsidP="002E70EA">
            <w:pPr>
              <w:jc w:val="both"/>
              <w:rPr>
                <w:bCs/>
                <w:color w:val="000000"/>
                <w:sz w:val="24"/>
                <w:szCs w:val="24"/>
              </w:rPr>
            </w:pPr>
            <w:r w:rsidRPr="005A24A1">
              <w:rPr>
                <w:bCs/>
                <w:color w:val="000000"/>
                <w:sz w:val="24"/>
                <w:szCs w:val="24"/>
              </w:rPr>
              <w:t>1</w:t>
            </w:r>
          </w:p>
          <w:p w14:paraId="790536F3" w14:textId="77777777" w:rsidR="00A85770" w:rsidRPr="005A24A1" w:rsidRDefault="00A85770" w:rsidP="002E70EA">
            <w:pPr>
              <w:jc w:val="both"/>
              <w:rPr>
                <w:bCs/>
                <w:color w:val="000000"/>
                <w:sz w:val="24"/>
                <w:szCs w:val="24"/>
              </w:rPr>
            </w:pPr>
            <w:r w:rsidRPr="005A24A1">
              <w:rPr>
                <w:bCs/>
                <w:color w:val="000000"/>
                <w:sz w:val="24"/>
                <w:szCs w:val="24"/>
              </w:rPr>
              <w:t>2</w:t>
            </w:r>
          </w:p>
          <w:p w14:paraId="5819FFC9" w14:textId="77777777" w:rsidR="00A85770" w:rsidRPr="005A24A1" w:rsidRDefault="00A85770" w:rsidP="002E70EA">
            <w:pPr>
              <w:jc w:val="both"/>
              <w:rPr>
                <w:bCs/>
                <w:color w:val="000000"/>
                <w:sz w:val="24"/>
                <w:szCs w:val="24"/>
              </w:rPr>
            </w:pPr>
            <w:r w:rsidRPr="005A24A1">
              <w:rPr>
                <w:bCs/>
                <w:color w:val="000000"/>
                <w:sz w:val="24"/>
                <w:szCs w:val="24"/>
              </w:rPr>
              <w:t>3</w:t>
            </w:r>
          </w:p>
          <w:p w14:paraId="7876B76E" w14:textId="77777777" w:rsidR="00A85770" w:rsidRPr="005A24A1" w:rsidRDefault="00A85770" w:rsidP="002E70EA">
            <w:pPr>
              <w:jc w:val="both"/>
              <w:rPr>
                <w:bCs/>
                <w:color w:val="000000"/>
                <w:sz w:val="24"/>
                <w:szCs w:val="24"/>
              </w:rPr>
            </w:pPr>
            <w:r w:rsidRPr="005A24A1">
              <w:rPr>
                <w:bCs/>
                <w:color w:val="000000"/>
                <w:sz w:val="24"/>
                <w:szCs w:val="24"/>
              </w:rPr>
              <w:t>4</w:t>
            </w:r>
          </w:p>
          <w:p w14:paraId="7D67E900" w14:textId="77777777" w:rsidR="00A85770" w:rsidRPr="005A24A1" w:rsidRDefault="00A85770" w:rsidP="002E70EA">
            <w:pPr>
              <w:jc w:val="both"/>
              <w:rPr>
                <w:bCs/>
                <w:color w:val="000000"/>
                <w:sz w:val="24"/>
                <w:szCs w:val="24"/>
              </w:rPr>
            </w:pPr>
            <w:r w:rsidRPr="005A24A1">
              <w:rPr>
                <w:bCs/>
                <w:color w:val="000000"/>
                <w:sz w:val="24"/>
                <w:szCs w:val="24"/>
              </w:rPr>
              <w:t>5</w:t>
            </w:r>
          </w:p>
          <w:p w14:paraId="16629086" w14:textId="77777777" w:rsidR="00A85770" w:rsidRDefault="00A85770" w:rsidP="002E70EA">
            <w:pPr>
              <w:ind w:right="-114"/>
              <w:jc w:val="both"/>
              <w:rPr>
                <w:bCs/>
                <w:color w:val="000000"/>
                <w:sz w:val="24"/>
                <w:szCs w:val="24"/>
              </w:rPr>
            </w:pPr>
            <w:r w:rsidRPr="005A24A1">
              <w:rPr>
                <w:bCs/>
                <w:color w:val="000000"/>
                <w:sz w:val="24"/>
                <w:szCs w:val="24"/>
              </w:rPr>
              <w:t>6</w:t>
            </w:r>
          </w:p>
          <w:p w14:paraId="5E4F3154" w14:textId="77777777" w:rsidR="00A85770" w:rsidRDefault="00A85770" w:rsidP="002E70EA">
            <w:pPr>
              <w:ind w:right="-114"/>
              <w:jc w:val="both"/>
              <w:rPr>
                <w:bCs/>
                <w:color w:val="000000"/>
                <w:sz w:val="24"/>
                <w:szCs w:val="24"/>
              </w:rPr>
            </w:pPr>
          </w:p>
          <w:p w14:paraId="5663B1D4" w14:textId="77777777" w:rsidR="00A85770" w:rsidRPr="005A24A1" w:rsidRDefault="00A85770" w:rsidP="002E70EA">
            <w:pPr>
              <w:ind w:right="-114"/>
              <w:jc w:val="both"/>
              <w:rPr>
                <w:bCs/>
                <w:color w:val="000000"/>
                <w:sz w:val="24"/>
                <w:szCs w:val="24"/>
              </w:rPr>
            </w:pPr>
          </w:p>
          <w:p w14:paraId="1F245CC0" w14:textId="77777777" w:rsidR="00A85770" w:rsidRDefault="00A85770" w:rsidP="002E70EA">
            <w:pPr>
              <w:ind w:right="-114"/>
              <w:jc w:val="both"/>
              <w:rPr>
                <w:bCs/>
                <w:color w:val="000000"/>
                <w:sz w:val="24"/>
                <w:szCs w:val="24"/>
              </w:rPr>
            </w:pPr>
            <w:r w:rsidRPr="005A24A1">
              <w:rPr>
                <w:bCs/>
                <w:color w:val="000000"/>
                <w:sz w:val="24"/>
                <w:szCs w:val="24"/>
              </w:rPr>
              <w:t>7</w:t>
            </w:r>
          </w:p>
          <w:p w14:paraId="5891480D" w14:textId="29318563" w:rsidR="006D6EA9" w:rsidRDefault="00A85770" w:rsidP="002E70EA">
            <w:pPr>
              <w:ind w:right="-114"/>
              <w:jc w:val="both"/>
              <w:rPr>
                <w:bCs/>
                <w:color w:val="000000"/>
                <w:sz w:val="24"/>
                <w:szCs w:val="24"/>
              </w:rPr>
            </w:pPr>
            <w:r>
              <w:rPr>
                <w:bCs/>
                <w:color w:val="000000"/>
                <w:sz w:val="24"/>
                <w:szCs w:val="24"/>
              </w:rPr>
              <w:t>8</w:t>
            </w:r>
          </w:p>
          <w:p w14:paraId="5BBA8299" w14:textId="6A91059D" w:rsidR="00A85770" w:rsidRDefault="00A85770" w:rsidP="002E70EA">
            <w:pPr>
              <w:ind w:right="-114"/>
              <w:jc w:val="both"/>
              <w:rPr>
                <w:bCs/>
                <w:color w:val="000000"/>
                <w:sz w:val="24"/>
                <w:szCs w:val="24"/>
              </w:rPr>
            </w:pPr>
            <w:r>
              <w:rPr>
                <w:bCs/>
                <w:color w:val="000000"/>
                <w:sz w:val="24"/>
                <w:szCs w:val="24"/>
              </w:rPr>
              <w:t>9</w:t>
            </w:r>
          </w:p>
          <w:p w14:paraId="1D311834" w14:textId="77777777" w:rsidR="00A85770" w:rsidRDefault="00A85770" w:rsidP="002E70EA">
            <w:pPr>
              <w:ind w:right="-114"/>
              <w:jc w:val="both"/>
              <w:rPr>
                <w:bCs/>
                <w:color w:val="000000"/>
                <w:sz w:val="24"/>
                <w:szCs w:val="24"/>
              </w:rPr>
            </w:pPr>
            <w:r>
              <w:rPr>
                <w:bCs/>
                <w:color w:val="000000"/>
                <w:sz w:val="24"/>
                <w:szCs w:val="24"/>
              </w:rPr>
              <w:t>10</w:t>
            </w:r>
          </w:p>
          <w:p w14:paraId="7F7A3696" w14:textId="77777777" w:rsidR="00A85770" w:rsidRDefault="00A85770" w:rsidP="002E70EA">
            <w:pPr>
              <w:ind w:right="-114"/>
              <w:jc w:val="both"/>
              <w:rPr>
                <w:bCs/>
                <w:color w:val="000000"/>
                <w:sz w:val="24"/>
                <w:szCs w:val="24"/>
              </w:rPr>
            </w:pPr>
          </w:p>
          <w:p w14:paraId="01E74A87" w14:textId="77777777" w:rsidR="00A85770" w:rsidRPr="005A24A1" w:rsidRDefault="00A85770" w:rsidP="00A85770">
            <w:pPr>
              <w:ind w:right="-114"/>
              <w:jc w:val="both"/>
              <w:rPr>
                <w:bCs/>
                <w:color w:val="000000"/>
                <w:sz w:val="24"/>
                <w:szCs w:val="24"/>
                <w:lang w:val="en-US"/>
              </w:rPr>
            </w:pPr>
          </w:p>
        </w:tc>
        <w:tc>
          <w:tcPr>
            <w:tcW w:w="7447" w:type="dxa"/>
            <w:shd w:val="clear" w:color="auto" w:fill="auto"/>
          </w:tcPr>
          <w:p w14:paraId="2122CEDF" w14:textId="2A902C58" w:rsidR="00A85770" w:rsidRPr="005A24A1" w:rsidRDefault="00A85770" w:rsidP="002E70EA">
            <w:pPr>
              <w:jc w:val="both"/>
              <w:rPr>
                <w:bCs/>
                <w:color w:val="000000"/>
                <w:sz w:val="24"/>
                <w:szCs w:val="24"/>
              </w:rPr>
            </w:pPr>
          </w:p>
          <w:p w14:paraId="4F6712D6" w14:textId="77777777" w:rsidR="00A85770" w:rsidRPr="005A24A1" w:rsidRDefault="00A85770" w:rsidP="002E70EA">
            <w:pPr>
              <w:jc w:val="both"/>
              <w:rPr>
                <w:bCs/>
                <w:color w:val="000000"/>
                <w:sz w:val="24"/>
                <w:szCs w:val="24"/>
              </w:rPr>
            </w:pPr>
            <w:r w:rsidRPr="005A24A1">
              <w:rPr>
                <w:bCs/>
                <w:color w:val="000000"/>
                <w:sz w:val="24"/>
                <w:szCs w:val="24"/>
              </w:rPr>
              <w:t>Область применения</w:t>
            </w:r>
          </w:p>
          <w:p w14:paraId="404A73B5" w14:textId="77777777" w:rsidR="00A85770" w:rsidRPr="005A24A1" w:rsidRDefault="00A85770" w:rsidP="002E70EA">
            <w:pPr>
              <w:jc w:val="both"/>
              <w:rPr>
                <w:bCs/>
                <w:color w:val="000000"/>
                <w:sz w:val="24"/>
                <w:szCs w:val="24"/>
              </w:rPr>
            </w:pPr>
            <w:r w:rsidRPr="005A24A1">
              <w:rPr>
                <w:bCs/>
                <w:color w:val="000000"/>
                <w:sz w:val="24"/>
                <w:szCs w:val="24"/>
              </w:rPr>
              <w:t>Нормативные ссылки</w:t>
            </w:r>
          </w:p>
          <w:p w14:paraId="0345CA0A" w14:textId="77777777" w:rsidR="00A85770" w:rsidRPr="005A24A1" w:rsidRDefault="00A85770" w:rsidP="002E70EA">
            <w:pPr>
              <w:jc w:val="both"/>
              <w:rPr>
                <w:bCs/>
                <w:color w:val="000000"/>
                <w:sz w:val="24"/>
                <w:szCs w:val="24"/>
              </w:rPr>
            </w:pPr>
            <w:r>
              <w:rPr>
                <w:bCs/>
                <w:color w:val="000000"/>
                <w:sz w:val="24"/>
                <w:szCs w:val="24"/>
              </w:rPr>
              <w:t>Термины и определения</w:t>
            </w:r>
          </w:p>
          <w:p w14:paraId="27648899" w14:textId="77777777" w:rsidR="00A85770" w:rsidRPr="005A24A1" w:rsidRDefault="00A85770" w:rsidP="002E70EA">
            <w:pPr>
              <w:jc w:val="both"/>
              <w:rPr>
                <w:sz w:val="24"/>
                <w:szCs w:val="24"/>
              </w:rPr>
            </w:pPr>
            <w:r>
              <w:rPr>
                <w:sz w:val="24"/>
                <w:szCs w:val="24"/>
              </w:rPr>
              <w:t>Символы и сокращения</w:t>
            </w:r>
          </w:p>
          <w:p w14:paraId="56D91A71" w14:textId="77777777" w:rsidR="00A85770" w:rsidRDefault="00A85770" w:rsidP="002E70EA">
            <w:pPr>
              <w:jc w:val="both"/>
              <w:rPr>
                <w:bCs/>
                <w:color w:val="000000"/>
                <w:sz w:val="24"/>
                <w:szCs w:val="24"/>
              </w:rPr>
            </w:pPr>
            <w:r>
              <w:rPr>
                <w:bCs/>
                <w:color w:val="000000"/>
                <w:sz w:val="24"/>
                <w:szCs w:val="24"/>
              </w:rPr>
              <w:t>Взаимодействие с другими стандартами</w:t>
            </w:r>
          </w:p>
          <w:p w14:paraId="61D84F1E" w14:textId="2F4A71FA" w:rsidR="00A85770" w:rsidRPr="00A85770" w:rsidRDefault="00A85770" w:rsidP="002E70EA">
            <w:pPr>
              <w:jc w:val="both"/>
              <w:rPr>
                <w:bCs/>
                <w:color w:val="000000"/>
                <w:sz w:val="24"/>
                <w:szCs w:val="24"/>
              </w:rPr>
            </w:pPr>
            <w:r w:rsidRPr="00A85770">
              <w:rPr>
                <w:bCs/>
                <w:color w:val="000000"/>
                <w:sz w:val="24"/>
                <w:szCs w:val="24"/>
              </w:rPr>
              <w:t>Как установить входные критерии проектирования для определения размеров зданий, систем отопления, охлаждения, вентиляции и освещения</w:t>
            </w:r>
          </w:p>
          <w:p w14:paraId="42602B95" w14:textId="1576D17E" w:rsidR="00A85770" w:rsidRPr="00A85770" w:rsidRDefault="00A85770" w:rsidP="002E70EA">
            <w:pPr>
              <w:jc w:val="both"/>
              <w:rPr>
                <w:bCs/>
                <w:color w:val="000000"/>
                <w:sz w:val="24"/>
                <w:szCs w:val="24"/>
              </w:rPr>
            </w:pPr>
            <w:r w:rsidRPr="00A85770">
              <w:rPr>
                <w:bCs/>
                <w:color w:val="000000"/>
                <w:sz w:val="24"/>
                <w:szCs w:val="24"/>
              </w:rPr>
              <w:t>Параметры внутренней среды для расчета энергии</w:t>
            </w:r>
          </w:p>
          <w:p w14:paraId="61AFD38B" w14:textId="588609C4" w:rsidR="00A85770" w:rsidRDefault="00A85770" w:rsidP="002E70EA">
            <w:pPr>
              <w:jc w:val="both"/>
              <w:rPr>
                <w:bCs/>
                <w:color w:val="000000"/>
                <w:sz w:val="24"/>
                <w:szCs w:val="24"/>
              </w:rPr>
            </w:pPr>
            <w:r w:rsidRPr="00A85770">
              <w:rPr>
                <w:bCs/>
                <w:color w:val="000000"/>
                <w:sz w:val="24"/>
                <w:szCs w:val="24"/>
              </w:rPr>
              <w:t>Оценка внутренней среды и долгосрочные показатели</w:t>
            </w:r>
            <w:r w:rsidRPr="00B7503C">
              <w:rPr>
                <w:bCs/>
                <w:color w:val="000000"/>
                <w:sz w:val="24"/>
                <w:szCs w:val="24"/>
              </w:rPr>
              <w:t xml:space="preserve"> </w:t>
            </w:r>
          </w:p>
          <w:p w14:paraId="6A3ED963" w14:textId="0EE37F04" w:rsidR="00A85770" w:rsidRPr="00A85770" w:rsidRDefault="00A85770" w:rsidP="002E70EA">
            <w:pPr>
              <w:jc w:val="both"/>
              <w:rPr>
                <w:bCs/>
                <w:color w:val="000000"/>
                <w:sz w:val="24"/>
                <w:szCs w:val="24"/>
              </w:rPr>
            </w:pPr>
            <w:r w:rsidRPr="00A85770">
              <w:rPr>
                <w:bCs/>
                <w:color w:val="000000"/>
                <w:sz w:val="24"/>
                <w:szCs w:val="24"/>
              </w:rPr>
              <w:t>Инспекции и измерения внутренней среды в существующих зданиях</w:t>
            </w:r>
          </w:p>
          <w:p w14:paraId="4CDDB52D" w14:textId="4B3876D2" w:rsidR="00A85770" w:rsidRPr="00A85770" w:rsidRDefault="00A85770" w:rsidP="002E70EA">
            <w:pPr>
              <w:jc w:val="both"/>
              <w:rPr>
                <w:bCs/>
                <w:color w:val="000000"/>
                <w:sz w:val="24"/>
                <w:szCs w:val="24"/>
              </w:rPr>
            </w:pPr>
            <w:r w:rsidRPr="00A85770">
              <w:rPr>
                <w:bCs/>
                <w:color w:val="000000"/>
                <w:sz w:val="24"/>
                <w:szCs w:val="24"/>
              </w:rPr>
              <w:t>Классификация и сертификация внутренней среды помещений</w:t>
            </w:r>
          </w:p>
          <w:p w14:paraId="7CBFBFEC" w14:textId="2F1AEE83" w:rsidR="00A85770" w:rsidRPr="00A85770" w:rsidRDefault="00A85770" w:rsidP="00A85770">
            <w:pPr>
              <w:rPr>
                <w:bCs/>
                <w:color w:val="000000"/>
                <w:sz w:val="24"/>
                <w:szCs w:val="24"/>
              </w:rPr>
            </w:pPr>
            <w:r w:rsidRPr="00A85770">
              <w:rPr>
                <w:bCs/>
                <w:color w:val="000000"/>
                <w:sz w:val="24"/>
                <w:szCs w:val="24"/>
              </w:rPr>
              <w:t xml:space="preserve">Приложение </w:t>
            </w:r>
            <w:r w:rsidRPr="00A85770">
              <w:rPr>
                <w:bCs/>
                <w:color w:val="000000"/>
                <w:sz w:val="24"/>
                <w:szCs w:val="24"/>
                <w:lang w:val="en-US"/>
              </w:rPr>
              <w:t>A</w:t>
            </w:r>
            <w:r w:rsidRPr="00A85770">
              <w:rPr>
                <w:bCs/>
                <w:color w:val="000000"/>
                <w:sz w:val="24"/>
                <w:szCs w:val="24"/>
              </w:rPr>
              <w:t xml:space="preserve"> </w:t>
            </w:r>
            <w:r w:rsidRPr="00A85770">
              <w:rPr>
                <w:bCs/>
                <w:i/>
                <w:iCs/>
                <w:color w:val="000000"/>
                <w:sz w:val="24"/>
                <w:szCs w:val="24"/>
              </w:rPr>
              <w:t xml:space="preserve">(информационное) </w:t>
            </w:r>
            <w:r w:rsidRPr="00A85770">
              <w:rPr>
                <w:bCs/>
                <w:color w:val="000000"/>
                <w:sz w:val="24"/>
                <w:szCs w:val="24"/>
              </w:rPr>
              <w:t>Информация о национальных приложениях</w:t>
            </w:r>
          </w:p>
          <w:p w14:paraId="4A39BB38" w14:textId="152CE418" w:rsidR="00A85770" w:rsidRDefault="00A85770" w:rsidP="00A85770">
            <w:pPr>
              <w:rPr>
                <w:bCs/>
                <w:color w:val="000000"/>
                <w:sz w:val="24"/>
                <w:szCs w:val="24"/>
              </w:rPr>
            </w:pPr>
            <w:r w:rsidRPr="00A85770">
              <w:rPr>
                <w:bCs/>
                <w:color w:val="000000"/>
                <w:sz w:val="24"/>
                <w:szCs w:val="24"/>
              </w:rPr>
              <w:t xml:space="preserve">Приложение </w:t>
            </w:r>
            <w:r w:rsidRPr="00A85770">
              <w:rPr>
                <w:bCs/>
                <w:color w:val="000000"/>
                <w:sz w:val="24"/>
                <w:szCs w:val="24"/>
                <w:lang w:val="en-US"/>
              </w:rPr>
              <w:t>B</w:t>
            </w:r>
            <w:r w:rsidRPr="00A85770">
              <w:rPr>
                <w:bCs/>
                <w:color w:val="000000"/>
                <w:sz w:val="24"/>
                <w:szCs w:val="24"/>
              </w:rPr>
              <w:t xml:space="preserve"> </w:t>
            </w:r>
            <w:r w:rsidRPr="00A85770">
              <w:rPr>
                <w:bCs/>
                <w:i/>
                <w:iCs/>
                <w:color w:val="000000"/>
                <w:sz w:val="24"/>
                <w:szCs w:val="24"/>
              </w:rPr>
              <w:t xml:space="preserve">(информационное) </w:t>
            </w:r>
            <w:r w:rsidRPr="00A85770">
              <w:rPr>
                <w:bCs/>
                <w:color w:val="000000"/>
                <w:sz w:val="24"/>
                <w:szCs w:val="24"/>
              </w:rPr>
              <w:t>Рекомендуемые критерии для тепловой среды</w:t>
            </w:r>
          </w:p>
          <w:p w14:paraId="3FC12282" w14:textId="266E1745" w:rsidR="00A85770" w:rsidRPr="00A85770" w:rsidRDefault="00A85770" w:rsidP="00A85770">
            <w:pPr>
              <w:rPr>
                <w:bCs/>
                <w:color w:val="000000"/>
                <w:sz w:val="24"/>
                <w:szCs w:val="24"/>
              </w:rPr>
            </w:pPr>
            <w:r w:rsidRPr="00A85770">
              <w:rPr>
                <w:bCs/>
                <w:color w:val="000000"/>
                <w:sz w:val="24"/>
                <w:szCs w:val="24"/>
              </w:rPr>
              <w:t xml:space="preserve">Приложение </w:t>
            </w:r>
            <w:r w:rsidRPr="00A85770">
              <w:rPr>
                <w:bCs/>
                <w:color w:val="000000"/>
                <w:sz w:val="24"/>
                <w:szCs w:val="24"/>
                <w:lang w:val="en-US"/>
              </w:rPr>
              <w:t>C</w:t>
            </w:r>
            <w:r w:rsidRPr="00A85770">
              <w:rPr>
                <w:bCs/>
                <w:color w:val="000000"/>
                <w:sz w:val="24"/>
                <w:szCs w:val="24"/>
              </w:rPr>
              <w:t xml:space="preserve"> </w:t>
            </w:r>
            <w:r w:rsidRPr="00A85770">
              <w:rPr>
                <w:bCs/>
                <w:i/>
                <w:iCs/>
                <w:color w:val="000000"/>
                <w:sz w:val="24"/>
                <w:szCs w:val="24"/>
              </w:rPr>
              <w:t xml:space="preserve">(информационное) </w:t>
            </w:r>
            <w:r w:rsidRPr="00A85770">
              <w:rPr>
                <w:bCs/>
                <w:color w:val="000000"/>
                <w:sz w:val="24"/>
                <w:szCs w:val="24"/>
              </w:rPr>
              <w:t>Основа для критериев качества воздуха в помещениях и скорости вентиляции</w:t>
            </w:r>
          </w:p>
          <w:p w14:paraId="1D73C284" w14:textId="1F37BBC3" w:rsidR="00A85770" w:rsidRP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D</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Пример определения зданий с низким и очень низким уровнем загрязнения окружающей среды</w:t>
            </w:r>
          </w:p>
          <w:p w14:paraId="62D1317A" w14:textId="3C29E86A" w:rsidR="00A85770" w:rsidRP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Е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Примеры критериев для освещения</w:t>
            </w:r>
          </w:p>
          <w:p w14:paraId="519F0330" w14:textId="5AC18DF8"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F</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Критерии шума внутренних систем некоторых помещений и зданий</w:t>
            </w:r>
          </w:p>
          <w:p w14:paraId="20E3A753" w14:textId="3982473B"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G</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Графики пребывания людей для энергетических расчетов</w:t>
            </w:r>
          </w:p>
          <w:p w14:paraId="52528552" w14:textId="39498452"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H</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Долгосрочная оценка общих условий теплового комфорта</w:t>
            </w:r>
          </w:p>
          <w:p w14:paraId="09D32064" w14:textId="1127F403"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J</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Методики для субъективных оценок</w:t>
            </w:r>
          </w:p>
          <w:p w14:paraId="0ABD5E49" w14:textId="7BA5C318"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K</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Примеры классификации и сертификации внутренней среды помещений</w:t>
            </w:r>
          </w:p>
          <w:p w14:paraId="3E5DAD8A" w14:textId="615BF200"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L</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Рекомендуемые критерии для персонализированных систем</w:t>
            </w:r>
          </w:p>
          <w:p w14:paraId="463FE7BE" w14:textId="42038E97"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М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Рекомендуемые методы замены вентиляционного воздуха путем его очистки</w:t>
            </w:r>
          </w:p>
          <w:p w14:paraId="4463EE2C" w14:textId="3CAF17E1" w:rsidR="00A85770" w:rsidRDefault="00A85770" w:rsidP="00A85770">
            <w:pPr>
              <w:rPr>
                <w:rFonts w:eastAsiaTheme="minorEastAsia"/>
                <w:bCs/>
                <w:color w:val="000000"/>
                <w:sz w:val="24"/>
                <w:szCs w:val="24"/>
              </w:rPr>
            </w:pPr>
            <w:r w:rsidRPr="00A85770">
              <w:rPr>
                <w:rFonts w:eastAsiaTheme="minorEastAsia"/>
                <w:bCs/>
                <w:color w:val="000000"/>
                <w:sz w:val="24"/>
                <w:szCs w:val="24"/>
              </w:rPr>
              <w:t xml:space="preserve">Приложение </w:t>
            </w:r>
            <w:r w:rsidRPr="00A85770">
              <w:rPr>
                <w:rFonts w:eastAsiaTheme="minorEastAsia"/>
                <w:bCs/>
                <w:color w:val="000000"/>
                <w:sz w:val="24"/>
                <w:szCs w:val="24"/>
                <w:lang w:val="en-US"/>
              </w:rPr>
              <w:t>N</w:t>
            </w:r>
            <w:r w:rsidRPr="00A85770">
              <w:rPr>
                <w:rFonts w:eastAsiaTheme="minorEastAsia"/>
                <w:bCs/>
                <w:color w:val="000000"/>
                <w:sz w:val="24"/>
                <w:szCs w:val="24"/>
              </w:rPr>
              <w:t xml:space="preserve"> </w:t>
            </w:r>
            <w:r w:rsidRPr="00A85770">
              <w:rPr>
                <w:rFonts w:eastAsiaTheme="minorEastAsia"/>
                <w:bCs/>
                <w:i/>
                <w:iCs/>
                <w:color w:val="000000"/>
                <w:sz w:val="24"/>
                <w:szCs w:val="24"/>
              </w:rPr>
              <w:t xml:space="preserve">(информационное) </w:t>
            </w:r>
            <w:r w:rsidRPr="00A85770">
              <w:rPr>
                <w:rFonts w:eastAsiaTheme="minorEastAsia"/>
                <w:bCs/>
                <w:color w:val="000000"/>
                <w:sz w:val="24"/>
                <w:szCs w:val="24"/>
              </w:rPr>
              <w:t>Критерии ВОЗ для здоровья в закрытых помещениях</w:t>
            </w:r>
          </w:p>
          <w:p w14:paraId="26A6DA32" w14:textId="77777777" w:rsidR="00A85770" w:rsidRPr="00A85770" w:rsidRDefault="00A85770" w:rsidP="00A85770">
            <w:pPr>
              <w:rPr>
                <w:rFonts w:eastAsiaTheme="minorEastAsia"/>
                <w:bCs/>
                <w:color w:val="000000"/>
                <w:sz w:val="24"/>
                <w:szCs w:val="24"/>
              </w:rPr>
            </w:pPr>
            <w:r w:rsidRPr="00A85770">
              <w:rPr>
                <w:rFonts w:eastAsiaTheme="minorEastAsia"/>
                <w:bCs/>
                <w:color w:val="000000"/>
                <w:sz w:val="24"/>
                <w:szCs w:val="24"/>
              </w:rPr>
              <w:t>Библиография</w:t>
            </w:r>
          </w:p>
          <w:p w14:paraId="611B7351" w14:textId="77777777" w:rsidR="00A85770" w:rsidRPr="00B7503C" w:rsidRDefault="00A85770" w:rsidP="00A85770">
            <w:pPr>
              <w:rPr>
                <w:bCs/>
                <w:color w:val="000000"/>
                <w:sz w:val="24"/>
                <w:szCs w:val="24"/>
              </w:rPr>
            </w:pPr>
          </w:p>
        </w:tc>
        <w:tc>
          <w:tcPr>
            <w:tcW w:w="790" w:type="dxa"/>
            <w:shd w:val="clear" w:color="auto" w:fill="auto"/>
          </w:tcPr>
          <w:p w14:paraId="7523CAEE" w14:textId="7C4A5A0C" w:rsidR="00A85770" w:rsidRPr="00B7503C" w:rsidRDefault="00A85770" w:rsidP="002E70EA">
            <w:pPr>
              <w:rPr>
                <w:sz w:val="24"/>
                <w:szCs w:val="24"/>
              </w:rPr>
            </w:pPr>
            <w:r>
              <w:rPr>
                <w:sz w:val="24"/>
                <w:szCs w:val="24"/>
              </w:rPr>
              <w:t xml:space="preserve">     </w:t>
            </w:r>
          </w:p>
          <w:p w14:paraId="792D0ADD" w14:textId="7FA7FC8F" w:rsidR="00A85770" w:rsidRPr="00A96AAF" w:rsidRDefault="00A85770" w:rsidP="002E70EA">
            <w:pPr>
              <w:jc w:val="right"/>
              <w:rPr>
                <w:sz w:val="24"/>
                <w:szCs w:val="24"/>
                <w:lang w:val="en-US"/>
              </w:rPr>
            </w:pPr>
          </w:p>
          <w:p w14:paraId="5006AA9C" w14:textId="31F784A2" w:rsidR="00A85770" w:rsidRDefault="00A85770" w:rsidP="002E70EA">
            <w:pPr>
              <w:jc w:val="right"/>
              <w:rPr>
                <w:sz w:val="24"/>
                <w:szCs w:val="24"/>
              </w:rPr>
            </w:pPr>
          </w:p>
          <w:p w14:paraId="2ACBF2EC" w14:textId="2F8C3C71" w:rsidR="00A85770" w:rsidRDefault="00A85770" w:rsidP="002E70EA">
            <w:pPr>
              <w:jc w:val="right"/>
              <w:rPr>
                <w:sz w:val="24"/>
                <w:szCs w:val="24"/>
              </w:rPr>
            </w:pPr>
          </w:p>
          <w:p w14:paraId="6D330FD0" w14:textId="461BB219" w:rsidR="00A85770" w:rsidRDefault="00A85770" w:rsidP="002E70EA">
            <w:pPr>
              <w:jc w:val="right"/>
              <w:rPr>
                <w:sz w:val="24"/>
                <w:szCs w:val="24"/>
              </w:rPr>
            </w:pPr>
          </w:p>
          <w:p w14:paraId="5AF294B9" w14:textId="15179E2C" w:rsidR="00A85770" w:rsidRDefault="00A85770" w:rsidP="002E70EA">
            <w:pPr>
              <w:jc w:val="right"/>
              <w:rPr>
                <w:sz w:val="24"/>
                <w:szCs w:val="24"/>
              </w:rPr>
            </w:pPr>
          </w:p>
          <w:p w14:paraId="27406848" w14:textId="055E7E15" w:rsidR="00A85770" w:rsidRDefault="00A85770" w:rsidP="002E70EA">
            <w:pPr>
              <w:jc w:val="right"/>
              <w:rPr>
                <w:sz w:val="24"/>
                <w:szCs w:val="24"/>
              </w:rPr>
            </w:pPr>
          </w:p>
          <w:p w14:paraId="6CED5B49" w14:textId="77777777" w:rsidR="00A85770" w:rsidRDefault="00A85770" w:rsidP="002E70EA">
            <w:pPr>
              <w:jc w:val="right"/>
              <w:rPr>
                <w:sz w:val="24"/>
                <w:szCs w:val="24"/>
              </w:rPr>
            </w:pPr>
          </w:p>
          <w:p w14:paraId="31C33D3E" w14:textId="77777777" w:rsidR="00A85770" w:rsidRDefault="00A85770" w:rsidP="002E70EA">
            <w:pPr>
              <w:jc w:val="right"/>
              <w:rPr>
                <w:sz w:val="24"/>
                <w:szCs w:val="24"/>
              </w:rPr>
            </w:pPr>
          </w:p>
          <w:p w14:paraId="68D3E425" w14:textId="0CC87727" w:rsidR="00A85770" w:rsidRDefault="00A85770" w:rsidP="002E70EA">
            <w:pPr>
              <w:jc w:val="right"/>
              <w:rPr>
                <w:sz w:val="24"/>
                <w:szCs w:val="24"/>
              </w:rPr>
            </w:pPr>
          </w:p>
          <w:p w14:paraId="23E45D8C" w14:textId="0731322C" w:rsidR="00A85770" w:rsidRDefault="00A85770" w:rsidP="002E70EA">
            <w:pPr>
              <w:jc w:val="right"/>
              <w:rPr>
                <w:sz w:val="24"/>
                <w:szCs w:val="24"/>
              </w:rPr>
            </w:pPr>
          </w:p>
          <w:p w14:paraId="0AE5923D" w14:textId="77777777" w:rsidR="00A85770" w:rsidRDefault="00A85770" w:rsidP="002E70EA">
            <w:pPr>
              <w:jc w:val="right"/>
              <w:rPr>
                <w:sz w:val="24"/>
                <w:szCs w:val="24"/>
              </w:rPr>
            </w:pPr>
          </w:p>
          <w:p w14:paraId="29023C26" w14:textId="5D40738A" w:rsidR="00A85770" w:rsidRDefault="00A85770" w:rsidP="00A85770">
            <w:pPr>
              <w:jc w:val="right"/>
              <w:rPr>
                <w:sz w:val="24"/>
                <w:szCs w:val="24"/>
              </w:rPr>
            </w:pPr>
          </w:p>
          <w:p w14:paraId="55CA3912" w14:textId="7A2F5CC7" w:rsidR="00A85770" w:rsidRDefault="00A85770" w:rsidP="002E70EA">
            <w:pPr>
              <w:jc w:val="right"/>
              <w:rPr>
                <w:sz w:val="24"/>
                <w:szCs w:val="24"/>
              </w:rPr>
            </w:pPr>
          </w:p>
          <w:p w14:paraId="49FC5B61" w14:textId="2550CD0B" w:rsidR="00A85770" w:rsidRDefault="00A85770" w:rsidP="002E70EA">
            <w:pPr>
              <w:jc w:val="right"/>
              <w:rPr>
                <w:sz w:val="24"/>
                <w:szCs w:val="24"/>
              </w:rPr>
            </w:pPr>
          </w:p>
          <w:p w14:paraId="3592302F" w14:textId="77777777" w:rsidR="00A85770" w:rsidRDefault="00A85770" w:rsidP="002E70EA">
            <w:pPr>
              <w:jc w:val="right"/>
              <w:rPr>
                <w:sz w:val="24"/>
                <w:szCs w:val="24"/>
              </w:rPr>
            </w:pPr>
          </w:p>
          <w:p w14:paraId="714A6B08" w14:textId="3E320DC1" w:rsidR="00A85770" w:rsidRDefault="00A85770" w:rsidP="002E70EA">
            <w:pPr>
              <w:jc w:val="right"/>
              <w:rPr>
                <w:sz w:val="24"/>
                <w:szCs w:val="24"/>
              </w:rPr>
            </w:pPr>
          </w:p>
          <w:p w14:paraId="4E71B014" w14:textId="77777777" w:rsidR="00A85770" w:rsidRDefault="00A85770" w:rsidP="002E70EA">
            <w:pPr>
              <w:jc w:val="right"/>
              <w:rPr>
                <w:sz w:val="24"/>
                <w:szCs w:val="24"/>
              </w:rPr>
            </w:pPr>
          </w:p>
          <w:p w14:paraId="4EF90718" w14:textId="09E9F2D9" w:rsidR="00A85770" w:rsidRDefault="00A85770" w:rsidP="002E70EA">
            <w:pPr>
              <w:jc w:val="right"/>
              <w:rPr>
                <w:sz w:val="24"/>
                <w:szCs w:val="24"/>
              </w:rPr>
            </w:pPr>
          </w:p>
          <w:p w14:paraId="429200DB" w14:textId="77777777" w:rsidR="00A85770" w:rsidRDefault="00A85770" w:rsidP="002E70EA">
            <w:pPr>
              <w:jc w:val="right"/>
              <w:rPr>
                <w:sz w:val="24"/>
                <w:szCs w:val="24"/>
              </w:rPr>
            </w:pPr>
          </w:p>
          <w:p w14:paraId="7637A2EE" w14:textId="5D5BD829" w:rsidR="00A85770" w:rsidRDefault="00A85770" w:rsidP="002E70EA">
            <w:pPr>
              <w:jc w:val="right"/>
              <w:rPr>
                <w:sz w:val="24"/>
                <w:szCs w:val="24"/>
              </w:rPr>
            </w:pPr>
          </w:p>
          <w:p w14:paraId="4F726857" w14:textId="77777777" w:rsidR="00A85770" w:rsidRDefault="00A85770" w:rsidP="002E70EA">
            <w:pPr>
              <w:jc w:val="right"/>
              <w:rPr>
                <w:sz w:val="24"/>
                <w:szCs w:val="24"/>
              </w:rPr>
            </w:pPr>
          </w:p>
          <w:p w14:paraId="3B90BD8D" w14:textId="3CB440F7" w:rsidR="00A85770" w:rsidRDefault="00A85770" w:rsidP="00A85770">
            <w:pPr>
              <w:jc w:val="right"/>
              <w:rPr>
                <w:sz w:val="24"/>
                <w:szCs w:val="24"/>
              </w:rPr>
            </w:pPr>
          </w:p>
          <w:p w14:paraId="3AC4A02B" w14:textId="53D067D9" w:rsidR="00A85770" w:rsidRDefault="00A85770" w:rsidP="002E70EA">
            <w:pPr>
              <w:jc w:val="right"/>
              <w:rPr>
                <w:sz w:val="24"/>
                <w:szCs w:val="24"/>
              </w:rPr>
            </w:pPr>
          </w:p>
          <w:p w14:paraId="24415236" w14:textId="77777777" w:rsidR="00A85770" w:rsidRDefault="00A85770" w:rsidP="002E70EA">
            <w:pPr>
              <w:jc w:val="right"/>
              <w:rPr>
                <w:sz w:val="24"/>
                <w:szCs w:val="24"/>
              </w:rPr>
            </w:pPr>
          </w:p>
          <w:p w14:paraId="78FBAB1E" w14:textId="0F3F28F8" w:rsidR="00A85770" w:rsidRDefault="00A85770" w:rsidP="002E70EA">
            <w:pPr>
              <w:jc w:val="right"/>
              <w:rPr>
                <w:sz w:val="24"/>
                <w:szCs w:val="24"/>
              </w:rPr>
            </w:pPr>
          </w:p>
          <w:p w14:paraId="69E0A55E" w14:textId="77777777" w:rsidR="00A85770" w:rsidRDefault="00A85770" w:rsidP="002E70EA">
            <w:pPr>
              <w:jc w:val="right"/>
              <w:rPr>
                <w:sz w:val="24"/>
                <w:szCs w:val="24"/>
              </w:rPr>
            </w:pPr>
          </w:p>
          <w:p w14:paraId="6A34F092" w14:textId="7FBC8359" w:rsidR="00A85770" w:rsidRDefault="00A85770" w:rsidP="002E70EA">
            <w:pPr>
              <w:jc w:val="right"/>
              <w:rPr>
                <w:sz w:val="24"/>
                <w:szCs w:val="24"/>
              </w:rPr>
            </w:pPr>
          </w:p>
          <w:p w14:paraId="0BFE00B0" w14:textId="77777777" w:rsidR="00A85770" w:rsidRDefault="00A85770" w:rsidP="002E70EA">
            <w:pPr>
              <w:jc w:val="right"/>
              <w:rPr>
                <w:sz w:val="24"/>
                <w:szCs w:val="24"/>
              </w:rPr>
            </w:pPr>
          </w:p>
          <w:p w14:paraId="2A6D05C7" w14:textId="4D400559" w:rsidR="00A85770" w:rsidRDefault="00A85770" w:rsidP="006D6EA9">
            <w:pPr>
              <w:jc w:val="center"/>
              <w:rPr>
                <w:sz w:val="24"/>
                <w:szCs w:val="24"/>
              </w:rPr>
            </w:pPr>
          </w:p>
          <w:p w14:paraId="338372B8" w14:textId="1695FEDF" w:rsidR="00A85770" w:rsidRDefault="00A85770" w:rsidP="002E70EA">
            <w:pPr>
              <w:jc w:val="right"/>
              <w:rPr>
                <w:sz w:val="24"/>
                <w:szCs w:val="24"/>
              </w:rPr>
            </w:pPr>
          </w:p>
          <w:p w14:paraId="54D4C500" w14:textId="77777777" w:rsidR="00A85770" w:rsidRDefault="00A85770" w:rsidP="002E70EA">
            <w:pPr>
              <w:jc w:val="right"/>
              <w:rPr>
                <w:sz w:val="24"/>
                <w:szCs w:val="24"/>
              </w:rPr>
            </w:pPr>
          </w:p>
          <w:p w14:paraId="019667C5" w14:textId="15C27367" w:rsidR="00A85770" w:rsidRDefault="00A85770" w:rsidP="002E70EA">
            <w:pPr>
              <w:jc w:val="right"/>
              <w:rPr>
                <w:sz w:val="24"/>
                <w:szCs w:val="24"/>
              </w:rPr>
            </w:pPr>
          </w:p>
          <w:p w14:paraId="0217B115" w14:textId="77777777" w:rsidR="00A85770" w:rsidRDefault="00A85770" w:rsidP="002E70EA">
            <w:pPr>
              <w:jc w:val="right"/>
              <w:rPr>
                <w:sz w:val="24"/>
                <w:szCs w:val="24"/>
              </w:rPr>
            </w:pPr>
          </w:p>
          <w:p w14:paraId="61F1352A" w14:textId="131E4F56" w:rsidR="00A85770" w:rsidRDefault="00A85770" w:rsidP="002E70EA">
            <w:pPr>
              <w:jc w:val="right"/>
              <w:rPr>
                <w:sz w:val="24"/>
                <w:szCs w:val="24"/>
              </w:rPr>
            </w:pPr>
          </w:p>
          <w:p w14:paraId="7D917CFB" w14:textId="77777777" w:rsidR="00A85770" w:rsidRDefault="00A85770" w:rsidP="002E70EA">
            <w:pPr>
              <w:jc w:val="right"/>
              <w:rPr>
                <w:sz w:val="24"/>
                <w:szCs w:val="24"/>
              </w:rPr>
            </w:pPr>
          </w:p>
          <w:p w14:paraId="5174B047" w14:textId="0B078E73" w:rsidR="00A85770" w:rsidRDefault="00A85770" w:rsidP="002E70EA">
            <w:pPr>
              <w:jc w:val="right"/>
              <w:rPr>
                <w:sz w:val="24"/>
                <w:szCs w:val="24"/>
              </w:rPr>
            </w:pPr>
          </w:p>
          <w:p w14:paraId="049B80D1" w14:textId="77777777" w:rsidR="00A85770" w:rsidRDefault="00A85770" w:rsidP="002E70EA">
            <w:pPr>
              <w:jc w:val="right"/>
              <w:rPr>
                <w:sz w:val="24"/>
                <w:szCs w:val="24"/>
              </w:rPr>
            </w:pPr>
          </w:p>
          <w:p w14:paraId="5CA9906A" w14:textId="5D5434B0" w:rsidR="00A85770" w:rsidRDefault="00A85770" w:rsidP="002E70EA">
            <w:pPr>
              <w:jc w:val="right"/>
              <w:rPr>
                <w:sz w:val="24"/>
                <w:szCs w:val="24"/>
              </w:rPr>
            </w:pPr>
          </w:p>
          <w:p w14:paraId="70161F14" w14:textId="77777777" w:rsidR="00A85770" w:rsidRPr="00B7503C" w:rsidRDefault="00A85770" w:rsidP="002E70EA">
            <w:pPr>
              <w:jc w:val="right"/>
              <w:rPr>
                <w:sz w:val="24"/>
                <w:szCs w:val="24"/>
              </w:rPr>
            </w:pPr>
          </w:p>
        </w:tc>
      </w:tr>
    </w:tbl>
    <w:p w14:paraId="4A62D4AA" w14:textId="12BE96D7" w:rsidR="00646176" w:rsidRPr="005A24A1" w:rsidRDefault="00646176">
      <w:pPr>
        <w:widowControl/>
        <w:autoSpaceDE/>
        <w:autoSpaceDN/>
        <w:adjustRightInd/>
        <w:spacing w:after="200" w:line="276" w:lineRule="auto"/>
        <w:rPr>
          <w:b/>
          <w:sz w:val="24"/>
          <w:szCs w:val="24"/>
          <w:lang w:val="en-US"/>
        </w:rPr>
      </w:pPr>
      <w:r w:rsidRPr="005A24A1">
        <w:rPr>
          <w:b/>
          <w:sz w:val="24"/>
          <w:szCs w:val="24"/>
          <w:lang w:val="en-US"/>
        </w:rPr>
        <w:br w:type="page"/>
      </w:r>
    </w:p>
    <w:p w14:paraId="4C8557D2" w14:textId="77777777" w:rsidR="00E908B3" w:rsidRPr="00BB34DB" w:rsidRDefault="00E908B3" w:rsidP="00646176">
      <w:pPr>
        <w:rPr>
          <w:b/>
          <w:color w:val="000000" w:themeColor="text1"/>
          <w:sz w:val="24"/>
          <w:szCs w:val="24"/>
        </w:rPr>
        <w:sectPr w:rsidR="00E908B3" w:rsidRPr="00BB34DB" w:rsidSect="00571075">
          <w:headerReference w:type="even" r:id="rId8"/>
          <w:headerReference w:type="default" r:id="rId9"/>
          <w:footerReference w:type="even" r:id="rId10"/>
          <w:footerReference w:type="default" r:id="rId11"/>
          <w:pgSz w:w="11909" w:h="16834"/>
          <w:pgMar w:top="1418" w:right="1418" w:bottom="1418" w:left="1134" w:header="720" w:footer="720" w:gutter="0"/>
          <w:pgNumType w:fmt="upperRoman" w:start="1"/>
          <w:cols w:space="708"/>
          <w:titlePg/>
          <w:docGrid w:linePitch="360"/>
        </w:sectPr>
      </w:pPr>
    </w:p>
    <w:p w14:paraId="3286F9DE" w14:textId="77777777" w:rsidR="002A5B0B" w:rsidRPr="00BB34DB" w:rsidRDefault="002A5B0B" w:rsidP="005914C6">
      <w:pPr>
        <w:widowControl/>
        <w:pBdr>
          <w:bottom w:val="single" w:sz="4" w:space="1" w:color="auto"/>
        </w:pBdr>
        <w:jc w:val="center"/>
        <w:rPr>
          <w:b/>
          <w:bCs/>
          <w:color w:val="000000" w:themeColor="text1"/>
          <w:sz w:val="24"/>
          <w:szCs w:val="24"/>
          <w:lang w:val="kk-KZ"/>
        </w:rPr>
      </w:pPr>
      <w:r w:rsidRPr="00BB34DB">
        <w:rPr>
          <w:b/>
          <w:bCs/>
          <w:color w:val="000000" w:themeColor="text1"/>
          <w:sz w:val="24"/>
          <w:szCs w:val="24"/>
          <w:lang w:val="kk-KZ"/>
        </w:rPr>
        <w:lastRenderedPageBreak/>
        <w:t>НАЦИОНАЛЬНЫЙ СТАНДАРТ РЕСПУБЛИКИ КАЗАХСТАН</w:t>
      </w:r>
    </w:p>
    <w:p w14:paraId="7F2C86AC" w14:textId="77777777" w:rsidR="002A5B0B" w:rsidRPr="00BB34DB" w:rsidRDefault="002A5B0B" w:rsidP="005914C6">
      <w:pPr>
        <w:widowControl/>
        <w:jc w:val="center"/>
        <w:rPr>
          <w:rFonts w:eastAsia="Arial"/>
          <w:b/>
          <w:color w:val="000000" w:themeColor="text1"/>
          <w:sz w:val="24"/>
          <w:szCs w:val="24"/>
        </w:rPr>
      </w:pPr>
    </w:p>
    <w:p w14:paraId="54A3FEFE" w14:textId="4F4BF597" w:rsidR="001424E1" w:rsidRDefault="001424E1" w:rsidP="004D6082">
      <w:pPr>
        <w:jc w:val="center"/>
        <w:rPr>
          <w:rFonts w:eastAsiaTheme="minorEastAsia"/>
          <w:b/>
          <w:color w:val="000000" w:themeColor="text1"/>
          <w:sz w:val="24"/>
          <w:szCs w:val="24"/>
          <w:lang w:val="ru-KZ"/>
        </w:rPr>
      </w:pPr>
      <w:r w:rsidRPr="00BB34DB">
        <w:rPr>
          <w:rFonts w:eastAsiaTheme="minorEastAsia"/>
          <w:b/>
          <w:color w:val="000000" w:themeColor="text1"/>
          <w:sz w:val="24"/>
          <w:szCs w:val="24"/>
          <w:lang w:val="ru-KZ"/>
        </w:rPr>
        <w:t xml:space="preserve">Энергетические характеристики зданий </w:t>
      </w:r>
    </w:p>
    <w:p w14:paraId="74A3997F" w14:textId="77777777" w:rsidR="004D6082" w:rsidRPr="004D6082" w:rsidRDefault="004D6082" w:rsidP="004D6082">
      <w:pPr>
        <w:jc w:val="center"/>
        <w:rPr>
          <w:rFonts w:eastAsiaTheme="minorEastAsia"/>
          <w:b/>
          <w:color w:val="000000" w:themeColor="text1"/>
          <w:sz w:val="24"/>
          <w:szCs w:val="24"/>
          <w:lang w:val="ru-KZ"/>
        </w:rPr>
      </w:pPr>
    </w:p>
    <w:p w14:paraId="327A48C4" w14:textId="07074851" w:rsidR="001424E1" w:rsidRPr="00BB34DB" w:rsidRDefault="001424E1" w:rsidP="001424E1">
      <w:pPr>
        <w:jc w:val="center"/>
        <w:rPr>
          <w:rFonts w:eastAsiaTheme="minorEastAsia"/>
          <w:b/>
          <w:color w:val="000000" w:themeColor="text1"/>
          <w:sz w:val="24"/>
          <w:szCs w:val="24"/>
          <w:lang w:val="ru-KZ"/>
        </w:rPr>
      </w:pPr>
      <w:r w:rsidRPr="00BB34DB">
        <w:rPr>
          <w:rFonts w:eastAsiaTheme="minorEastAsia"/>
          <w:b/>
          <w:color w:val="000000" w:themeColor="text1"/>
          <w:sz w:val="24"/>
          <w:szCs w:val="24"/>
        </w:rPr>
        <w:t>О</w:t>
      </w:r>
      <w:r w:rsidR="00493425" w:rsidRPr="00BB34DB">
        <w:rPr>
          <w:rFonts w:eastAsiaTheme="minorEastAsia"/>
          <w:b/>
          <w:color w:val="000000" w:themeColor="text1"/>
          <w:sz w:val="24"/>
          <w:szCs w:val="24"/>
        </w:rPr>
        <w:t>бщие процедуры оценки энергетических характеристик</w:t>
      </w:r>
      <w:r w:rsidR="00493425" w:rsidRPr="00BB34DB">
        <w:rPr>
          <w:rFonts w:eastAsiaTheme="minorEastAsia"/>
          <w:b/>
          <w:color w:val="000000" w:themeColor="text1"/>
          <w:sz w:val="24"/>
          <w:szCs w:val="24"/>
          <w:lang w:val="ru-KZ"/>
        </w:rPr>
        <w:t xml:space="preserve"> </w:t>
      </w:r>
    </w:p>
    <w:p w14:paraId="18464FA9" w14:textId="77777777" w:rsidR="001424E1" w:rsidRPr="00BB34DB" w:rsidRDefault="001424E1" w:rsidP="001424E1">
      <w:pPr>
        <w:rPr>
          <w:rFonts w:eastAsiaTheme="minorEastAsia"/>
          <w:b/>
          <w:color w:val="000000" w:themeColor="text1"/>
          <w:sz w:val="24"/>
          <w:szCs w:val="24"/>
        </w:rPr>
      </w:pPr>
    </w:p>
    <w:p w14:paraId="5C6AD2AC"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ЧАСТЬ 2</w:t>
      </w:r>
    </w:p>
    <w:p w14:paraId="0920E6E1" w14:textId="77777777" w:rsidR="001424E1" w:rsidRPr="00BB34DB" w:rsidRDefault="001424E1" w:rsidP="001424E1">
      <w:pPr>
        <w:jc w:val="center"/>
        <w:rPr>
          <w:rFonts w:eastAsiaTheme="minorEastAsia"/>
          <w:b/>
          <w:color w:val="000000" w:themeColor="text1"/>
          <w:sz w:val="24"/>
          <w:szCs w:val="24"/>
        </w:rPr>
      </w:pPr>
    </w:p>
    <w:p w14:paraId="4E4609C6" w14:textId="42345A6E" w:rsidR="001424E1" w:rsidRPr="00BB34DB" w:rsidRDefault="00493425" w:rsidP="001424E1">
      <w:pPr>
        <w:jc w:val="center"/>
        <w:rPr>
          <w:rFonts w:eastAsiaTheme="minorEastAsia"/>
          <w:b/>
          <w:color w:val="000000" w:themeColor="text1"/>
          <w:sz w:val="24"/>
          <w:szCs w:val="24"/>
        </w:rPr>
      </w:pPr>
      <w:r w:rsidRPr="00BB34DB">
        <w:rPr>
          <w:rFonts w:eastAsiaTheme="minorEastAsia"/>
          <w:b/>
          <w:color w:val="000000" w:themeColor="text1"/>
          <w:sz w:val="24"/>
          <w:szCs w:val="24"/>
        </w:rPr>
        <w:t>РУКОВОДСТВО ПО ИСПОЛЬЗОВАНИЮ ВХОДНЫХ ПАРАМЕТРОВ ОКРУЖАЮЩЕЙ СРЕДЫ ВНУТРИ ПОМЕЩЕНИЙ ДЛЯ ПРОЕКТИРОВАНИЯ И ОЦЕНКИ ЭНЕРГЕТИЧЕСКИХ ХАРАКТЕРИСТИК ЗДАНИЙ</w:t>
      </w:r>
    </w:p>
    <w:p w14:paraId="6AF1E7CA" w14:textId="77777777" w:rsidR="00344E5E" w:rsidRPr="00BB34DB" w:rsidRDefault="00344E5E" w:rsidP="005914C6">
      <w:pPr>
        <w:widowControl/>
        <w:pBdr>
          <w:bottom w:val="single" w:sz="4" w:space="1" w:color="auto"/>
        </w:pBdr>
        <w:jc w:val="center"/>
        <w:rPr>
          <w:rFonts w:eastAsia="Arial"/>
          <w:b/>
          <w:color w:val="000000" w:themeColor="text1"/>
          <w:sz w:val="24"/>
          <w:szCs w:val="24"/>
        </w:rPr>
      </w:pPr>
    </w:p>
    <w:p w14:paraId="5D56123D" w14:textId="77777777" w:rsidR="002A5B0B" w:rsidRPr="00BB34DB" w:rsidRDefault="002A5B0B" w:rsidP="005914C6">
      <w:pPr>
        <w:ind w:firstLine="567"/>
        <w:jc w:val="right"/>
        <w:outlineLvl w:val="0"/>
        <w:rPr>
          <w:color w:val="000000" w:themeColor="text1"/>
          <w:sz w:val="24"/>
          <w:szCs w:val="24"/>
        </w:rPr>
      </w:pPr>
      <w:r w:rsidRPr="00BB34DB">
        <w:rPr>
          <w:b/>
          <w:color w:val="000000" w:themeColor="text1"/>
          <w:sz w:val="24"/>
          <w:szCs w:val="24"/>
        </w:rPr>
        <w:t>Дата введения</w:t>
      </w:r>
      <w:r w:rsidRPr="00BB34DB">
        <w:rPr>
          <w:color w:val="000000" w:themeColor="text1"/>
          <w:sz w:val="24"/>
          <w:szCs w:val="24"/>
        </w:rPr>
        <w:t>___________</w:t>
      </w:r>
    </w:p>
    <w:p w14:paraId="78E9AAAB" w14:textId="77777777" w:rsidR="002A5B0B" w:rsidRPr="004D6082" w:rsidRDefault="002A5B0B" w:rsidP="005914C6">
      <w:pPr>
        <w:pStyle w:val="1"/>
        <w:ind w:firstLine="567"/>
        <w:jc w:val="both"/>
        <w:rPr>
          <w:rFonts w:ascii="Times New Roman" w:hAnsi="Times New Roman"/>
          <w:color w:val="000000" w:themeColor="text1"/>
          <w:sz w:val="24"/>
          <w:szCs w:val="24"/>
        </w:rPr>
      </w:pPr>
      <w:r w:rsidRPr="004D6082">
        <w:rPr>
          <w:rStyle w:val="FontStyle124"/>
          <w:rFonts w:ascii="Times New Roman" w:hAnsi="Times New Roman" w:cs="Times New Roman"/>
          <w:color w:val="000000" w:themeColor="text1"/>
          <w:sz w:val="24"/>
          <w:szCs w:val="24"/>
        </w:rPr>
        <w:t>1 Область применения</w:t>
      </w:r>
    </w:p>
    <w:p w14:paraId="37455031" w14:textId="77777777" w:rsidR="002A5B0B" w:rsidRPr="004D6082" w:rsidRDefault="002A5B0B" w:rsidP="005914C6">
      <w:pPr>
        <w:pStyle w:val="1"/>
        <w:ind w:firstLine="567"/>
        <w:jc w:val="both"/>
        <w:rPr>
          <w:rFonts w:ascii="Times New Roman" w:hAnsi="Times New Roman"/>
          <w:color w:val="000000" w:themeColor="text1"/>
          <w:sz w:val="24"/>
          <w:szCs w:val="24"/>
        </w:rPr>
      </w:pPr>
    </w:p>
    <w:p w14:paraId="3AC7B1E8" w14:textId="1E9F7226" w:rsidR="001424E1" w:rsidRPr="004D6082" w:rsidRDefault="001424E1" w:rsidP="001424E1">
      <w:pPr>
        <w:ind w:firstLine="567"/>
        <w:jc w:val="both"/>
        <w:rPr>
          <w:rFonts w:eastAsiaTheme="minorEastAsia"/>
          <w:color w:val="000000" w:themeColor="text1"/>
          <w:sz w:val="24"/>
          <w:szCs w:val="24"/>
        </w:rPr>
      </w:pPr>
      <w:r w:rsidRPr="004D6082">
        <w:rPr>
          <w:rFonts w:eastAsiaTheme="minorEastAsia"/>
          <w:color w:val="000000" w:themeColor="text1"/>
          <w:sz w:val="24"/>
          <w:szCs w:val="24"/>
        </w:rPr>
        <w:t xml:space="preserve">В настоящем стандарте рассматриваются параметры внутренней среды для тепловой среды, качества воздуха в помещении, освещения и акустики. </w:t>
      </w:r>
      <w:r w:rsidR="0025636A" w:rsidRPr="004D6082">
        <w:rPr>
          <w:rFonts w:eastAsiaTheme="minorEastAsia"/>
          <w:color w:val="000000" w:themeColor="text1"/>
          <w:sz w:val="24"/>
          <w:szCs w:val="24"/>
        </w:rPr>
        <w:t>В настоящем стандарте приведено</w:t>
      </w:r>
      <w:r w:rsidRPr="004D6082">
        <w:rPr>
          <w:rFonts w:eastAsiaTheme="minorEastAsia"/>
          <w:color w:val="000000" w:themeColor="text1"/>
          <w:sz w:val="24"/>
          <w:szCs w:val="24"/>
        </w:rPr>
        <w:t xml:space="preserve">, как использовать </w:t>
      </w:r>
      <w:r w:rsidRPr="004D6082">
        <w:rPr>
          <w:rFonts w:eastAsiaTheme="minorEastAsia"/>
          <w:color w:val="000000" w:themeColor="text1"/>
          <w:sz w:val="24"/>
          <w:szCs w:val="24"/>
          <w:lang w:val="en-US"/>
        </w:rPr>
        <w:t>ISO</w:t>
      </w:r>
      <w:r w:rsidRPr="004D6082">
        <w:rPr>
          <w:rFonts w:eastAsiaTheme="minorEastAsia"/>
          <w:color w:val="000000" w:themeColor="text1"/>
          <w:sz w:val="24"/>
          <w:szCs w:val="24"/>
        </w:rPr>
        <w:t xml:space="preserve"> 17772-1 для указания входных параметров внутренней среды для проектирования систем зданий и расчетов энергоэффективности.</w:t>
      </w:r>
    </w:p>
    <w:p w14:paraId="1A00E79A" w14:textId="3BE50D5B" w:rsidR="001424E1" w:rsidRPr="004D6082" w:rsidRDefault="001424E1" w:rsidP="001424E1">
      <w:pPr>
        <w:ind w:firstLine="567"/>
        <w:jc w:val="both"/>
        <w:rPr>
          <w:rFonts w:eastAsiaTheme="minorEastAsia"/>
          <w:color w:val="000000" w:themeColor="text1"/>
          <w:sz w:val="24"/>
          <w:szCs w:val="24"/>
        </w:rPr>
      </w:pPr>
      <w:r w:rsidRPr="004D6082">
        <w:rPr>
          <w:rFonts w:eastAsiaTheme="minorEastAsia"/>
          <w:color w:val="000000" w:themeColor="text1"/>
          <w:sz w:val="24"/>
          <w:szCs w:val="24"/>
        </w:rPr>
        <w:t>Настоящий стандарт</w:t>
      </w:r>
      <w:r w:rsidR="0025636A" w:rsidRPr="004D6082">
        <w:rPr>
          <w:rFonts w:eastAsiaTheme="minorEastAsia"/>
          <w:color w:val="000000" w:themeColor="text1"/>
          <w:sz w:val="24"/>
          <w:szCs w:val="24"/>
        </w:rPr>
        <w:t xml:space="preserve"> устанавливает</w:t>
      </w:r>
      <w:r w:rsidRPr="004D6082">
        <w:rPr>
          <w:rFonts w:eastAsiaTheme="minorEastAsia"/>
          <w:color w:val="000000" w:themeColor="text1"/>
          <w:sz w:val="24"/>
          <w:szCs w:val="24"/>
        </w:rPr>
        <w:t>:</w:t>
      </w:r>
    </w:p>
    <w:p w14:paraId="2FC1BC03" w14:textId="5D3E3020" w:rsidR="001424E1" w:rsidRPr="004D6082" w:rsidRDefault="001424E1" w:rsidP="001424E1">
      <w:pPr>
        <w:ind w:firstLine="567"/>
        <w:jc w:val="both"/>
        <w:rPr>
          <w:rFonts w:eastAsiaTheme="minorEastAsia"/>
          <w:color w:val="000000" w:themeColor="text1"/>
          <w:sz w:val="24"/>
          <w:szCs w:val="24"/>
        </w:rPr>
      </w:pPr>
      <w:r w:rsidRPr="004D6082">
        <w:rPr>
          <w:rFonts w:eastAsiaTheme="minorEastAsia"/>
          <w:color w:val="000000" w:themeColor="text1"/>
          <w:sz w:val="24"/>
          <w:szCs w:val="24"/>
        </w:rPr>
        <w:t>- методы долгосрочной оценки внутренней среды, полученные в результате расчетов или измерений;</w:t>
      </w:r>
    </w:p>
    <w:p w14:paraId="36569A5A" w14:textId="35C93430" w:rsidR="001424E1" w:rsidRPr="004D6082" w:rsidRDefault="001424E1" w:rsidP="001424E1">
      <w:pPr>
        <w:ind w:firstLine="567"/>
        <w:jc w:val="both"/>
        <w:rPr>
          <w:rFonts w:eastAsiaTheme="minorEastAsia"/>
          <w:color w:val="000000" w:themeColor="text1"/>
          <w:sz w:val="24"/>
          <w:szCs w:val="24"/>
        </w:rPr>
      </w:pPr>
      <w:r w:rsidRPr="004D6082">
        <w:rPr>
          <w:rFonts w:eastAsiaTheme="minorEastAsia"/>
          <w:color w:val="000000" w:themeColor="text1"/>
          <w:sz w:val="24"/>
          <w:szCs w:val="24"/>
        </w:rPr>
        <w:t>- критерии для измерений, которые могут быть использованы при необходимости оценки соответствия путем инспекции;</w:t>
      </w:r>
    </w:p>
    <w:p w14:paraId="336C51AD" w14:textId="02E3D2E2" w:rsidR="001424E1" w:rsidRPr="004D6082" w:rsidRDefault="001424E1" w:rsidP="001424E1">
      <w:pPr>
        <w:ind w:firstLine="567"/>
        <w:jc w:val="both"/>
        <w:rPr>
          <w:rFonts w:eastAsiaTheme="minorEastAsia"/>
          <w:color w:val="000000" w:themeColor="text1"/>
          <w:sz w:val="24"/>
          <w:szCs w:val="24"/>
        </w:rPr>
      </w:pPr>
      <w:r w:rsidRPr="004D6082">
        <w:rPr>
          <w:rFonts w:eastAsiaTheme="minorEastAsia"/>
          <w:color w:val="000000" w:themeColor="text1"/>
          <w:sz w:val="24"/>
          <w:szCs w:val="24"/>
        </w:rPr>
        <w:t>- параметры, которые должны использоваться при мониторинге и отображении внутренней среды в существующих зданиях.</w:t>
      </w:r>
    </w:p>
    <w:p w14:paraId="5D8631AA" w14:textId="2A9C01DE" w:rsidR="001424E1" w:rsidRPr="004D6082" w:rsidRDefault="001424E1" w:rsidP="001424E1">
      <w:pPr>
        <w:ind w:firstLine="567"/>
        <w:jc w:val="both"/>
        <w:rPr>
          <w:rFonts w:eastAsiaTheme="minorEastAsia"/>
          <w:color w:val="000000" w:themeColor="text1"/>
          <w:sz w:val="24"/>
          <w:szCs w:val="24"/>
        </w:rPr>
      </w:pPr>
      <w:r w:rsidRPr="004D6082">
        <w:rPr>
          <w:rFonts w:eastAsiaTheme="minorEastAsia"/>
          <w:color w:val="000000" w:themeColor="text1"/>
          <w:sz w:val="24"/>
          <w:szCs w:val="24"/>
        </w:rPr>
        <w:t xml:space="preserve">Настоящий стандарт применим в тех случаях, когда критерии внутренней среды задаются пребыванием человека в помещении и когда производство или процесс не оказывают существенного влияния на внутреннюю среду. В нем </w:t>
      </w:r>
      <w:r w:rsidR="0025636A" w:rsidRPr="004D6082">
        <w:rPr>
          <w:rFonts w:eastAsiaTheme="minorEastAsia"/>
          <w:color w:val="000000" w:themeColor="text1"/>
          <w:sz w:val="24"/>
          <w:szCs w:val="24"/>
        </w:rPr>
        <w:t>приведено</w:t>
      </w:r>
      <w:r w:rsidRPr="004D6082">
        <w:rPr>
          <w:rFonts w:eastAsiaTheme="minorEastAsia"/>
          <w:color w:val="000000" w:themeColor="text1"/>
          <w:sz w:val="24"/>
          <w:szCs w:val="24"/>
        </w:rPr>
        <w:t>, как можно использовать различные категории критериев для внутренней среды.</w:t>
      </w:r>
    </w:p>
    <w:p w14:paraId="3145CD60" w14:textId="77777777" w:rsidR="005914C6" w:rsidRPr="004D6082" w:rsidRDefault="005914C6" w:rsidP="005914C6">
      <w:pPr>
        <w:ind w:firstLine="567"/>
        <w:jc w:val="both"/>
        <w:rPr>
          <w:b/>
          <w:bCs/>
          <w:color w:val="000000" w:themeColor="text1"/>
          <w:sz w:val="24"/>
          <w:szCs w:val="24"/>
        </w:rPr>
      </w:pPr>
    </w:p>
    <w:p w14:paraId="5DE4980A" w14:textId="77777777" w:rsidR="005914C6" w:rsidRPr="004D6082" w:rsidRDefault="005914C6" w:rsidP="005914C6">
      <w:pPr>
        <w:ind w:firstLine="567"/>
        <w:jc w:val="both"/>
        <w:rPr>
          <w:b/>
          <w:bCs/>
          <w:color w:val="000000" w:themeColor="text1"/>
          <w:sz w:val="24"/>
          <w:szCs w:val="24"/>
        </w:rPr>
      </w:pPr>
      <w:r w:rsidRPr="004D6082">
        <w:rPr>
          <w:b/>
          <w:bCs/>
          <w:color w:val="000000" w:themeColor="text1"/>
          <w:sz w:val="24"/>
          <w:szCs w:val="24"/>
        </w:rPr>
        <w:t>2 Нормативные ссылки</w:t>
      </w:r>
    </w:p>
    <w:p w14:paraId="25A9B25E" w14:textId="77777777" w:rsidR="000037E2" w:rsidRPr="008D2A3D" w:rsidRDefault="000037E2" w:rsidP="005914C6">
      <w:pPr>
        <w:ind w:firstLine="567"/>
        <w:jc w:val="both"/>
        <w:rPr>
          <w:b/>
          <w:bCs/>
          <w:color w:val="000000" w:themeColor="text1"/>
          <w:sz w:val="18"/>
          <w:szCs w:val="18"/>
        </w:rPr>
      </w:pPr>
    </w:p>
    <w:p w14:paraId="1FB68F78" w14:textId="1742CAED" w:rsidR="002960A1" w:rsidRPr="004D6082" w:rsidRDefault="002960A1" w:rsidP="002960A1">
      <w:pPr>
        <w:ind w:firstLine="567"/>
        <w:jc w:val="both"/>
        <w:rPr>
          <w:color w:val="000000" w:themeColor="text1"/>
          <w:sz w:val="24"/>
          <w:szCs w:val="24"/>
          <w:lang w:val="ru-KZ"/>
        </w:rPr>
      </w:pPr>
      <w:r w:rsidRPr="004D6082">
        <w:rPr>
          <w:color w:val="000000" w:themeColor="text1"/>
          <w:sz w:val="24"/>
          <w:szCs w:val="24"/>
          <w:lang w:val="ru-KZ"/>
        </w:rPr>
        <w:t xml:space="preserve">Для применения настоящего стандарта необходимы, следующие ссылочные документы. Для датированных ссылок применяют только указанное издание ссылочного документа, для недатированных ссылок применяют последнее издание ссылочного документа (включая все его изменения): </w:t>
      </w:r>
    </w:p>
    <w:p w14:paraId="12F87D6A" w14:textId="7B98E98E" w:rsidR="001424E1" w:rsidRPr="00442E1A" w:rsidRDefault="001424E1" w:rsidP="001424E1">
      <w:pPr>
        <w:ind w:firstLine="567"/>
        <w:jc w:val="both"/>
        <w:rPr>
          <w:rFonts w:eastAsiaTheme="minorEastAsia"/>
          <w:color w:val="000000" w:themeColor="text1"/>
          <w:sz w:val="24"/>
          <w:szCs w:val="24"/>
          <w:lang w:val="en-US"/>
        </w:rPr>
      </w:pPr>
      <w:r w:rsidRPr="004D6082">
        <w:rPr>
          <w:rFonts w:eastAsiaTheme="minorEastAsia"/>
          <w:color w:val="000000" w:themeColor="text1"/>
          <w:sz w:val="24"/>
          <w:szCs w:val="24"/>
          <w:lang w:val="en-US"/>
        </w:rPr>
        <w:t>ISO 13731</w:t>
      </w:r>
      <w:r w:rsidR="004D6082" w:rsidRPr="004D6082">
        <w:rPr>
          <w:rFonts w:eastAsiaTheme="minorEastAsia"/>
          <w:color w:val="000000" w:themeColor="text1"/>
          <w:sz w:val="24"/>
          <w:szCs w:val="24"/>
          <w:lang w:val="en-US"/>
        </w:rPr>
        <w:t>-2001</w:t>
      </w:r>
      <w:r w:rsidRPr="004D6082">
        <w:rPr>
          <w:rFonts w:eastAsiaTheme="minorEastAsia"/>
          <w:color w:val="000000" w:themeColor="text1"/>
          <w:sz w:val="24"/>
          <w:szCs w:val="24"/>
          <w:lang w:val="en-US"/>
        </w:rPr>
        <w:t xml:space="preserve"> </w:t>
      </w:r>
      <w:r w:rsidR="004334A2" w:rsidRPr="004D6082">
        <w:rPr>
          <w:color w:val="000000" w:themeColor="text1"/>
          <w:sz w:val="24"/>
          <w:szCs w:val="24"/>
          <w:lang w:val="ru-KZ"/>
        </w:rPr>
        <w:t>Ergonomics of the thermal environment — Vocabulary and symbols</w:t>
      </w:r>
      <w:r w:rsidR="004334A2" w:rsidRPr="004D6082">
        <w:rPr>
          <w:rFonts w:eastAsiaTheme="minorEastAsia"/>
          <w:color w:val="000000" w:themeColor="text1"/>
          <w:sz w:val="24"/>
          <w:szCs w:val="24"/>
          <w:lang w:val="en-US"/>
        </w:rPr>
        <w:t xml:space="preserve"> (</w:t>
      </w:r>
      <w:r w:rsidRPr="004D6082">
        <w:rPr>
          <w:rFonts w:eastAsiaTheme="minorEastAsia"/>
          <w:color w:val="000000" w:themeColor="text1"/>
          <w:sz w:val="24"/>
          <w:szCs w:val="24"/>
        </w:rPr>
        <w:t>Эргономика</w:t>
      </w:r>
      <w:r w:rsidRPr="004D6082">
        <w:rPr>
          <w:rFonts w:eastAsiaTheme="minorEastAsia"/>
          <w:color w:val="000000" w:themeColor="text1"/>
          <w:sz w:val="24"/>
          <w:szCs w:val="24"/>
          <w:lang w:val="en-US"/>
        </w:rPr>
        <w:t xml:space="preserve"> </w:t>
      </w:r>
      <w:r w:rsidRPr="004D6082">
        <w:rPr>
          <w:rFonts w:eastAsiaTheme="minorEastAsia"/>
          <w:color w:val="000000" w:themeColor="text1"/>
          <w:sz w:val="24"/>
          <w:szCs w:val="24"/>
        </w:rPr>
        <w:t>термальной</w:t>
      </w:r>
      <w:r w:rsidRPr="004D6082">
        <w:rPr>
          <w:rFonts w:eastAsiaTheme="minorEastAsia"/>
          <w:color w:val="000000" w:themeColor="text1"/>
          <w:sz w:val="24"/>
          <w:szCs w:val="24"/>
          <w:lang w:val="en-US"/>
        </w:rPr>
        <w:t xml:space="preserve"> </w:t>
      </w:r>
      <w:r w:rsidRPr="004D6082">
        <w:rPr>
          <w:rFonts w:eastAsiaTheme="minorEastAsia"/>
          <w:color w:val="000000" w:themeColor="text1"/>
          <w:sz w:val="24"/>
          <w:szCs w:val="24"/>
        </w:rPr>
        <w:t>среды</w:t>
      </w:r>
      <w:r w:rsidRPr="004D6082">
        <w:rPr>
          <w:rFonts w:eastAsiaTheme="minorEastAsia"/>
          <w:color w:val="000000" w:themeColor="text1"/>
          <w:sz w:val="24"/>
          <w:szCs w:val="24"/>
          <w:lang w:val="en-US"/>
        </w:rPr>
        <w:t xml:space="preserve">. </w:t>
      </w:r>
      <w:r w:rsidRPr="004D6082">
        <w:rPr>
          <w:rFonts w:eastAsiaTheme="minorEastAsia"/>
          <w:color w:val="000000" w:themeColor="text1"/>
          <w:sz w:val="24"/>
          <w:szCs w:val="24"/>
        </w:rPr>
        <w:t>Словарь</w:t>
      </w:r>
      <w:r w:rsidRPr="004D6082">
        <w:rPr>
          <w:rFonts w:eastAsiaTheme="minorEastAsia"/>
          <w:color w:val="000000" w:themeColor="text1"/>
          <w:sz w:val="24"/>
          <w:szCs w:val="24"/>
          <w:lang w:val="en-US"/>
        </w:rPr>
        <w:t xml:space="preserve"> </w:t>
      </w:r>
      <w:r w:rsidRPr="004D6082">
        <w:rPr>
          <w:rFonts w:eastAsiaTheme="minorEastAsia"/>
          <w:color w:val="000000" w:themeColor="text1"/>
          <w:sz w:val="24"/>
          <w:szCs w:val="24"/>
        </w:rPr>
        <w:t>и</w:t>
      </w:r>
      <w:r w:rsidRPr="004D6082">
        <w:rPr>
          <w:rFonts w:eastAsiaTheme="minorEastAsia"/>
          <w:color w:val="000000" w:themeColor="text1"/>
          <w:sz w:val="24"/>
          <w:szCs w:val="24"/>
          <w:lang w:val="en-US"/>
        </w:rPr>
        <w:t xml:space="preserve"> </w:t>
      </w:r>
      <w:r w:rsidRPr="004D6082">
        <w:rPr>
          <w:rFonts w:eastAsiaTheme="minorEastAsia"/>
          <w:color w:val="000000" w:themeColor="text1"/>
          <w:sz w:val="24"/>
          <w:szCs w:val="24"/>
        </w:rPr>
        <w:t>обозначения</w:t>
      </w:r>
      <w:r w:rsidR="004334A2" w:rsidRPr="004D6082">
        <w:rPr>
          <w:rFonts w:eastAsiaTheme="minorEastAsia"/>
          <w:color w:val="000000" w:themeColor="text1"/>
          <w:sz w:val="24"/>
          <w:szCs w:val="24"/>
          <w:lang w:val="en-US"/>
        </w:rPr>
        <w:t>)</w:t>
      </w:r>
      <w:r w:rsidR="00442E1A" w:rsidRPr="00442E1A">
        <w:rPr>
          <w:rFonts w:eastAsiaTheme="minorEastAsia"/>
          <w:color w:val="000000" w:themeColor="text1"/>
          <w:sz w:val="24"/>
          <w:szCs w:val="24"/>
          <w:lang w:val="en-US"/>
        </w:rPr>
        <w:t>.</w:t>
      </w:r>
    </w:p>
    <w:p w14:paraId="61F001FB" w14:textId="3444E825" w:rsidR="001424E1" w:rsidRPr="004D6082" w:rsidRDefault="001424E1" w:rsidP="001424E1">
      <w:pPr>
        <w:ind w:firstLine="567"/>
        <w:jc w:val="both"/>
        <w:rPr>
          <w:rFonts w:eastAsiaTheme="minorEastAsia"/>
          <w:color w:val="000000" w:themeColor="text1"/>
          <w:sz w:val="24"/>
          <w:szCs w:val="24"/>
        </w:rPr>
      </w:pPr>
      <w:r w:rsidRPr="004D6082">
        <w:rPr>
          <w:rFonts w:eastAsiaTheme="minorEastAsia"/>
          <w:color w:val="000000" w:themeColor="text1"/>
          <w:sz w:val="24"/>
          <w:szCs w:val="24"/>
          <w:lang w:val="en-US"/>
        </w:rPr>
        <w:t>ISO 17772-1</w:t>
      </w:r>
      <w:r w:rsidR="004D6082" w:rsidRPr="004D6082">
        <w:rPr>
          <w:rFonts w:eastAsiaTheme="minorEastAsia"/>
          <w:color w:val="000000" w:themeColor="text1"/>
          <w:sz w:val="24"/>
          <w:szCs w:val="24"/>
          <w:lang w:val="en-US"/>
        </w:rPr>
        <w:t>-2017</w:t>
      </w:r>
      <w:r w:rsidRPr="004D6082">
        <w:rPr>
          <w:rFonts w:eastAsiaTheme="minorEastAsia"/>
          <w:color w:val="000000" w:themeColor="text1"/>
          <w:sz w:val="24"/>
          <w:szCs w:val="24"/>
          <w:lang w:val="en-US"/>
        </w:rPr>
        <w:t xml:space="preserve"> </w:t>
      </w:r>
      <w:r w:rsidR="004334A2" w:rsidRPr="004D6082">
        <w:rPr>
          <w:color w:val="000000" w:themeColor="text1"/>
          <w:sz w:val="24"/>
          <w:szCs w:val="24"/>
          <w:lang w:val="ru-KZ"/>
        </w:rPr>
        <w:t>Energy performance of buildings — Indoor environmental quality — Part 1: Indoor</w:t>
      </w:r>
      <w:r w:rsidR="004334A2" w:rsidRPr="004D6082">
        <w:rPr>
          <w:color w:val="000000" w:themeColor="text1"/>
          <w:sz w:val="24"/>
          <w:szCs w:val="24"/>
          <w:lang w:val="en-US"/>
        </w:rPr>
        <w:t xml:space="preserve"> environmental input parameters for the design and </w:t>
      </w:r>
      <w:r w:rsidR="00D56A72" w:rsidRPr="004D6082">
        <w:rPr>
          <w:color w:val="000000" w:themeColor="text1"/>
          <w:sz w:val="24"/>
          <w:szCs w:val="24"/>
          <w:lang w:val="en-US"/>
        </w:rPr>
        <w:t>assessment of energy performance of buildings</w:t>
      </w:r>
      <w:r w:rsidR="004334A2" w:rsidRPr="004D6082">
        <w:rPr>
          <w:color w:val="000000" w:themeColor="text1"/>
          <w:sz w:val="24"/>
          <w:szCs w:val="24"/>
          <w:lang w:val="ru-KZ"/>
        </w:rPr>
        <w:t xml:space="preserve"> </w:t>
      </w:r>
      <w:r w:rsidR="00D56A72" w:rsidRPr="004D6082">
        <w:rPr>
          <w:color w:val="000000" w:themeColor="text1"/>
          <w:sz w:val="24"/>
          <w:szCs w:val="24"/>
          <w:lang w:val="en-US"/>
        </w:rPr>
        <w:t>(</w:t>
      </w:r>
      <w:r w:rsidR="004D6082" w:rsidRPr="004D6082">
        <w:rPr>
          <w:rFonts w:eastAsiaTheme="minorEastAsia"/>
          <w:color w:val="000000" w:themeColor="text1"/>
          <w:sz w:val="24"/>
          <w:szCs w:val="24"/>
          <w:lang w:val="ru-KZ"/>
        </w:rPr>
        <w:t>Энергетические характеристики зданий</w:t>
      </w:r>
      <w:r w:rsidR="004D6082" w:rsidRPr="004D6082">
        <w:rPr>
          <w:rFonts w:eastAsiaTheme="minorEastAsia"/>
          <w:color w:val="000000" w:themeColor="text1"/>
          <w:sz w:val="24"/>
          <w:szCs w:val="24"/>
          <w:lang w:val="en-US"/>
        </w:rPr>
        <w:t xml:space="preserve">. </w:t>
      </w:r>
      <w:r w:rsidR="004D6082" w:rsidRPr="004D6082">
        <w:rPr>
          <w:rFonts w:eastAsiaTheme="minorEastAsia"/>
          <w:color w:val="000000" w:themeColor="text1"/>
          <w:sz w:val="24"/>
          <w:szCs w:val="24"/>
          <w:lang w:val="ru-KZ"/>
        </w:rPr>
        <w:t>Качество окружающей среды внутри помещений</w:t>
      </w:r>
      <w:r w:rsidR="004D6082" w:rsidRPr="004D6082">
        <w:rPr>
          <w:rFonts w:eastAsiaTheme="minorEastAsia"/>
          <w:color w:val="000000" w:themeColor="text1"/>
          <w:sz w:val="24"/>
          <w:szCs w:val="24"/>
        </w:rPr>
        <w:t xml:space="preserve">. Часть 1. </w:t>
      </w:r>
      <w:r w:rsidR="004D6082" w:rsidRPr="004D6082">
        <w:rPr>
          <w:rFonts w:eastAsiaTheme="minorEastAsia"/>
          <w:color w:val="000000" w:themeColor="text1"/>
          <w:sz w:val="24"/>
          <w:szCs w:val="24"/>
          <w:lang w:val="ru-KZ"/>
        </w:rPr>
        <w:t>Входные параметры окружающей среды внутри помещений для проектирования и оценки энергетических характеристик зданий</w:t>
      </w:r>
      <w:r w:rsidR="00D56A72" w:rsidRPr="004D6082">
        <w:rPr>
          <w:rFonts w:eastAsiaTheme="minorEastAsia"/>
          <w:color w:val="000000" w:themeColor="text1"/>
          <w:sz w:val="24"/>
          <w:szCs w:val="24"/>
        </w:rPr>
        <w:t>)</w:t>
      </w:r>
      <w:r w:rsidR="00442E1A">
        <w:rPr>
          <w:rFonts w:eastAsiaTheme="minorEastAsia"/>
          <w:color w:val="000000" w:themeColor="text1"/>
          <w:sz w:val="24"/>
          <w:szCs w:val="24"/>
        </w:rPr>
        <w:t>.</w:t>
      </w:r>
    </w:p>
    <w:p w14:paraId="1964AFE2" w14:textId="77777777" w:rsidR="007D2FF4" w:rsidRPr="004D6082" w:rsidRDefault="007D2FF4" w:rsidP="005914C6">
      <w:pPr>
        <w:ind w:firstLine="567"/>
        <w:jc w:val="both"/>
        <w:rPr>
          <w:b/>
          <w:bCs/>
          <w:color w:val="000000" w:themeColor="text1"/>
          <w:sz w:val="24"/>
          <w:szCs w:val="24"/>
        </w:rPr>
      </w:pPr>
    </w:p>
    <w:p w14:paraId="42C9A0D4" w14:textId="77777777" w:rsidR="002960A1" w:rsidRPr="004D6082" w:rsidRDefault="002960A1" w:rsidP="002960A1">
      <w:pPr>
        <w:ind w:firstLine="567"/>
        <w:jc w:val="both"/>
        <w:rPr>
          <w:b/>
          <w:color w:val="000000" w:themeColor="text1"/>
          <w:sz w:val="24"/>
          <w:szCs w:val="24"/>
        </w:rPr>
      </w:pPr>
      <w:r w:rsidRPr="004D6082">
        <w:rPr>
          <w:b/>
          <w:color w:val="000000" w:themeColor="text1"/>
          <w:sz w:val="24"/>
          <w:szCs w:val="24"/>
        </w:rPr>
        <w:t>3 Термины и определения</w:t>
      </w:r>
    </w:p>
    <w:p w14:paraId="2B07177A" w14:textId="77777777" w:rsidR="00D56A72" w:rsidRPr="004D6082" w:rsidRDefault="00D56A72" w:rsidP="002960A1">
      <w:pPr>
        <w:ind w:firstLine="567"/>
        <w:jc w:val="both"/>
        <w:rPr>
          <w:b/>
          <w:color w:val="000000" w:themeColor="text1"/>
          <w:sz w:val="24"/>
          <w:szCs w:val="24"/>
        </w:rPr>
      </w:pPr>
    </w:p>
    <w:p w14:paraId="6AB46623" w14:textId="77777777" w:rsidR="00634BE4" w:rsidRDefault="00D56A72" w:rsidP="00D56A72">
      <w:pPr>
        <w:widowControl/>
        <w:pBdr>
          <w:bottom w:val="single" w:sz="12" w:space="1" w:color="auto"/>
        </w:pBdr>
        <w:autoSpaceDE/>
        <w:autoSpaceDN/>
        <w:adjustRightInd/>
        <w:ind w:firstLine="567"/>
        <w:jc w:val="both"/>
        <w:rPr>
          <w:rFonts w:eastAsiaTheme="minorEastAsia"/>
          <w:color w:val="000000" w:themeColor="text1"/>
          <w:sz w:val="24"/>
          <w:szCs w:val="24"/>
        </w:rPr>
      </w:pPr>
      <w:r w:rsidRPr="004D6082">
        <w:rPr>
          <w:color w:val="000000" w:themeColor="text1"/>
          <w:sz w:val="24"/>
          <w:szCs w:val="24"/>
          <w:lang w:val="ru-KZ"/>
        </w:rPr>
        <w:t xml:space="preserve">В настоящем стандарте применяются термины по </w:t>
      </w:r>
      <w:r w:rsidR="001424E1" w:rsidRPr="004D6082">
        <w:rPr>
          <w:rFonts w:eastAsiaTheme="minorEastAsia"/>
          <w:color w:val="000000" w:themeColor="text1"/>
          <w:sz w:val="24"/>
          <w:szCs w:val="24"/>
          <w:lang w:val="en-US"/>
        </w:rPr>
        <w:t>ISO</w:t>
      </w:r>
      <w:r w:rsidR="001424E1" w:rsidRPr="004D6082">
        <w:rPr>
          <w:rFonts w:eastAsiaTheme="minorEastAsia"/>
          <w:color w:val="000000" w:themeColor="text1"/>
          <w:sz w:val="24"/>
          <w:szCs w:val="24"/>
        </w:rPr>
        <w:t xml:space="preserve"> 13731 и </w:t>
      </w:r>
      <w:r w:rsidR="001424E1" w:rsidRPr="004D6082">
        <w:rPr>
          <w:rFonts w:eastAsiaTheme="minorEastAsia"/>
          <w:color w:val="000000" w:themeColor="text1"/>
          <w:sz w:val="24"/>
          <w:szCs w:val="24"/>
          <w:lang w:val="en-US"/>
        </w:rPr>
        <w:t>ISO</w:t>
      </w:r>
      <w:r w:rsidR="001424E1" w:rsidRPr="004D6082">
        <w:rPr>
          <w:rFonts w:eastAsiaTheme="minorEastAsia"/>
          <w:color w:val="000000" w:themeColor="text1"/>
          <w:sz w:val="24"/>
          <w:szCs w:val="24"/>
        </w:rPr>
        <w:t xml:space="preserve"> 17772-1. </w:t>
      </w:r>
    </w:p>
    <w:p w14:paraId="656D901A" w14:textId="77777777" w:rsidR="004D6082" w:rsidRPr="00BB34DB" w:rsidRDefault="004D6082" w:rsidP="004D6082">
      <w:pPr>
        <w:widowControl/>
        <w:autoSpaceDE/>
        <w:autoSpaceDN/>
        <w:adjustRightInd/>
        <w:ind w:firstLine="567"/>
        <w:jc w:val="both"/>
        <w:rPr>
          <w:i/>
          <w:iCs/>
          <w:color w:val="000000" w:themeColor="text1"/>
          <w:sz w:val="24"/>
          <w:szCs w:val="24"/>
          <w:lang w:val="ru-KZ"/>
        </w:rPr>
      </w:pPr>
      <w:r w:rsidRPr="00BB34DB">
        <w:rPr>
          <w:rFonts w:eastAsiaTheme="minorEastAsia"/>
          <w:i/>
          <w:iCs/>
          <w:color w:val="000000" w:themeColor="text1"/>
          <w:sz w:val="24"/>
          <w:szCs w:val="24"/>
        </w:rPr>
        <w:t>Проект, редакция 1</w:t>
      </w:r>
    </w:p>
    <w:p w14:paraId="643F24A4" w14:textId="77777777" w:rsidR="004D6082" w:rsidRPr="004D6082" w:rsidRDefault="004D6082" w:rsidP="00D56A72">
      <w:pPr>
        <w:widowControl/>
        <w:autoSpaceDE/>
        <w:autoSpaceDN/>
        <w:adjustRightInd/>
        <w:ind w:firstLine="567"/>
        <w:jc w:val="both"/>
        <w:rPr>
          <w:rFonts w:eastAsiaTheme="minorEastAsia"/>
          <w:color w:val="000000" w:themeColor="text1"/>
          <w:sz w:val="24"/>
          <w:szCs w:val="24"/>
        </w:rPr>
      </w:pPr>
    </w:p>
    <w:p w14:paraId="3002675F" w14:textId="77777777" w:rsidR="001424E1" w:rsidRPr="00BB34DB" w:rsidRDefault="001424E1" w:rsidP="001424E1">
      <w:pPr>
        <w:ind w:firstLine="567"/>
        <w:jc w:val="both"/>
        <w:rPr>
          <w:rFonts w:eastAsiaTheme="minorEastAsia"/>
          <w:b/>
          <w:color w:val="000000" w:themeColor="text1"/>
          <w:sz w:val="24"/>
          <w:szCs w:val="24"/>
        </w:rPr>
      </w:pPr>
      <w:r w:rsidRPr="00BB34DB">
        <w:rPr>
          <w:rFonts w:eastAsiaTheme="minorEastAsia"/>
          <w:b/>
          <w:color w:val="000000" w:themeColor="text1"/>
          <w:sz w:val="24"/>
          <w:szCs w:val="24"/>
        </w:rPr>
        <w:lastRenderedPageBreak/>
        <w:t xml:space="preserve">4 Символы и сокращения </w:t>
      </w:r>
    </w:p>
    <w:p w14:paraId="40DAEC80" w14:textId="77777777" w:rsidR="00D56A72" w:rsidRPr="00BB34DB" w:rsidRDefault="00D56A72" w:rsidP="001424E1">
      <w:pPr>
        <w:ind w:firstLine="567"/>
        <w:jc w:val="both"/>
        <w:rPr>
          <w:rFonts w:eastAsiaTheme="minorEastAsia"/>
          <w:b/>
          <w:color w:val="000000" w:themeColor="text1"/>
          <w:sz w:val="24"/>
          <w:szCs w:val="24"/>
        </w:rPr>
      </w:pPr>
    </w:p>
    <w:p w14:paraId="67446FD1" w14:textId="77777777" w:rsidR="001424E1" w:rsidRPr="00BB34DB" w:rsidRDefault="001424E1" w:rsidP="001424E1">
      <w:pPr>
        <w:ind w:firstLine="567"/>
        <w:jc w:val="both"/>
        <w:rPr>
          <w:rFonts w:eastAsiaTheme="minorEastAsia"/>
          <w:b/>
          <w:color w:val="000000" w:themeColor="text1"/>
          <w:sz w:val="24"/>
          <w:szCs w:val="24"/>
        </w:rPr>
      </w:pPr>
      <w:r w:rsidRPr="00BB34DB">
        <w:rPr>
          <w:rFonts w:eastAsiaTheme="minorEastAsia"/>
          <w:b/>
          <w:color w:val="000000" w:themeColor="text1"/>
          <w:sz w:val="24"/>
          <w:szCs w:val="24"/>
        </w:rPr>
        <w:t>4.1 Символы</w:t>
      </w:r>
    </w:p>
    <w:p w14:paraId="478289A1" w14:textId="1705BFC4" w:rsidR="001424E1" w:rsidRPr="00BB34DB" w:rsidRDefault="004D6082" w:rsidP="001424E1">
      <w:pPr>
        <w:ind w:firstLine="567"/>
        <w:jc w:val="both"/>
        <w:rPr>
          <w:rFonts w:eastAsiaTheme="minorEastAsia"/>
          <w:color w:val="000000" w:themeColor="text1"/>
          <w:sz w:val="24"/>
          <w:szCs w:val="24"/>
        </w:rPr>
      </w:pPr>
      <w:r>
        <w:rPr>
          <w:rFonts w:eastAsiaTheme="minorEastAsia"/>
          <w:color w:val="000000" w:themeColor="text1"/>
          <w:sz w:val="24"/>
          <w:szCs w:val="24"/>
        </w:rPr>
        <w:t xml:space="preserve">В настоящем стандарте </w:t>
      </w:r>
      <w:r w:rsidR="001424E1" w:rsidRPr="00BB34DB">
        <w:rPr>
          <w:rFonts w:eastAsiaTheme="minorEastAsia"/>
          <w:color w:val="000000" w:themeColor="text1"/>
          <w:sz w:val="24"/>
          <w:szCs w:val="24"/>
        </w:rPr>
        <w:t>применяются символы</w:t>
      </w:r>
      <w:r>
        <w:rPr>
          <w:rFonts w:eastAsiaTheme="minorEastAsia"/>
          <w:color w:val="000000" w:themeColor="text1"/>
          <w:sz w:val="24"/>
          <w:szCs w:val="24"/>
        </w:rPr>
        <w:t xml:space="preserve"> по </w:t>
      </w:r>
      <w:r w:rsidR="001424E1" w:rsidRPr="00BB34DB">
        <w:rPr>
          <w:rFonts w:eastAsiaTheme="minorEastAsia"/>
          <w:color w:val="000000" w:themeColor="text1"/>
          <w:sz w:val="24"/>
          <w:szCs w:val="24"/>
          <w:lang w:val="en-US"/>
        </w:rPr>
        <w:t>ISO</w:t>
      </w:r>
      <w:r w:rsidR="001424E1" w:rsidRPr="00BB34DB">
        <w:rPr>
          <w:rFonts w:eastAsiaTheme="minorEastAsia"/>
          <w:color w:val="000000" w:themeColor="text1"/>
          <w:sz w:val="24"/>
          <w:szCs w:val="24"/>
        </w:rPr>
        <w:t xml:space="preserve"> 52000-1:2017</w:t>
      </w:r>
      <w:r>
        <w:rPr>
          <w:rFonts w:eastAsiaTheme="minorEastAsia"/>
          <w:color w:val="000000" w:themeColor="text1"/>
          <w:sz w:val="24"/>
          <w:szCs w:val="24"/>
        </w:rPr>
        <w:t xml:space="preserve"> (</w:t>
      </w:r>
      <w:r w:rsidR="001424E1" w:rsidRPr="00BB34DB">
        <w:rPr>
          <w:rFonts w:eastAsiaTheme="minorEastAsia"/>
          <w:color w:val="000000" w:themeColor="text1"/>
          <w:sz w:val="24"/>
          <w:szCs w:val="24"/>
        </w:rPr>
        <w:t xml:space="preserve">Приложение </w:t>
      </w:r>
      <w:r w:rsidR="001424E1" w:rsidRPr="00BB34DB">
        <w:rPr>
          <w:rFonts w:eastAsiaTheme="minorEastAsia"/>
          <w:color w:val="000000" w:themeColor="text1"/>
          <w:sz w:val="24"/>
          <w:szCs w:val="24"/>
          <w:lang w:val="en-US"/>
        </w:rPr>
        <w:t>C</w:t>
      </w:r>
      <w:r>
        <w:rPr>
          <w:rFonts w:eastAsiaTheme="minorEastAsia"/>
          <w:color w:val="000000" w:themeColor="text1"/>
          <w:sz w:val="24"/>
          <w:szCs w:val="24"/>
        </w:rPr>
        <w:t>)</w:t>
      </w:r>
      <w:r w:rsidR="001424E1" w:rsidRPr="00BB34DB">
        <w:rPr>
          <w:rFonts w:eastAsiaTheme="minorEastAsia"/>
          <w:color w:val="000000" w:themeColor="text1"/>
          <w:sz w:val="24"/>
          <w:szCs w:val="24"/>
        </w:rPr>
        <w:t xml:space="preserve">, </w:t>
      </w:r>
      <w:r w:rsidR="0040709E" w:rsidRPr="0040709E">
        <w:rPr>
          <w:rFonts w:eastAsiaTheme="minorEastAsia"/>
          <w:color w:val="000000" w:themeColor="text1"/>
          <w:sz w:val="24"/>
          <w:szCs w:val="24"/>
        </w:rPr>
        <w:t>а также следующие символы</w:t>
      </w:r>
      <w:r w:rsidR="001424E1" w:rsidRPr="00BB34DB">
        <w:rPr>
          <w:rFonts w:eastAsiaTheme="minorEastAsia"/>
          <w:color w:val="000000" w:themeColor="text1"/>
          <w:sz w:val="24"/>
          <w:szCs w:val="24"/>
        </w:rPr>
        <w:t>.</w:t>
      </w:r>
    </w:p>
    <w:tbl>
      <w:tblPr>
        <w:tblW w:w="9356" w:type="dxa"/>
        <w:tblInd w:w="40" w:type="dxa"/>
        <w:tblLayout w:type="fixed"/>
        <w:tblCellMar>
          <w:left w:w="40" w:type="dxa"/>
          <w:right w:w="40" w:type="dxa"/>
        </w:tblCellMar>
        <w:tblLook w:val="0000" w:firstRow="0" w:lastRow="0" w:firstColumn="0" w:lastColumn="0" w:noHBand="0" w:noVBand="0"/>
      </w:tblPr>
      <w:tblGrid>
        <w:gridCol w:w="1134"/>
        <w:gridCol w:w="6379"/>
        <w:gridCol w:w="1843"/>
      </w:tblGrid>
      <w:tr w:rsidR="004D6082" w:rsidRPr="00BB34DB" w14:paraId="401A81C6" w14:textId="77777777" w:rsidTr="004D6082">
        <w:trPr>
          <w:trHeight w:val="293"/>
        </w:trPr>
        <w:tc>
          <w:tcPr>
            <w:tcW w:w="1134" w:type="dxa"/>
            <w:tcBorders>
              <w:top w:val="single" w:sz="6" w:space="0" w:color="auto"/>
              <w:left w:val="single" w:sz="6" w:space="0" w:color="auto"/>
              <w:bottom w:val="single" w:sz="6" w:space="0" w:color="auto"/>
              <w:right w:val="single" w:sz="6" w:space="0" w:color="auto"/>
            </w:tcBorders>
          </w:tcPr>
          <w:p w14:paraId="661E0137"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Символ</w:t>
            </w:r>
          </w:p>
        </w:tc>
        <w:tc>
          <w:tcPr>
            <w:tcW w:w="6379" w:type="dxa"/>
            <w:tcBorders>
              <w:top w:val="single" w:sz="6" w:space="0" w:color="auto"/>
              <w:left w:val="single" w:sz="6" w:space="0" w:color="auto"/>
              <w:bottom w:val="single" w:sz="6" w:space="0" w:color="auto"/>
              <w:right w:val="single" w:sz="6" w:space="0" w:color="auto"/>
            </w:tcBorders>
          </w:tcPr>
          <w:p w14:paraId="28217A4B" w14:textId="77777777" w:rsidR="001424E1" w:rsidRPr="00BB34DB" w:rsidRDefault="001424E1" w:rsidP="00CC263C">
            <w:pPr>
              <w:jc w:val="center"/>
              <w:rPr>
                <w:b/>
                <w:color w:val="000000" w:themeColor="text1"/>
                <w:sz w:val="24"/>
                <w:szCs w:val="24"/>
              </w:rPr>
            </w:pPr>
            <w:r w:rsidRPr="00BB34DB">
              <w:rPr>
                <w:b/>
                <w:color w:val="000000" w:themeColor="text1"/>
                <w:sz w:val="24"/>
                <w:szCs w:val="24"/>
              </w:rPr>
              <w:t xml:space="preserve">Параметр </w:t>
            </w:r>
          </w:p>
        </w:tc>
        <w:tc>
          <w:tcPr>
            <w:tcW w:w="1843" w:type="dxa"/>
            <w:tcBorders>
              <w:top w:val="single" w:sz="6" w:space="0" w:color="auto"/>
              <w:left w:val="single" w:sz="6" w:space="0" w:color="auto"/>
              <w:bottom w:val="single" w:sz="6" w:space="0" w:color="auto"/>
              <w:right w:val="single" w:sz="6" w:space="0" w:color="auto"/>
            </w:tcBorders>
          </w:tcPr>
          <w:p w14:paraId="275D4486"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Единица</w:t>
            </w:r>
          </w:p>
        </w:tc>
      </w:tr>
      <w:tr w:rsidR="004D6082" w:rsidRPr="00BB34DB" w14:paraId="6806DC1A"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3F17281" w14:textId="6B601D2D" w:rsidR="001424E1" w:rsidRPr="004D6082" w:rsidRDefault="004D6082" w:rsidP="00CC263C">
            <w:pPr>
              <w:jc w:val="both"/>
              <w:rPr>
                <w:color w:val="000000" w:themeColor="text1"/>
                <w:sz w:val="24"/>
                <w:szCs w:val="24"/>
                <w:lang w:val="en-US"/>
              </w:rPr>
            </w:pPr>
            <w:r>
              <w:rPr>
                <w:i/>
                <w:iCs/>
                <w:color w:val="000000" w:themeColor="text1"/>
                <w:sz w:val="24"/>
                <w:szCs w:val="24"/>
                <w:lang w:val="en-US"/>
              </w:rPr>
              <w:sym w:font="Symbol" w:char="F071"/>
            </w:r>
            <w:r w:rsidRPr="004D6082">
              <w:rPr>
                <w:color w:val="000000" w:themeColor="text1"/>
                <w:sz w:val="24"/>
                <w:szCs w:val="24"/>
                <w:vertAlign w:val="subscript"/>
                <w:lang w:val="en-US"/>
              </w:rPr>
              <w:t>o</w:t>
            </w:r>
          </w:p>
        </w:tc>
        <w:tc>
          <w:tcPr>
            <w:tcW w:w="6379" w:type="dxa"/>
            <w:tcBorders>
              <w:top w:val="single" w:sz="6" w:space="0" w:color="auto"/>
              <w:left w:val="single" w:sz="6" w:space="0" w:color="auto"/>
              <w:bottom w:val="single" w:sz="6" w:space="0" w:color="auto"/>
              <w:right w:val="single" w:sz="6" w:space="0" w:color="auto"/>
            </w:tcBorders>
          </w:tcPr>
          <w:p w14:paraId="70C29614"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рабочая температура в помещении</w:t>
            </w:r>
          </w:p>
        </w:tc>
        <w:tc>
          <w:tcPr>
            <w:tcW w:w="1843" w:type="dxa"/>
            <w:tcBorders>
              <w:top w:val="single" w:sz="6" w:space="0" w:color="auto"/>
              <w:left w:val="single" w:sz="6" w:space="0" w:color="auto"/>
              <w:bottom w:val="single" w:sz="6" w:space="0" w:color="auto"/>
              <w:right w:val="single" w:sz="6" w:space="0" w:color="auto"/>
            </w:tcBorders>
          </w:tcPr>
          <w:p w14:paraId="74046796"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°C</w:t>
            </w:r>
          </w:p>
        </w:tc>
      </w:tr>
      <w:tr w:rsidR="004D6082" w:rsidRPr="00BB34DB" w14:paraId="468113FD"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6A36BFF6" w14:textId="283D1CF3" w:rsidR="001424E1" w:rsidRPr="00BB34DB" w:rsidRDefault="004D6082" w:rsidP="00CC263C">
            <w:pPr>
              <w:jc w:val="both"/>
              <w:rPr>
                <w:color w:val="000000" w:themeColor="text1"/>
                <w:sz w:val="24"/>
                <w:szCs w:val="24"/>
              </w:rPr>
            </w:pPr>
            <w:r>
              <w:rPr>
                <w:i/>
                <w:iCs/>
                <w:color w:val="000000" w:themeColor="text1"/>
                <w:sz w:val="24"/>
                <w:szCs w:val="24"/>
                <w:lang w:val="en-US"/>
              </w:rPr>
              <w:sym w:font="Symbol" w:char="F071"/>
            </w:r>
            <w:r>
              <w:rPr>
                <w:color w:val="000000" w:themeColor="text1"/>
                <w:sz w:val="24"/>
                <w:szCs w:val="24"/>
                <w:vertAlign w:val="subscript"/>
                <w:lang w:val="en-US"/>
              </w:rPr>
              <w:t>e</w:t>
            </w:r>
          </w:p>
        </w:tc>
        <w:tc>
          <w:tcPr>
            <w:tcW w:w="6379" w:type="dxa"/>
            <w:tcBorders>
              <w:top w:val="single" w:sz="6" w:space="0" w:color="auto"/>
              <w:left w:val="single" w:sz="6" w:space="0" w:color="auto"/>
              <w:bottom w:val="single" w:sz="6" w:space="0" w:color="auto"/>
              <w:right w:val="single" w:sz="6" w:space="0" w:color="auto"/>
            </w:tcBorders>
          </w:tcPr>
          <w:p w14:paraId="516F3D7F"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наружная температура</w:t>
            </w:r>
          </w:p>
        </w:tc>
        <w:tc>
          <w:tcPr>
            <w:tcW w:w="1843" w:type="dxa"/>
            <w:tcBorders>
              <w:top w:val="single" w:sz="6" w:space="0" w:color="auto"/>
              <w:left w:val="single" w:sz="6" w:space="0" w:color="auto"/>
              <w:bottom w:val="single" w:sz="6" w:space="0" w:color="auto"/>
              <w:right w:val="single" w:sz="6" w:space="0" w:color="auto"/>
            </w:tcBorders>
          </w:tcPr>
          <w:p w14:paraId="33971804"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°C</w:t>
            </w:r>
          </w:p>
        </w:tc>
      </w:tr>
      <w:tr w:rsidR="004D6082" w:rsidRPr="00BB34DB" w14:paraId="31AE302C"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60E8B623" w14:textId="3840FAB5" w:rsidR="001424E1" w:rsidRPr="00BB34DB" w:rsidRDefault="004D6082" w:rsidP="00CC263C">
            <w:pPr>
              <w:jc w:val="both"/>
              <w:rPr>
                <w:i/>
                <w:iCs/>
                <w:color w:val="000000" w:themeColor="text1"/>
                <w:sz w:val="24"/>
                <w:szCs w:val="24"/>
                <w:lang w:val="en-US"/>
              </w:rPr>
            </w:pPr>
            <w:r>
              <w:rPr>
                <w:i/>
                <w:iCs/>
                <w:color w:val="000000" w:themeColor="text1"/>
                <w:sz w:val="24"/>
                <w:szCs w:val="24"/>
                <w:lang w:val="en-US"/>
              </w:rPr>
              <w:sym w:font="Symbol" w:char="F051"/>
            </w:r>
            <w:r>
              <w:rPr>
                <w:color w:val="000000" w:themeColor="text1"/>
                <w:sz w:val="24"/>
                <w:szCs w:val="24"/>
                <w:vertAlign w:val="subscript"/>
                <w:lang w:val="en-US"/>
              </w:rPr>
              <w:t>m</w:t>
            </w:r>
          </w:p>
        </w:tc>
        <w:tc>
          <w:tcPr>
            <w:tcW w:w="6379" w:type="dxa"/>
            <w:tcBorders>
              <w:top w:val="single" w:sz="6" w:space="0" w:color="auto"/>
              <w:left w:val="single" w:sz="6" w:space="0" w:color="auto"/>
              <w:bottom w:val="single" w:sz="6" w:space="0" w:color="auto"/>
              <w:right w:val="single" w:sz="6" w:space="0" w:color="auto"/>
            </w:tcBorders>
          </w:tcPr>
          <w:p w14:paraId="5AA045C3" w14:textId="77777777" w:rsidR="001424E1" w:rsidRPr="00BB34DB" w:rsidRDefault="001424E1" w:rsidP="00CC263C">
            <w:pPr>
              <w:jc w:val="both"/>
              <w:rPr>
                <w:color w:val="000000" w:themeColor="text1"/>
                <w:sz w:val="24"/>
                <w:szCs w:val="24"/>
              </w:rPr>
            </w:pPr>
            <w:r w:rsidRPr="00BB34DB">
              <w:rPr>
                <w:color w:val="000000" w:themeColor="text1"/>
                <w:sz w:val="24"/>
                <w:szCs w:val="24"/>
              </w:rPr>
              <w:t>текущая средняя температура наружного воздуха</w:t>
            </w:r>
          </w:p>
        </w:tc>
        <w:tc>
          <w:tcPr>
            <w:tcW w:w="1843" w:type="dxa"/>
            <w:tcBorders>
              <w:top w:val="single" w:sz="6" w:space="0" w:color="auto"/>
              <w:left w:val="single" w:sz="6" w:space="0" w:color="auto"/>
              <w:bottom w:val="single" w:sz="6" w:space="0" w:color="auto"/>
              <w:right w:val="single" w:sz="6" w:space="0" w:color="auto"/>
            </w:tcBorders>
          </w:tcPr>
          <w:p w14:paraId="51A13D01"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°C</w:t>
            </w:r>
          </w:p>
        </w:tc>
      </w:tr>
      <w:tr w:rsidR="004D6082" w:rsidRPr="00BB34DB" w14:paraId="4B063278"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027AD58A" w14:textId="196D2526" w:rsidR="001424E1" w:rsidRPr="00BB34DB" w:rsidRDefault="004D6082" w:rsidP="00CC263C">
            <w:pPr>
              <w:jc w:val="both"/>
              <w:rPr>
                <w:rFonts w:eastAsiaTheme="minorEastAsia"/>
                <w:color w:val="000000" w:themeColor="text1"/>
                <w:sz w:val="24"/>
                <w:szCs w:val="24"/>
                <w:lang w:val="en-US"/>
              </w:rPr>
            </w:pPr>
            <w:r>
              <w:rPr>
                <w:i/>
                <w:iCs/>
                <w:color w:val="000000" w:themeColor="text1"/>
                <w:sz w:val="24"/>
                <w:szCs w:val="24"/>
                <w:lang w:val="en-US"/>
              </w:rPr>
              <w:sym w:font="Symbol" w:char="F051"/>
            </w:r>
            <w:r>
              <w:rPr>
                <w:color w:val="000000" w:themeColor="text1"/>
                <w:sz w:val="24"/>
                <w:szCs w:val="24"/>
                <w:vertAlign w:val="subscript"/>
                <w:lang w:val="en-US"/>
              </w:rPr>
              <w:t>ed-</w:t>
            </w:r>
            <w:r w:rsidRPr="004D6082">
              <w:rPr>
                <w:i/>
                <w:iCs/>
                <w:color w:val="000000" w:themeColor="text1"/>
                <w:sz w:val="24"/>
                <w:szCs w:val="24"/>
                <w:vertAlign w:val="subscript"/>
                <w:lang w:val="en-US"/>
              </w:rPr>
              <w:t>i</w:t>
            </w:r>
          </w:p>
        </w:tc>
        <w:tc>
          <w:tcPr>
            <w:tcW w:w="6379" w:type="dxa"/>
            <w:tcBorders>
              <w:top w:val="single" w:sz="6" w:space="0" w:color="auto"/>
              <w:left w:val="single" w:sz="6" w:space="0" w:color="auto"/>
              <w:bottom w:val="single" w:sz="6" w:space="0" w:color="auto"/>
              <w:right w:val="single" w:sz="6" w:space="0" w:color="auto"/>
            </w:tcBorders>
          </w:tcPr>
          <w:p w14:paraId="3D5EC289"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среднесуточная температура наружного воздуха</w:t>
            </w:r>
          </w:p>
        </w:tc>
        <w:tc>
          <w:tcPr>
            <w:tcW w:w="1843" w:type="dxa"/>
            <w:tcBorders>
              <w:top w:val="single" w:sz="6" w:space="0" w:color="auto"/>
              <w:left w:val="single" w:sz="6" w:space="0" w:color="auto"/>
              <w:bottom w:val="single" w:sz="6" w:space="0" w:color="auto"/>
              <w:right w:val="single" w:sz="6" w:space="0" w:color="auto"/>
            </w:tcBorders>
          </w:tcPr>
          <w:p w14:paraId="7759CC79"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°C</w:t>
            </w:r>
          </w:p>
        </w:tc>
      </w:tr>
      <w:tr w:rsidR="004D6082" w:rsidRPr="00BB34DB" w14:paraId="0E589FD0"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47CB10D1" w14:textId="05B2E3A9" w:rsidR="001424E1" w:rsidRPr="00BB34DB" w:rsidRDefault="004D6082" w:rsidP="00CC263C">
            <w:pPr>
              <w:jc w:val="both"/>
              <w:rPr>
                <w:rFonts w:eastAsiaTheme="minorEastAsia"/>
                <w:i/>
                <w:iCs/>
                <w:color w:val="000000" w:themeColor="text1"/>
                <w:sz w:val="24"/>
                <w:szCs w:val="24"/>
                <w:lang w:val="en-US"/>
              </w:rPr>
            </w:pPr>
            <w:r>
              <w:rPr>
                <w:i/>
                <w:iCs/>
                <w:color w:val="000000" w:themeColor="text1"/>
                <w:sz w:val="24"/>
                <w:szCs w:val="24"/>
                <w:lang w:val="en-US"/>
              </w:rPr>
              <w:sym w:font="Symbol" w:char="F051"/>
            </w:r>
            <w:r>
              <w:rPr>
                <w:color w:val="000000" w:themeColor="text1"/>
                <w:sz w:val="24"/>
                <w:szCs w:val="24"/>
                <w:vertAlign w:val="subscript"/>
                <w:lang w:val="en-US"/>
              </w:rPr>
              <w:t>o</w:t>
            </w:r>
          </w:p>
        </w:tc>
        <w:tc>
          <w:tcPr>
            <w:tcW w:w="6379" w:type="dxa"/>
            <w:tcBorders>
              <w:top w:val="single" w:sz="6" w:space="0" w:color="auto"/>
              <w:left w:val="single" w:sz="6" w:space="0" w:color="auto"/>
              <w:bottom w:val="single" w:sz="6" w:space="0" w:color="auto"/>
              <w:right w:val="single" w:sz="6" w:space="0" w:color="auto"/>
            </w:tcBorders>
          </w:tcPr>
          <w:p w14:paraId="5450F8FE"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расчётная комфортная температура, проектные и энергетические расчеты</w:t>
            </w:r>
          </w:p>
        </w:tc>
        <w:tc>
          <w:tcPr>
            <w:tcW w:w="1843" w:type="dxa"/>
            <w:tcBorders>
              <w:top w:val="single" w:sz="6" w:space="0" w:color="auto"/>
              <w:left w:val="single" w:sz="6" w:space="0" w:color="auto"/>
              <w:bottom w:val="single" w:sz="6" w:space="0" w:color="auto"/>
              <w:right w:val="single" w:sz="6" w:space="0" w:color="auto"/>
            </w:tcBorders>
          </w:tcPr>
          <w:p w14:paraId="416D04A9"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°C</w:t>
            </w:r>
          </w:p>
        </w:tc>
      </w:tr>
      <w:tr w:rsidR="004D6082" w:rsidRPr="00BB34DB" w14:paraId="6724D869" w14:textId="77777777" w:rsidTr="004D6082">
        <w:trPr>
          <w:trHeight w:val="307"/>
        </w:trPr>
        <w:tc>
          <w:tcPr>
            <w:tcW w:w="1134" w:type="dxa"/>
            <w:tcBorders>
              <w:top w:val="single" w:sz="6" w:space="0" w:color="auto"/>
              <w:left w:val="single" w:sz="6" w:space="0" w:color="auto"/>
              <w:bottom w:val="single" w:sz="6" w:space="0" w:color="auto"/>
              <w:right w:val="single" w:sz="6" w:space="0" w:color="auto"/>
            </w:tcBorders>
          </w:tcPr>
          <w:p w14:paraId="78F7AEEC" w14:textId="2A3CBEA8" w:rsidR="001424E1" w:rsidRPr="00BB34DB" w:rsidRDefault="004D6082" w:rsidP="00CC263C">
            <w:pPr>
              <w:jc w:val="both"/>
              <w:rPr>
                <w:rFonts w:eastAsiaTheme="minorEastAsia"/>
                <w:color w:val="000000" w:themeColor="text1"/>
                <w:sz w:val="24"/>
                <w:szCs w:val="24"/>
                <w:lang w:val="en-US"/>
              </w:rPr>
            </w:pPr>
            <w:r>
              <w:rPr>
                <w:i/>
                <w:iCs/>
                <w:color w:val="000000" w:themeColor="text1"/>
                <w:sz w:val="24"/>
                <w:szCs w:val="24"/>
                <w:lang w:val="en-US"/>
              </w:rPr>
              <w:sym w:font="Symbol" w:char="F051"/>
            </w:r>
            <w:r>
              <w:rPr>
                <w:color w:val="000000" w:themeColor="text1"/>
                <w:sz w:val="24"/>
                <w:szCs w:val="24"/>
                <w:vertAlign w:val="subscript"/>
                <w:lang w:val="en-US"/>
              </w:rPr>
              <w:t>rm-</w:t>
            </w:r>
            <w:r w:rsidRPr="004D6082">
              <w:rPr>
                <w:i/>
                <w:iCs/>
                <w:color w:val="000000" w:themeColor="text1"/>
                <w:sz w:val="24"/>
                <w:szCs w:val="24"/>
                <w:vertAlign w:val="subscript"/>
                <w:lang w:val="en-US"/>
              </w:rPr>
              <w:t>i</w:t>
            </w:r>
          </w:p>
        </w:tc>
        <w:tc>
          <w:tcPr>
            <w:tcW w:w="6379" w:type="dxa"/>
            <w:tcBorders>
              <w:top w:val="single" w:sz="6" w:space="0" w:color="auto"/>
              <w:left w:val="single" w:sz="6" w:space="0" w:color="auto"/>
              <w:bottom w:val="single" w:sz="6" w:space="0" w:color="auto"/>
              <w:right w:val="single" w:sz="6" w:space="0" w:color="auto"/>
            </w:tcBorders>
          </w:tcPr>
          <w:p w14:paraId="50FE950F"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текущая средняя температура наружного воздуха</w:t>
            </w:r>
          </w:p>
        </w:tc>
        <w:tc>
          <w:tcPr>
            <w:tcW w:w="1843" w:type="dxa"/>
            <w:tcBorders>
              <w:top w:val="single" w:sz="6" w:space="0" w:color="auto"/>
              <w:left w:val="single" w:sz="6" w:space="0" w:color="auto"/>
              <w:bottom w:val="single" w:sz="6" w:space="0" w:color="auto"/>
              <w:right w:val="single" w:sz="6" w:space="0" w:color="auto"/>
            </w:tcBorders>
          </w:tcPr>
          <w:p w14:paraId="51A94E12"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°C</w:t>
            </w:r>
          </w:p>
        </w:tc>
      </w:tr>
      <w:tr w:rsidR="004D6082" w:rsidRPr="00BB34DB" w14:paraId="4F9642D0"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0B8F261D" w14:textId="564C4D5C" w:rsidR="001424E1" w:rsidRPr="00BB34DB" w:rsidRDefault="004D6082" w:rsidP="00CC263C">
            <w:pPr>
              <w:jc w:val="both"/>
              <w:rPr>
                <w:rFonts w:eastAsiaTheme="minorEastAsia"/>
                <w:i/>
                <w:iCs/>
                <w:color w:val="000000" w:themeColor="text1"/>
                <w:sz w:val="24"/>
                <w:szCs w:val="24"/>
                <w:lang w:val="en-US"/>
              </w:rPr>
            </w:pPr>
            <w:r>
              <w:rPr>
                <w:rFonts w:eastAsiaTheme="minorEastAsia"/>
                <w:i/>
                <w:iCs/>
                <w:color w:val="000000" w:themeColor="text1"/>
                <w:sz w:val="24"/>
                <w:szCs w:val="24"/>
                <w:lang w:val="en-US"/>
              </w:rPr>
              <w:t>v</w:t>
            </w:r>
            <w:r w:rsidRPr="004D6082">
              <w:rPr>
                <w:rFonts w:eastAsiaTheme="minorEastAsia"/>
                <w:color w:val="000000" w:themeColor="text1"/>
                <w:sz w:val="24"/>
                <w:szCs w:val="24"/>
                <w:vertAlign w:val="subscript"/>
                <w:lang w:val="en-US"/>
              </w:rPr>
              <w:t>a</w:t>
            </w:r>
          </w:p>
        </w:tc>
        <w:tc>
          <w:tcPr>
            <w:tcW w:w="6379" w:type="dxa"/>
            <w:tcBorders>
              <w:top w:val="single" w:sz="6" w:space="0" w:color="auto"/>
              <w:left w:val="single" w:sz="6" w:space="0" w:color="auto"/>
              <w:bottom w:val="single" w:sz="6" w:space="0" w:color="auto"/>
              <w:right w:val="single" w:sz="6" w:space="0" w:color="auto"/>
            </w:tcBorders>
          </w:tcPr>
          <w:p w14:paraId="0DB5E494"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скорость воздуха (средняя / максимальная)</w:t>
            </w:r>
          </w:p>
        </w:tc>
        <w:tc>
          <w:tcPr>
            <w:tcW w:w="1843" w:type="dxa"/>
            <w:tcBorders>
              <w:top w:val="single" w:sz="6" w:space="0" w:color="auto"/>
              <w:left w:val="single" w:sz="6" w:space="0" w:color="auto"/>
              <w:bottom w:val="single" w:sz="6" w:space="0" w:color="auto"/>
              <w:right w:val="single" w:sz="6" w:space="0" w:color="auto"/>
            </w:tcBorders>
          </w:tcPr>
          <w:p w14:paraId="160EC488"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м</w:t>
            </w:r>
            <w:r w:rsidRPr="00BB34DB">
              <w:rPr>
                <w:rFonts w:eastAsiaTheme="minorEastAsia"/>
                <w:color w:val="000000" w:themeColor="text1"/>
                <w:sz w:val="24"/>
                <w:szCs w:val="24"/>
                <w:lang w:val="en-US"/>
              </w:rPr>
              <w:t>/</w:t>
            </w:r>
            <w:r w:rsidRPr="00BB34DB">
              <w:rPr>
                <w:rFonts w:eastAsiaTheme="minorEastAsia"/>
                <w:color w:val="000000" w:themeColor="text1"/>
                <w:sz w:val="24"/>
                <w:szCs w:val="24"/>
              </w:rPr>
              <w:t>с</w:t>
            </w:r>
          </w:p>
        </w:tc>
      </w:tr>
      <w:tr w:rsidR="004D6082" w:rsidRPr="00BB34DB" w14:paraId="35B49851"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28E023F" w14:textId="70689797" w:rsidR="001424E1" w:rsidRPr="00BB34DB" w:rsidRDefault="004D6082" w:rsidP="00CC263C">
            <w:pPr>
              <w:jc w:val="both"/>
              <w:rPr>
                <w:color w:val="000000" w:themeColor="text1"/>
                <w:sz w:val="24"/>
                <w:szCs w:val="24"/>
                <w:lang w:val="en-US"/>
              </w:rPr>
            </w:pPr>
            <w:r>
              <w:rPr>
                <w:i/>
                <w:iCs/>
                <w:color w:val="000000" w:themeColor="text1"/>
                <w:sz w:val="24"/>
                <w:szCs w:val="24"/>
                <w:lang w:val="en-US"/>
              </w:rPr>
              <w:sym w:font="Symbol" w:char="F051"/>
            </w:r>
            <w:r>
              <w:rPr>
                <w:color w:val="000000" w:themeColor="text1"/>
                <w:sz w:val="24"/>
                <w:szCs w:val="24"/>
                <w:vertAlign w:val="subscript"/>
                <w:lang w:val="en-US"/>
              </w:rPr>
              <w:t>f</w:t>
            </w:r>
          </w:p>
        </w:tc>
        <w:tc>
          <w:tcPr>
            <w:tcW w:w="6379" w:type="dxa"/>
            <w:tcBorders>
              <w:top w:val="single" w:sz="6" w:space="0" w:color="auto"/>
              <w:left w:val="single" w:sz="6" w:space="0" w:color="auto"/>
              <w:bottom w:val="single" w:sz="6" w:space="0" w:color="auto"/>
              <w:right w:val="single" w:sz="6" w:space="0" w:color="auto"/>
            </w:tcBorders>
          </w:tcPr>
          <w:p w14:paraId="2CF91F2D" w14:textId="77777777" w:rsidR="001424E1" w:rsidRPr="00BB34DB" w:rsidRDefault="001424E1" w:rsidP="00CC263C">
            <w:pPr>
              <w:jc w:val="both"/>
              <w:rPr>
                <w:color w:val="000000" w:themeColor="text1"/>
                <w:sz w:val="24"/>
                <w:szCs w:val="24"/>
                <w:lang w:val="en-US"/>
              </w:rPr>
            </w:pPr>
            <w:r w:rsidRPr="000B25D3">
              <w:rPr>
                <w:color w:val="000000" w:themeColor="text1"/>
                <w:sz w:val="24"/>
                <w:szCs w:val="24"/>
                <w:lang w:val="en-US"/>
              </w:rPr>
              <w:t>температура поверхности</w:t>
            </w:r>
            <w:r w:rsidRPr="00BB34DB">
              <w:rPr>
                <w:color w:val="000000" w:themeColor="text1"/>
                <w:sz w:val="24"/>
                <w:szCs w:val="24"/>
                <w:lang w:val="en-US"/>
              </w:rPr>
              <w:t xml:space="preserve"> пола</w:t>
            </w:r>
          </w:p>
        </w:tc>
        <w:tc>
          <w:tcPr>
            <w:tcW w:w="1843" w:type="dxa"/>
            <w:tcBorders>
              <w:top w:val="single" w:sz="6" w:space="0" w:color="auto"/>
              <w:left w:val="single" w:sz="6" w:space="0" w:color="auto"/>
              <w:bottom w:val="single" w:sz="6" w:space="0" w:color="auto"/>
              <w:right w:val="single" w:sz="6" w:space="0" w:color="auto"/>
            </w:tcBorders>
          </w:tcPr>
          <w:p w14:paraId="6C2DD796"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°C</w:t>
            </w:r>
          </w:p>
        </w:tc>
      </w:tr>
      <w:tr w:rsidR="004D6082" w:rsidRPr="00BB34DB" w14:paraId="4ED8F514"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6C443AF5" w14:textId="58F64EF2" w:rsidR="001424E1" w:rsidRPr="00BB34DB" w:rsidRDefault="000B25D3" w:rsidP="00CC263C">
            <w:pPr>
              <w:jc w:val="both"/>
              <w:rPr>
                <w:color w:val="000000" w:themeColor="text1"/>
                <w:sz w:val="24"/>
                <w:szCs w:val="24"/>
                <w:lang w:val="en-US"/>
              </w:rPr>
            </w:pPr>
            <w:r>
              <w:rPr>
                <w:color w:val="000000" w:themeColor="text1"/>
                <w:sz w:val="24"/>
                <w:szCs w:val="24"/>
                <w:lang w:val="en-US"/>
              </w:rPr>
              <w:sym w:font="Symbol" w:char="F044"/>
            </w:r>
            <w:r>
              <w:rPr>
                <w:color w:val="000000" w:themeColor="text1"/>
                <w:sz w:val="24"/>
                <w:szCs w:val="24"/>
                <w:lang w:val="en-US"/>
              </w:rPr>
              <w:t>CO</w:t>
            </w:r>
            <w:r w:rsidRPr="000B25D3">
              <w:rPr>
                <w:color w:val="000000" w:themeColor="text1"/>
                <w:sz w:val="24"/>
                <w:szCs w:val="24"/>
                <w:vertAlign w:val="subscript"/>
                <w:lang w:val="en-US"/>
              </w:rPr>
              <w:t>2</w:t>
            </w:r>
          </w:p>
        </w:tc>
        <w:tc>
          <w:tcPr>
            <w:tcW w:w="6379" w:type="dxa"/>
            <w:tcBorders>
              <w:top w:val="single" w:sz="6" w:space="0" w:color="auto"/>
              <w:left w:val="single" w:sz="6" w:space="0" w:color="auto"/>
              <w:bottom w:val="single" w:sz="6" w:space="0" w:color="auto"/>
              <w:right w:val="single" w:sz="6" w:space="0" w:color="auto"/>
            </w:tcBorders>
          </w:tcPr>
          <w:p w14:paraId="1096B98D"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концентрация</w:t>
            </w:r>
          </w:p>
        </w:tc>
        <w:tc>
          <w:tcPr>
            <w:tcW w:w="1843" w:type="dxa"/>
            <w:tcBorders>
              <w:top w:val="single" w:sz="6" w:space="0" w:color="auto"/>
              <w:left w:val="single" w:sz="6" w:space="0" w:color="auto"/>
              <w:bottom w:val="single" w:sz="6" w:space="0" w:color="auto"/>
              <w:right w:val="single" w:sz="6" w:space="0" w:color="auto"/>
            </w:tcBorders>
          </w:tcPr>
          <w:p w14:paraId="0159031C"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ч/млн</w:t>
            </w:r>
          </w:p>
        </w:tc>
      </w:tr>
      <w:tr w:rsidR="004D6082" w:rsidRPr="00BB34DB" w14:paraId="0F848D19" w14:textId="77777777" w:rsidTr="004D6082">
        <w:trPr>
          <w:trHeight w:val="307"/>
        </w:trPr>
        <w:tc>
          <w:tcPr>
            <w:tcW w:w="1134" w:type="dxa"/>
            <w:tcBorders>
              <w:top w:val="single" w:sz="6" w:space="0" w:color="auto"/>
              <w:left w:val="single" w:sz="6" w:space="0" w:color="auto"/>
              <w:bottom w:val="single" w:sz="6" w:space="0" w:color="auto"/>
              <w:right w:val="single" w:sz="6" w:space="0" w:color="auto"/>
            </w:tcBorders>
          </w:tcPr>
          <w:p w14:paraId="743EEB09" w14:textId="095CE62D" w:rsidR="001424E1" w:rsidRPr="00BB34DB" w:rsidRDefault="000B25D3" w:rsidP="00CC263C">
            <w:pPr>
              <w:jc w:val="both"/>
              <w:rPr>
                <w:color w:val="000000" w:themeColor="text1"/>
                <w:sz w:val="24"/>
                <w:szCs w:val="24"/>
                <w:lang w:val="en-US"/>
              </w:rPr>
            </w:pPr>
            <w:r>
              <w:rPr>
                <w:color w:val="000000" w:themeColor="text1"/>
                <w:sz w:val="24"/>
                <w:szCs w:val="24"/>
                <w:lang w:val="en-US"/>
              </w:rPr>
              <w:sym w:font="Symbol" w:char="F044"/>
            </w:r>
            <w:r w:rsidRPr="000B25D3">
              <w:rPr>
                <w:i/>
                <w:iCs/>
                <w:color w:val="000000" w:themeColor="text1"/>
                <w:sz w:val="24"/>
                <w:szCs w:val="24"/>
                <w:lang w:val="en-US"/>
              </w:rPr>
              <w:sym w:font="Symbol" w:char="F051"/>
            </w:r>
            <w:r>
              <w:rPr>
                <w:color w:val="000000" w:themeColor="text1"/>
                <w:sz w:val="24"/>
                <w:szCs w:val="24"/>
                <w:vertAlign w:val="subscript"/>
                <w:lang w:val="en-US"/>
              </w:rPr>
              <w:t>pr</w:t>
            </w:r>
          </w:p>
        </w:tc>
        <w:tc>
          <w:tcPr>
            <w:tcW w:w="6379" w:type="dxa"/>
            <w:tcBorders>
              <w:top w:val="single" w:sz="6" w:space="0" w:color="auto"/>
              <w:left w:val="single" w:sz="6" w:space="0" w:color="auto"/>
              <w:bottom w:val="single" w:sz="6" w:space="0" w:color="auto"/>
              <w:right w:val="single" w:sz="6" w:space="0" w:color="auto"/>
            </w:tcBorders>
          </w:tcPr>
          <w:p w14:paraId="2CCBBDB8"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асимметрия эквивалентн</w:t>
            </w:r>
            <w:r w:rsidRPr="00BB34DB">
              <w:rPr>
                <w:color w:val="000000" w:themeColor="text1"/>
                <w:sz w:val="24"/>
                <w:szCs w:val="24"/>
              </w:rPr>
              <w:t>ой</w:t>
            </w:r>
            <w:r w:rsidRPr="00BB34DB">
              <w:rPr>
                <w:color w:val="000000" w:themeColor="text1"/>
                <w:sz w:val="24"/>
                <w:szCs w:val="24"/>
                <w:lang w:val="en-US"/>
              </w:rPr>
              <w:t xml:space="preserve"> температур</w:t>
            </w:r>
            <w:r w:rsidRPr="00BB34DB">
              <w:rPr>
                <w:color w:val="000000" w:themeColor="text1"/>
                <w:sz w:val="24"/>
                <w:szCs w:val="24"/>
              </w:rPr>
              <w:t>ы</w:t>
            </w:r>
            <w:r w:rsidRPr="00BB34DB">
              <w:rPr>
                <w:color w:val="000000" w:themeColor="text1"/>
                <w:sz w:val="24"/>
                <w:szCs w:val="24"/>
                <w:lang w:val="en-US"/>
              </w:rPr>
              <w:t xml:space="preserve"> излучения</w:t>
            </w:r>
          </w:p>
        </w:tc>
        <w:tc>
          <w:tcPr>
            <w:tcW w:w="1843" w:type="dxa"/>
            <w:tcBorders>
              <w:top w:val="single" w:sz="6" w:space="0" w:color="auto"/>
              <w:left w:val="single" w:sz="6" w:space="0" w:color="auto"/>
              <w:bottom w:val="single" w:sz="6" w:space="0" w:color="auto"/>
              <w:right w:val="single" w:sz="6" w:space="0" w:color="auto"/>
            </w:tcBorders>
          </w:tcPr>
          <w:p w14:paraId="1F3A02A7"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K</w:t>
            </w:r>
          </w:p>
        </w:tc>
      </w:tr>
      <w:tr w:rsidR="004D6082" w:rsidRPr="00BB34DB" w14:paraId="448FE986"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6B25B60C" w14:textId="2C865F67" w:rsidR="001424E1" w:rsidRPr="00BB34DB" w:rsidRDefault="000B25D3" w:rsidP="00CC263C">
            <w:pPr>
              <w:jc w:val="both"/>
              <w:rPr>
                <w:color w:val="000000" w:themeColor="text1"/>
                <w:sz w:val="24"/>
                <w:szCs w:val="24"/>
                <w:lang w:val="en-US"/>
              </w:rPr>
            </w:pPr>
            <w:r>
              <w:rPr>
                <w:color w:val="000000" w:themeColor="text1"/>
                <w:sz w:val="24"/>
                <w:szCs w:val="24"/>
                <w:lang w:val="en-US"/>
              </w:rPr>
              <w:sym w:font="Symbol" w:char="F044"/>
            </w:r>
            <w:r w:rsidRPr="000B25D3">
              <w:rPr>
                <w:i/>
                <w:iCs/>
                <w:color w:val="000000" w:themeColor="text1"/>
                <w:sz w:val="24"/>
                <w:szCs w:val="24"/>
                <w:lang w:val="en-US"/>
              </w:rPr>
              <w:sym w:font="Symbol" w:char="F051"/>
            </w:r>
            <w:r>
              <w:rPr>
                <w:color w:val="000000" w:themeColor="text1"/>
                <w:sz w:val="24"/>
                <w:szCs w:val="24"/>
                <w:vertAlign w:val="subscript"/>
                <w:lang w:val="en-US"/>
              </w:rPr>
              <w:t>a</w:t>
            </w:r>
          </w:p>
        </w:tc>
        <w:tc>
          <w:tcPr>
            <w:tcW w:w="6379" w:type="dxa"/>
            <w:tcBorders>
              <w:top w:val="single" w:sz="6" w:space="0" w:color="auto"/>
              <w:left w:val="single" w:sz="6" w:space="0" w:color="auto"/>
              <w:bottom w:val="single" w:sz="6" w:space="0" w:color="auto"/>
              <w:right w:val="single" w:sz="6" w:space="0" w:color="auto"/>
            </w:tcBorders>
          </w:tcPr>
          <w:p w14:paraId="20C5CC85"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вертикальная разность температур воздуха</w:t>
            </w:r>
          </w:p>
        </w:tc>
        <w:tc>
          <w:tcPr>
            <w:tcW w:w="1843" w:type="dxa"/>
            <w:tcBorders>
              <w:top w:val="single" w:sz="6" w:space="0" w:color="auto"/>
              <w:left w:val="single" w:sz="6" w:space="0" w:color="auto"/>
              <w:bottom w:val="single" w:sz="6" w:space="0" w:color="auto"/>
              <w:right w:val="single" w:sz="6" w:space="0" w:color="auto"/>
            </w:tcBorders>
          </w:tcPr>
          <w:p w14:paraId="5F43BBFE"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K</w:t>
            </w:r>
          </w:p>
        </w:tc>
      </w:tr>
      <w:tr w:rsidR="004D6082" w:rsidRPr="00BB34DB" w14:paraId="0FD77830"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FFE82E2" w14:textId="30D9DD08" w:rsidR="001424E1" w:rsidRPr="00BB34DB" w:rsidRDefault="000B25D3" w:rsidP="00CC263C">
            <w:pPr>
              <w:jc w:val="both"/>
              <w:rPr>
                <w:i/>
                <w:iCs/>
                <w:color w:val="000000" w:themeColor="text1"/>
                <w:sz w:val="24"/>
                <w:szCs w:val="24"/>
                <w:lang w:val="en-US"/>
              </w:rPr>
            </w:pPr>
            <w:r>
              <w:rPr>
                <w:i/>
                <w:iCs/>
                <w:color w:val="000000" w:themeColor="text1"/>
                <w:sz w:val="24"/>
                <w:szCs w:val="24"/>
                <w:lang w:val="en-US"/>
              </w:rPr>
              <w:sym w:font="Symbol" w:char="F061"/>
            </w:r>
          </w:p>
        </w:tc>
        <w:tc>
          <w:tcPr>
            <w:tcW w:w="6379" w:type="dxa"/>
            <w:tcBorders>
              <w:top w:val="single" w:sz="6" w:space="0" w:color="auto"/>
              <w:left w:val="single" w:sz="6" w:space="0" w:color="auto"/>
              <w:bottom w:val="single" w:sz="6" w:space="0" w:color="auto"/>
              <w:right w:val="single" w:sz="6" w:space="0" w:color="auto"/>
            </w:tcBorders>
          </w:tcPr>
          <w:p w14:paraId="41F003B3" w14:textId="77777777" w:rsidR="001424E1" w:rsidRPr="00BB34DB" w:rsidRDefault="001424E1" w:rsidP="00CC263C">
            <w:pPr>
              <w:jc w:val="both"/>
              <w:rPr>
                <w:color w:val="000000" w:themeColor="text1"/>
                <w:sz w:val="24"/>
                <w:szCs w:val="24"/>
              </w:rPr>
            </w:pPr>
            <w:r w:rsidRPr="00BB34DB">
              <w:rPr>
                <w:color w:val="000000" w:themeColor="text1"/>
                <w:sz w:val="24"/>
                <w:szCs w:val="24"/>
              </w:rPr>
              <w:t>константа для расчетов среднего значения</w:t>
            </w:r>
          </w:p>
        </w:tc>
        <w:tc>
          <w:tcPr>
            <w:tcW w:w="1843" w:type="dxa"/>
            <w:tcBorders>
              <w:top w:val="single" w:sz="6" w:space="0" w:color="auto"/>
              <w:left w:val="single" w:sz="6" w:space="0" w:color="auto"/>
              <w:bottom w:val="single" w:sz="6" w:space="0" w:color="auto"/>
              <w:right w:val="single" w:sz="6" w:space="0" w:color="auto"/>
            </w:tcBorders>
          </w:tcPr>
          <w:p w14:paraId="2FCABD93" w14:textId="77777777" w:rsidR="001424E1" w:rsidRPr="00BB34DB" w:rsidRDefault="001424E1" w:rsidP="00CC263C">
            <w:pPr>
              <w:jc w:val="both"/>
              <w:rPr>
                <w:rFonts w:eastAsiaTheme="minorEastAsia"/>
                <w:color w:val="000000" w:themeColor="text1"/>
                <w:sz w:val="24"/>
                <w:szCs w:val="24"/>
              </w:rPr>
            </w:pPr>
          </w:p>
        </w:tc>
      </w:tr>
      <w:tr w:rsidR="004D6082" w:rsidRPr="00BB34DB" w14:paraId="41405D76"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82A7D5D" w14:textId="659B78BF" w:rsidR="001424E1" w:rsidRPr="00BB34DB" w:rsidRDefault="00825501" w:rsidP="00CC263C">
            <w:pPr>
              <w:jc w:val="both"/>
              <w:rPr>
                <w:color w:val="000000" w:themeColor="text1"/>
                <w:sz w:val="24"/>
                <w:szCs w:val="24"/>
                <w:lang w:val="en-US"/>
              </w:rPr>
            </w:pPr>
            <w:r w:rsidRPr="00825501">
              <w:rPr>
                <w:i/>
                <w:iCs/>
                <w:color w:val="000000" w:themeColor="text1"/>
                <w:sz w:val="24"/>
                <w:szCs w:val="24"/>
                <w:lang w:val="en-US"/>
              </w:rPr>
              <w:t>q</w:t>
            </w:r>
            <w:r w:rsidRPr="00825501">
              <w:rPr>
                <w:color w:val="000000" w:themeColor="text1"/>
                <w:sz w:val="24"/>
                <w:szCs w:val="24"/>
                <w:vertAlign w:val="subscript"/>
                <w:lang w:val="en-US"/>
              </w:rPr>
              <w:t>tot</w:t>
            </w:r>
          </w:p>
        </w:tc>
        <w:tc>
          <w:tcPr>
            <w:tcW w:w="6379" w:type="dxa"/>
            <w:tcBorders>
              <w:top w:val="single" w:sz="6" w:space="0" w:color="auto"/>
              <w:left w:val="single" w:sz="6" w:space="0" w:color="auto"/>
              <w:bottom w:val="single" w:sz="6" w:space="0" w:color="auto"/>
              <w:right w:val="single" w:sz="6" w:space="0" w:color="auto"/>
            </w:tcBorders>
          </w:tcPr>
          <w:p w14:paraId="71182DE7"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общая скорость вентиляции</w:t>
            </w:r>
          </w:p>
        </w:tc>
        <w:tc>
          <w:tcPr>
            <w:tcW w:w="1843" w:type="dxa"/>
            <w:tcBorders>
              <w:top w:val="single" w:sz="6" w:space="0" w:color="auto"/>
              <w:left w:val="single" w:sz="6" w:space="0" w:color="auto"/>
              <w:bottom w:val="single" w:sz="6" w:space="0" w:color="auto"/>
              <w:right w:val="single" w:sz="6" w:space="0" w:color="auto"/>
            </w:tcBorders>
          </w:tcPr>
          <w:p w14:paraId="47A5DDF2"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л/с</w:t>
            </w:r>
          </w:p>
        </w:tc>
      </w:tr>
      <w:tr w:rsidR="004D6082" w:rsidRPr="00BB34DB" w14:paraId="69F78782"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D4E5BD2" w14:textId="552724ED" w:rsidR="001424E1" w:rsidRPr="00BB34DB" w:rsidRDefault="00825501" w:rsidP="00CC263C">
            <w:pPr>
              <w:jc w:val="both"/>
              <w:rPr>
                <w:color w:val="000000" w:themeColor="text1"/>
                <w:sz w:val="24"/>
                <w:szCs w:val="24"/>
              </w:rPr>
            </w:pPr>
            <w:r>
              <w:rPr>
                <w:i/>
                <w:iCs/>
                <w:color w:val="000000" w:themeColor="text1"/>
                <w:sz w:val="24"/>
                <w:szCs w:val="24"/>
                <w:lang w:val="en-US"/>
              </w:rPr>
              <w:t>q</w:t>
            </w:r>
            <w:r>
              <w:rPr>
                <w:color w:val="000000" w:themeColor="text1"/>
                <w:sz w:val="24"/>
                <w:szCs w:val="24"/>
                <w:vertAlign w:val="subscript"/>
                <w:lang w:val="en-US"/>
              </w:rPr>
              <w:t>B</w:t>
            </w:r>
          </w:p>
        </w:tc>
        <w:tc>
          <w:tcPr>
            <w:tcW w:w="6379" w:type="dxa"/>
            <w:tcBorders>
              <w:top w:val="single" w:sz="6" w:space="0" w:color="auto"/>
              <w:left w:val="single" w:sz="6" w:space="0" w:color="auto"/>
              <w:bottom w:val="single" w:sz="6" w:space="0" w:color="auto"/>
              <w:right w:val="single" w:sz="6" w:space="0" w:color="auto"/>
            </w:tcBorders>
          </w:tcPr>
          <w:p w14:paraId="22256CF8" w14:textId="77777777" w:rsidR="001424E1" w:rsidRPr="00BB34DB" w:rsidRDefault="001424E1" w:rsidP="00CC263C">
            <w:pPr>
              <w:jc w:val="both"/>
              <w:rPr>
                <w:color w:val="000000" w:themeColor="text1"/>
                <w:sz w:val="24"/>
                <w:szCs w:val="24"/>
              </w:rPr>
            </w:pPr>
            <w:r w:rsidRPr="00BB34DB">
              <w:rPr>
                <w:color w:val="000000" w:themeColor="text1"/>
                <w:sz w:val="24"/>
                <w:szCs w:val="24"/>
              </w:rPr>
              <w:t>норма вентиляции для строительных материалов</w:t>
            </w:r>
          </w:p>
        </w:tc>
        <w:tc>
          <w:tcPr>
            <w:tcW w:w="1843" w:type="dxa"/>
            <w:tcBorders>
              <w:top w:val="single" w:sz="6" w:space="0" w:color="auto"/>
              <w:left w:val="single" w:sz="6" w:space="0" w:color="auto"/>
              <w:bottom w:val="single" w:sz="6" w:space="0" w:color="auto"/>
              <w:right w:val="single" w:sz="6" w:space="0" w:color="auto"/>
            </w:tcBorders>
          </w:tcPr>
          <w:p w14:paraId="10D22C3B"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л/с(м</w:t>
            </w:r>
            <w:r w:rsidRPr="00BB34DB">
              <w:rPr>
                <w:color w:val="000000" w:themeColor="text1"/>
                <w:sz w:val="24"/>
                <w:szCs w:val="24"/>
                <w:vertAlign w:val="superscript"/>
                <w:lang w:val="en-US"/>
              </w:rPr>
              <w:t>2</w:t>
            </w:r>
            <w:r w:rsidRPr="00BB34DB">
              <w:rPr>
                <w:color w:val="000000" w:themeColor="text1"/>
                <w:sz w:val="24"/>
                <w:szCs w:val="24"/>
                <w:lang w:val="en-US"/>
              </w:rPr>
              <w:t>)</w:t>
            </w:r>
          </w:p>
        </w:tc>
      </w:tr>
      <w:tr w:rsidR="004D6082" w:rsidRPr="00BB34DB" w14:paraId="1957ECE0" w14:textId="77777777" w:rsidTr="004D6082">
        <w:trPr>
          <w:trHeight w:val="307"/>
        </w:trPr>
        <w:tc>
          <w:tcPr>
            <w:tcW w:w="1134" w:type="dxa"/>
            <w:tcBorders>
              <w:top w:val="single" w:sz="6" w:space="0" w:color="auto"/>
              <w:left w:val="single" w:sz="6" w:space="0" w:color="auto"/>
              <w:bottom w:val="single" w:sz="6" w:space="0" w:color="auto"/>
              <w:right w:val="single" w:sz="6" w:space="0" w:color="auto"/>
            </w:tcBorders>
          </w:tcPr>
          <w:p w14:paraId="58166948" w14:textId="3DDE324A" w:rsidR="001424E1" w:rsidRPr="00BB34DB" w:rsidRDefault="00825501" w:rsidP="00CC263C">
            <w:pPr>
              <w:jc w:val="both"/>
              <w:rPr>
                <w:color w:val="000000" w:themeColor="text1"/>
                <w:sz w:val="24"/>
                <w:szCs w:val="24"/>
                <w:lang w:val="en-US"/>
              </w:rPr>
            </w:pPr>
            <w:r>
              <w:rPr>
                <w:i/>
                <w:iCs/>
                <w:color w:val="000000" w:themeColor="text1"/>
                <w:sz w:val="24"/>
                <w:szCs w:val="24"/>
                <w:lang w:val="en-US"/>
              </w:rPr>
              <w:t>q</w:t>
            </w:r>
            <w:r>
              <w:rPr>
                <w:color w:val="000000" w:themeColor="text1"/>
                <w:sz w:val="24"/>
                <w:szCs w:val="24"/>
                <w:vertAlign w:val="subscript"/>
                <w:lang w:val="en-US"/>
              </w:rPr>
              <w:t>p</w:t>
            </w:r>
          </w:p>
        </w:tc>
        <w:tc>
          <w:tcPr>
            <w:tcW w:w="6379" w:type="dxa"/>
            <w:tcBorders>
              <w:top w:val="single" w:sz="6" w:space="0" w:color="auto"/>
              <w:left w:val="single" w:sz="6" w:space="0" w:color="auto"/>
              <w:bottom w:val="single" w:sz="6" w:space="0" w:color="auto"/>
              <w:right w:val="single" w:sz="6" w:space="0" w:color="auto"/>
            </w:tcBorders>
          </w:tcPr>
          <w:p w14:paraId="6ED1CDF0"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скорость вентиляции для людей</w:t>
            </w:r>
          </w:p>
        </w:tc>
        <w:tc>
          <w:tcPr>
            <w:tcW w:w="1843" w:type="dxa"/>
            <w:tcBorders>
              <w:top w:val="single" w:sz="6" w:space="0" w:color="auto"/>
              <w:left w:val="single" w:sz="6" w:space="0" w:color="auto"/>
              <w:bottom w:val="single" w:sz="6" w:space="0" w:color="auto"/>
              <w:right w:val="single" w:sz="6" w:space="0" w:color="auto"/>
            </w:tcBorders>
          </w:tcPr>
          <w:p w14:paraId="01D667C7"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л/с (на человека)</w:t>
            </w:r>
          </w:p>
        </w:tc>
      </w:tr>
      <w:tr w:rsidR="004D6082" w:rsidRPr="00BB34DB" w14:paraId="0BE45FC7"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D270DF7" w14:textId="67B856E8" w:rsidR="001424E1" w:rsidRPr="00BB34DB" w:rsidRDefault="00825501" w:rsidP="00CC263C">
            <w:pPr>
              <w:jc w:val="both"/>
              <w:rPr>
                <w:rFonts w:eastAsiaTheme="minorEastAsia"/>
                <w:color w:val="000000" w:themeColor="text1"/>
                <w:sz w:val="24"/>
                <w:szCs w:val="24"/>
                <w:lang w:val="en-US"/>
              </w:rPr>
            </w:pPr>
            <w:r w:rsidRPr="00825501">
              <w:rPr>
                <w:i/>
                <w:iCs/>
                <w:color w:val="000000" w:themeColor="text1"/>
                <w:sz w:val="24"/>
                <w:szCs w:val="24"/>
                <w:lang w:val="en-US"/>
              </w:rPr>
              <w:t>q</w:t>
            </w:r>
            <w:r w:rsidRPr="00825501">
              <w:rPr>
                <w:color w:val="000000" w:themeColor="text1"/>
                <w:sz w:val="24"/>
                <w:szCs w:val="24"/>
                <w:vertAlign w:val="subscript"/>
                <w:lang w:val="en-US"/>
              </w:rPr>
              <w:t>tot</w:t>
            </w:r>
          </w:p>
        </w:tc>
        <w:tc>
          <w:tcPr>
            <w:tcW w:w="6379" w:type="dxa"/>
            <w:tcBorders>
              <w:top w:val="single" w:sz="6" w:space="0" w:color="auto"/>
              <w:left w:val="single" w:sz="6" w:space="0" w:color="auto"/>
              <w:bottom w:val="single" w:sz="6" w:space="0" w:color="auto"/>
              <w:right w:val="single" w:sz="6" w:space="0" w:color="auto"/>
            </w:tcBorders>
          </w:tcPr>
          <w:p w14:paraId="3E4F9D3D" w14:textId="77777777" w:rsidR="001424E1" w:rsidRPr="00BB34DB" w:rsidRDefault="001424E1" w:rsidP="00CC263C">
            <w:pPr>
              <w:jc w:val="both"/>
              <w:rPr>
                <w:color w:val="000000" w:themeColor="text1"/>
                <w:sz w:val="24"/>
                <w:szCs w:val="24"/>
              </w:rPr>
            </w:pPr>
            <w:r w:rsidRPr="00BB34DB">
              <w:rPr>
                <w:color w:val="000000" w:themeColor="text1"/>
                <w:sz w:val="24"/>
                <w:szCs w:val="24"/>
              </w:rPr>
              <w:t>общий коэффициент вентиляции в занятой зоне</w:t>
            </w:r>
          </w:p>
        </w:tc>
        <w:tc>
          <w:tcPr>
            <w:tcW w:w="1843" w:type="dxa"/>
            <w:tcBorders>
              <w:top w:val="single" w:sz="6" w:space="0" w:color="auto"/>
              <w:left w:val="single" w:sz="6" w:space="0" w:color="auto"/>
              <w:bottom w:val="single" w:sz="6" w:space="0" w:color="auto"/>
              <w:right w:val="single" w:sz="6" w:space="0" w:color="auto"/>
            </w:tcBorders>
          </w:tcPr>
          <w:p w14:paraId="0F500534" w14:textId="4F3F78C0"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л/с(м</w:t>
            </w:r>
            <w:r w:rsidRPr="00BB34DB">
              <w:rPr>
                <w:color w:val="000000" w:themeColor="text1"/>
                <w:sz w:val="24"/>
                <w:szCs w:val="24"/>
                <w:vertAlign w:val="superscript"/>
                <w:lang w:val="en-US"/>
              </w:rPr>
              <w:t>2</w:t>
            </w:r>
            <w:r w:rsidRPr="00BB34DB">
              <w:rPr>
                <w:color w:val="000000" w:themeColor="text1"/>
                <w:sz w:val="24"/>
                <w:szCs w:val="24"/>
                <w:lang w:val="en-US"/>
              </w:rPr>
              <w:t>),</w:t>
            </w:r>
            <w:r w:rsidR="004D6082">
              <w:rPr>
                <w:color w:val="000000" w:themeColor="text1"/>
                <w:sz w:val="24"/>
                <w:szCs w:val="24"/>
              </w:rPr>
              <w:t xml:space="preserve"> </w:t>
            </w:r>
            <w:r w:rsidRPr="00BB34DB">
              <w:rPr>
                <w:color w:val="000000" w:themeColor="text1"/>
                <w:sz w:val="24"/>
                <w:szCs w:val="24"/>
                <w:lang w:val="en-US"/>
              </w:rPr>
              <w:t>л/с(чел.)</w:t>
            </w:r>
          </w:p>
        </w:tc>
      </w:tr>
      <w:tr w:rsidR="004D6082" w:rsidRPr="00BB34DB" w14:paraId="48002A40"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33B1E7F" w14:textId="43BFA13C" w:rsidR="001424E1" w:rsidRPr="00BB34DB" w:rsidRDefault="00825501" w:rsidP="00CC263C">
            <w:pPr>
              <w:jc w:val="both"/>
              <w:rPr>
                <w:i/>
                <w:iCs/>
                <w:color w:val="000000" w:themeColor="text1"/>
                <w:sz w:val="24"/>
                <w:szCs w:val="24"/>
                <w:lang w:val="en-US"/>
              </w:rPr>
            </w:pPr>
            <w:r>
              <w:rPr>
                <w:i/>
                <w:iCs/>
                <w:color w:val="000000" w:themeColor="text1"/>
                <w:sz w:val="24"/>
                <w:szCs w:val="24"/>
                <w:lang w:val="en-US"/>
              </w:rPr>
              <w:t>n</w:t>
            </w:r>
          </w:p>
        </w:tc>
        <w:tc>
          <w:tcPr>
            <w:tcW w:w="6379" w:type="dxa"/>
            <w:tcBorders>
              <w:top w:val="single" w:sz="6" w:space="0" w:color="auto"/>
              <w:left w:val="single" w:sz="6" w:space="0" w:color="auto"/>
              <w:bottom w:val="single" w:sz="6" w:space="0" w:color="auto"/>
              <w:right w:val="single" w:sz="6" w:space="0" w:color="auto"/>
            </w:tcBorders>
          </w:tcPr>
          <w:p w14:paraId="1E0DD9B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количество человек</w:t>
            </w:r>
          </w:p>
        </w:tc>
        <w:tc>
          <w:tcPr>
            <w:tcW w:w="1843" w:type="dxa"/>
            <w:tcBorders>
              <w:top w:val="single" w:sz="6" w:space="0" w:color="auto"/>
              <w:left w:val="single" w:sz="6" w:space="0" w:color="auto"/>
              <w:bottom w:val="single" w:sz="6" w:space="0" w:color="auto"/>
              <w:right w:val="single" w:sz="6" w:space="0" w:color="auto"/>
            </w:tcBorders>
          </w:tcPr>
          <w:p w14:paraId="1466D4D8" w14:textId="77777777" w:rsidR="001424E1" w:rsidRPr="00BB34DB" w:rsidRDefault="001424E1" w:rsidP="00CC263C">
            <w:pPr>
              <w:jc w:val="both"/>
              <w:rPr>
                <w:color w:val="000000" w:themeColor="text1"/>
                <w:sz w:val="24"/>
                <w:szCs w:val="24"/>
              </w:rPr>
            </w:pPr>
          </w:p>
        </w:tc>
      </w:tr>
      <w:tr w:rsidR="004D6082" w:rsidRPr="00BB34DB" w14:paraId="5CBE9444"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4961B38A" w14:textId="1BF29A83" w:rsidR="001424E1" w:rsidRPr="00BB34DB" w:rsidRDefault="00825501" w:rsidP="00CC263C">
            <w:pPr>
              <w:jc w:val="both"/>
              <w:rPr>
                <w:i/>
                <w:iCs/>
                <w:color w:val="000000" w:themeColor="text1"/>
                <w:sz w:val="24"/>
                <w:szCs w:val="24"/>
                <w:lang w:val="en-US"/>
              </w:rPr>
            </w:pPr>
            <w:r>
              <w:rPr>
                <w:i/>
                <w:iCs/>
                <w:color w:val="000000" w:themeColor="text1"/>
                <w:sz w:val="24"/>
                <w:szCs w:val="24"/>
                <w:lang w:val="en-US"/>
              </w:rPr>
              <w:t>q</w:t>
            </w:r>
            <w:r>
              <w:rPr>
                <w:color w:val="000000" w:themeColor="text1"/>
                <w:sz w:val="24"/>
                <w:szCs w:val="24"/>
                <w:vertAlign w:val="subscript"/>
                <w:lang w:val="en-US"/>
              </w:rPr>
              <w:t>h</w:t>
            </w:r>
          </w:p>
        </w:tc>
        <w:tc>
          <w:tcPr>
            <w:tcW w:w="6379" w:type="dxa"/>
            <w:tcBorders>
              <w:top w:val="single" w:sz="6" w:space="0" w:color="auto"/>
              <w:left w:val="single" w:sz="6" w:space="0" w:color="auto"/>
              <w:bottom w:val="single" w:sz="6" w:space="0" w:color="auto"/>
              <w:right w:val="single" w:sz="6" w:space="0" w:color="auto"/>
            </w:tcBorders>
          </w:tcPr>
          <w:p w14:paraId="44318A40" w14:textId="77777777" w:rsidR="001424E1" w:rsidRPr="00BB34DB" w:rsidRDefault="001424E1" w:rsidP="00CC263C">
            <w:pPr>
              <w:jc w:val="both"/>
              <w:rPr>
                <w:color w:val="000000" w:themeColor="text1"/>
                <w:sz w:val="24"/>
                <w:szCs w:val="24"/>
              </w:rPr>
            </w:pPr>
            <w:r w:rsidRPr="00BB34DB">
              <w:rPr>
                <w:color w:val="000000" w:themeColor="text1"/>
                <w:sz w:val="24"/>
                <w:szCs w:val="24"/>
              </w:rPr>
              <w:t>скорость вентиляции, необходимая для разбавления загрязняющего вещества</w:t>
            </w:r>
          </w:p>
        </w:tc>
        <w:tc>
          <w:tcPr>
            <w:tcW w:w="1843" w:type="dxa"/>
            <w:tcBorders>
              <w:top w:val="single" w:sz="6" w:space="0" w:color="auto"/>
              <w:left w:val="single" w:sz="6" w:space="0" w:color="auto"/>
              <w:bottom w:val="single" w:sz="6" w:space="0" w:color="auto"/>
              <w:right w:val="single" w:sz="6" w:space="0" w:color="auto"/>
            </w:tcBorders>
          </w:tcPr>
          <w:p w14:paraId="3B91A047"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л/с</w:t>
            </w:r>
          </w:p>
        </w:tc>
      </w:tr>
      <w:tr w:rsidR="004D6082" w:rsidRPr="00BB34DB" w14:paraId="021604D6"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164AD1B1" w14:textId="3028ED1D" w:rsidR="001424E1" w:rsidRPr="00BB34DB" w:rsidRDefault="00825501" w:rsidP="00CC263C">
            <w:pPr>
              <w:jc w:val="both"/>
              <w:rPr>
                <w:i/>
                <w:iCs/>
                <w:color w:val="000000" w:themeColor="text1"/>
                <w:sz w:val="24"/>
                <w:szCs w:val="24"/>
                <w:lang w:val="en-US"/>
              </w:rPr>
            </w:pPr>
            <w:r>
              <w:rPr>
                <w:i/>
                <w:iCs/>
                <w:color w:val="000000" w:themeColor="text1"/>
                <w:sz w:val="24"/>
                <w:szCs w:val="24"/>
                <w:lang w:val="en-US"/>
              </w:rPr>
              <w:t>G</w:t>
            </w:r>
            <w:r>
              <w:rPr>
                <w:color w:val="000000" w:themeColor="text1"/>
                <w:sz w:val="24"/>
                <w:szCs w:val="24"/>
                <w:vertAlign w:val="subscript"/>
                <w:lang w:val="en-US"/>
              </w:rPr>
              <w:t>h</w:t>
            </w:r>
          </w:p>
        </w:tc>
        <w:tc>
          <w:tcPr>
            <w:tcW w:w="6379" w:type="dxa"/>
            <w:tcBorders>
              <w:top w:val="single" w:sz="6" w:space="0" w:color="auto"/>
              <w:left w:val="single" w:sz="6" w:space="0" w:color="auto"/>
              <w:bottom w:val="single" w:sz="6" w:space="0" w:color="auto"/>
              <w:right w:val="single" w:sz="6" w:space="0" w:color="auto"/>
            </w:tcBorders>
          </w:tcPr>
          <w:p w14:paraId="4F5B36B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образование загрязняющего вещества</w:t>
            </w:r>
          </w:p>
        </w:tc>
        <w:tc>
          <w:tcPr>
            <w:tcW w:w="1843" w:type="dxa"/>
            <w:tcBorders>
              <w:top w:val="single" w:sz="6" w:space="0" w:color="auto"/>
              <w:left w:val="single" w:sz="6" w:space="0" w:color="auto"/>
              <w:bottom w:val="single" w:sz="6" w:space="0" w:color="auto"/>
              <w:right w:val="single" w:sz="6" w:space="0" w:color="auto"/>
            </w:tcBorders>
          </w:tcPr>
          <w:p w14:paraId="794FB66A" w14:textId="77777777" w:rsidR="001424E1" w:rsidRPr="00BB34DB" w:rsidRDefault="001424E1" w:rsidP="00CC263C">
            <w:pPr>
              <w:jc w:val="both"/>
              <w:rPr>
                <w:color w:val="000000" w:themeColor="text1"/>
                <w:sz w:val="24"/>
                <w:szCs w:val="24"/>
              </w:rPr>
            </w:pPr>
            <w:r w:rsidRPr="00BB34DB">
              <w:rPr>
                <w:color w:val="000000" w:themeColor="text1"/>
                <w:sz w:val="24"/>
                <w:szCs w:val="24"/>
              </w:rPr>
              <w:t>µг/с</w:t>
            </w:r>
          </w:p>
        </w:tc>
      </w:tr>
      <w:tr w:rsidR="004D6082" w:rsidRPr="00BB34DB" w14:paraId="26ED7B48" w14:textId="77777777" w:rsidTr="004D6082">
        <w:trPr>
          <w:trHeight w:val="307"/>
        </w:trPr>
        <w:tc>
          <w:tcPr>
            <w:tcW w:w="1134" w:type="dxa"/>
            <w:tcBorders>
              <w:top w:val="single" w:sz="6" w:space="0" w:color="auto"/>
              <w:left w:val="single" w:sz="6" w:space="0" w:color="auto"/>
              <w:bottom w:val="single" w:sz="6" w:space="0" w:color="auto"/>
              <w:right w:val="single" w:sz="6" w:space="0" w:color="auto"/>
            </w:tcBorders>
          </w:tcPr>
          <w:p w14:paraId="21C430D4" w14:textId="3DCDE896" w:rsidR="001424E1" w:rsidRPr="00BB34DB" w:rsidRDefault="00825501" w:rsidP="00CC263C">
            <w:pPr>
              <w:jc w:val="both"/>
              <w:rPr>
                <w:i/>
                <w:iCs/>
                <w:color w:val="000000" w:themeColor="text1"/>
                <w:sz w:val="24"/>
                <w:szCs w:val="24"/>
                <w:lang w:val="en-US"/>
              </w:rPr>
            </w:pPr>
            <w:r>
              <w:rPr>
                <w:i/>
                <w:iCs/>
                <w:color w:val="000000" w:themeColor="text1"/>
                <w:sz w:val="24"/>
                <w:szCs w:val="24"/>
                <w:lang w:val="en-US"/>
              </w:rPr>
              <w:t>C</w:t>
            </w:r>
            <w:r>
              <w:rPr>
                <w:color w:val="000000" w:themeColor="text1"/>
                <w:sz w:val="24"/>
                <w:szCs w:val="24"/>
                <w:vertAlign w:val="subscript"/>
                <w:lang w:val="en-US"/>
              </w:rPr>
              <w:t>h</w:t>
            </w:r>
          </w:p>
        </w:tc>
        <w:tc>
          <w:tcPr>
            <w:tcW w:w="6379" w:type="dxa"/>
            <w:tcBorders>
              <w:top w:val="single" w:sz="6" w:space="0" w:color="auto"/>
              <w:left w:val="single" w:sz="6" w:space="0" w:color="auto"/>
              <w:bottom w:val="single" w:sz="6" w:space="0" w:color="auto"/>
              <w:right w:val="single" w:sz="6" w:space="0" w:color="auto"/>
            </w:tcBorders>
          </w:tcPr>
          <w:p w14:paraId="7E91F980"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нормативное значение загрязняющего вещества</w:t>
            </w:r>
          </w:p>
        </w:tc>
        <w:tc>
          <w:tcPr>
            <w:tcW w:w="1843" w:type="dxa"/>
            <w:tcBorders>
              <w:top w:val="single" w:sz="6" w:space="0" w:color="auto"/>
              <w:left w:val="single" w:sz="6" w:space="0" w:color="auto"/>
              <w:bottom w:val="single" w:sz="6" w:space="0" w:color="auto"/>
              <w:right w:val="single" w:sz="6" w:space="0" w:color="auto"/>
            </w:tcBorders>
          </w:tcPr>
          <w:p w14:paraId="411D9517"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µг/л</w:t>
            </w:r>
          </w:p>
        </w:tc>
      </w:tr>
      <w:tr w:rsidR="004D6082" w:rsidRPr="00BB34DB" w14:paraId="3C7A9BC3"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7F9F5085" w14:textId="69696F1D" w:rsidR="001424E1" w:rsidRPr="00BB34DB" w:rsidRDefault="00825501" w:rsidP="00CC263C">
            <w:pPr>
              <w:jc w:val="both"/>
              <w:rPr>
                <w:color w:val="000000" w:themeColor="text1"/>
                <w:sz w:val="24"/>
                <w:szCs w:val="24"/>
                <w:lang w:val="en-US"/>
              </w:rPr>
            </w:pPr>
            <w:r>
              <w:rPr>
                <w:i/>
                <w:iCs/>
                <w:color w:val="000000" w:themeColor="text1"/>
                <w:sz w:val="24"/>
                <w:szCs w:val="24"/>
                <w:lang w:val="en-US"/>
              </w:rPr>
              <w:t>C</w:t>
            </w:r>
            <w:r>
              <w:rPr>
                <w:color w:val="000000" w:themeColor="text1"/>
                <w:sz w:val="24"/>
                <w:szCs w:val="24"/>
                <w:vertAlign w:val="subscript"/>
                <w:lang w:val="en-US"/>
              </w:rPr>
              <w:t>h,i</w:t>
            </w:r>
          </w:p>
        </w:tc>
        <w:tc>
          <w:tcPr>
            <w:tcW w:w="6379" w:type="dxa"/>
            <w:tcBorders>
              <w:top w:val="single" w:sz="6" w:space="0" w:color="auto"/>
              <w:left w:val="single" w:sz="6" w:space="0" w:color="auto"/>
              <w:bottom w:val="single" w:sz="6" w:space="0" w:color="auto"/>
              <w:right w:val="single" w:sz="6" w:space="0" w:color="auto"/>
            </w:tcBorders>
          </w:tcPr>
          <w:p w14:paraId="1DE0F694"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нормативное значение вещества</w:t>
            </w:r>
          </w:p>
        </w:tc>
        <w:tc>
          <w:tcPr>
            <w:tcW w:w="1843" w:type="dxa"/>
            <w:tcBorders>
              <w:top w:val="single" w:sz="6" w:space="0" w:color="auto"/>
              <w:left w:val="single" w:sz="6" w:space="0" w:color="auto"/>
              <w:bottom w:val="single" w:sz="6" w:space="0" w:color="auto"/>
              <w:right w:val="single" w:sz="6" w:space="0" w:color="auto"/>
            </w:tcBorders>
          </w:tcPr>
          <w:p w14:paraId="5A6053C5" w14:textId="77777777" w:rsidR="001424E1" w:rsidRPr="00BB34DB" w:rsidRDefault="001424E1" w:rsidP="00CC263C">
            <w:pPr>
              <w:jc w:val="both"/>
              <w:rPr>
                <w:color w:val="000000" w:themeColor="text1"/>
                <w:sz w:val="24"/>
                <w:szCs w:val="24"/>
                <w:vertAlign w:val="superscript"/>
                <w:lang w:val="en-US"/>
              </w:rPr>
            </w:pPr>
            <w:r w:rsidRPr="00BB34DB">
              <w:rPr>
                <w:color w:val="000000" w:themeColor="text1"/>
                <w:sz w:val="24"/>
                <w:szCs w:val="24"/>
                <w:lang w:val="en-US"/>
              </w:rPr>
              <w:t>µг /м</w:t>
            </w:r>
            <w:r w:rsidRPr="00BB34DB">
              <w:rPr>
                <w:color w:val="000000" w:themeColor="text1"/>
                <w:sz w:val="24"/>
                <w:szCs w:val="24"/>
                <w:vertAlign w:val="superscript"/>
                <w:lang w:val="en-US"/>
              </w:rPr>
              <w:t>3</w:t>
            </w:r>
          </w:p>
        </w:tc>
      </w:tr>
      <w:tr w:rsidR="004D6082" w:rsidRPr="00BB34DB" w14:paraId="6E7FA5C4"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46B65098" w14:textId="6BA52865" w:rsidR="001424E1" w:rsidRPr="00BB34DB" w:rsidRDefault="00825501" w:rsidP="00CC263C">
            <w:pPr>
              <w:jc w:val="both"/>
              <w:rPr>
                <w:i/>
                <w:iCs/>
                <w:color w:val="000000" w:themeColor="text1"/>
                <w:sz w:val="24"/>
                <w:szCs w:val="24"/>
                <w:lang w:val="en-US"/>
              </w:rPr>
            </w:pPr>
            <w:r>
              <w:rPr>
                <w:i/>
                <w:iCs/>
                <w:color w:val="000000" w:themeColor="text1"/>
                <w:sz w:val="24"/>
                <w:szCs w:val="24"/>
                <w:lang w:val="en-US"/>
              </w:rPr>
              <w:t>C</w:t>
            </w:r>
            <w:r>
              <w:rPr>
                <w:color w:val="000000" w:themeColor="text1"/>
                <w:sz w:val="24"/>
                <w:szCs w:val="24"/>
                <w:vertAlign w:val="subscript"/>
                <w:lang w:val="en-US"/>
              </w:rPr>
              <w:t>h,o</w:t>
            </w:r>
          </w:p>
        </w:tc>
        <w:tc>
          <w:tcPr>
            <w:tcW w:w="6379" w:type="dxa"/>
            <w:tcBorders>
              <w:top w:val="single" w:sz="6" w:space="0" w:color="auto"/>
              <w:left w:val="single" w:sz="6" w:space="0" w:color="auto"/>
              <w:bottom w:val="single" w:sz="6" w:space="0" w:color="auto"/>
              <w:right w:val="single" w:sz="6" w:space="0" w:color="auto"/>
            </w:tcBorders>
          </w:tcPr>
          <w:p w14:paraId="5B3EBF5E"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концентрация загрязняющего вещества на входе в систему воздухозабора</w:t>
            </w:r>
          </w:p>
        </w:tc>
        <w:tc>
          <w:tcPr>
            <w:tcW w:w="1843" w:type="dxa"/>
            <w:tcBorders>
              <w:top w:val="single" w:sz="6" w:space="0" w:color="auto"/>
              <w:left w:val="single" w:sz="6" w:space="0" w:color="auto"/>
              <w:bottom w:val="single" w:sz="6" w:space="0" w:color="auto"/>
              <w:right w:val="single" w:sz="6" w:space="0" w:color="auto"/>
            </w:tcBorders>
          </w:tcPr>
          <w:p w14:paraId="1140656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µг /л</w:t>
            </w:r>
          </w:p>
        </w:tc>
      </w:tr>
      <w:tr w:rsidR="004D6082" w:rsidRPr="00BB34DB" w14:paraId="385B4A1A"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32073F9F" w14:textId="395E8D53" w:rsidR="001424E1" w:rsidRPr="00BB34DB" w:rsidRDefault="00825501" w:rsidP="00CC263C">
            <w:pPr>
              <w:jc w:val="both"/>
              <w:rPr>
                <w:i/>
                <w:iCs/>
                <w:color w:val="000000" w:themeColor="text1"/>
                <w:sz w:val="24"/>
                <w:szCs w:val="24"/>
                <w:lang w:val="en-US"/>
              </w:rPr>
            </w:pPr>
            <w:r>
              <w:rPr>
                <w:i/>
                <w:iCs/>
                <w:color w:val="000000" w:themeColor="text1"/>
                <w:sz w:val="24"/>
                <w:szCs w:val="24"/>
                <w:lang w:val="en-US"/>
              </w:rPr>
              <w:sym w:font="Symbol" w:char="F065"/>
            </w:r>
            <w:r w:rsidRPr="00825501">
              <w:rPr>
                <w:color w:val="000000" w:themeColor="text1"/>
                <w:sz w:val="24"/>
                <w:szCs w:val="24"/>
                <w:vertAlign w:val="subscript"/>
                <w:lang w:val="en-US"/>
              </w:rPr>
              <w:t>v</w:t>
            </w:r>
          </w:p>
        </w:tc>
        <w:tc>
          <w:tcPr>
            <w:tcW w:w="6379" w:type="dxa"/>
            <w:tcBorders>
              <w:top w:val="single" w:sz="6" w:space="0" w:color="auto"/>
              <w:left w:val="single" w:sz="6" w:space="0" w:color="auto"/>
              <w:bottom w:val="single" w:sz="6" w:space="0" w:color="auto"/>
              <w:right w:val="single" w:sz="6" w:space="0" w:color="auto"/>
            </w:tcBorders>
          </w:tcPr>
          <w:p w14:paraId="5B20947F"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эффективность вентиляции</w:t>
            </w:r>
          </w:p>
        </w:tc>
        <w:tc>
          <w:tcPr>
            <w:tcW w:w="1843" w:type="dxa"/>
            <w:tcBorders>
              <w:top w:val="single" w:sz="6" w:space="0" w:color="auto"/>
              <w:left w:val="single" w:sz="6" w:space="0" w:color="auto"/>
              <w:bottom w:val="single" w:sz="6" w:space="0" w:color="auto"/>
              <w:right w:val="single" w:sz="6" w:space="0" w:color="auto"/>
            </w:tcBorders>
          </w:tcPr>
          <w:p w14:paraId="0BEDAEE5"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w:t>
            </w:r>
          </w:p>
        </w:tc>
      </w:tr>
      <w:tr w:rsidR="004D6082" w:rsidRPr="00BB34DB" w14:paraId="5FB74F51"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2136A927" w14:textId="675B677F" w:rsidR="001424E1" w:rsidRPr="00BB34DB" w:rsidRDefault="008D6B66" w:rsidP="00CC263C">
            <w:pPr>
              <w:jc w:val="both"/>
              <w:rPr>
                <w:i/>
                <w:iCs/>
                <w:color w:val="000000" w:themeColor="text1"/>
                <w:sz w:val="24"/>
                <w:szCs w:val="24"/>
                <w:lang w:val="en-US"/>
              </w:rPr>
            </w:pPr>
            <w:r>
              <w:rPr>
                <w:i/>
                <w:iCs/>
                <w:color w:val="000000" w:themeColor="text1"/>
                <w:sz w:val="24"/>
                <w:szCs w:val="24"/>
                <w:lang w:val="en-US"/>
              </w:rPr>
              <w:t>A</w:t>
            </w:r>
          </w:p>
        </w:tc>
        <w:tc>
          <w:tcPr>
            <w:tcW w:w="6379" w:type="dxa"/>
            <w:tcBorders>
              <w:top w:val="single" w:sz="6" w:space="0" w:color="auto"/>
              <w:left w:val="single" w:sz="6" w:space="0" w:color="auto"/>
              <w:bottom w:val="single" w:sz="6" w:space="0" w:color="auto"/>
              <w:right w:val="single" w:sz="6" w:space="0" w:color="auto"/>
            </w:tcBorders>
          </w:tcPr>
          <w:p w14:paraId="4904119D"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площадь пола</w:t>
            </w:r>
          </w:p>
        </w:tc>
        <w:tc>
          <w:tcPr>
            <w:tcW w:w="1843" w:type="dxa"/>
            <w:tcBorders>
              <w:top w:val="single" w:sz="6" w:space="0" w:color="auto"/>
              <w:left w:val="single" w:sz="6" w:space="0" w:color="auto"/>
              <w:bottom w:val="single" w:sz="6" w:space="0" w:color="auto"/>
              <w:right w:val="single" w:sz="6" w:space="0" w:color="auto"/>
            </w:tcBorders>
          </w:tcPr>
          <w:p w14:paraId="3C2482B6" w14:textId="77777777" w:rsidR="001424E1" w:rsidRPr="00BB34DB" w:rsidRDefault="001424E1" w:rsidP="00CC263C">
            <w:pPr>
              <w:jc w:val="both"/>
              <w:rPr>
                <w:color w:val="000000" w:themeColor="text1"/>
                <w:sz w:val="24"/>
                <w:szCs w:val="24"/>
                <w:vertAlign w:val="superscript"/>
                <w:lang w:val="en-US"/>
              </w:rPr>
            </w:pPr>
            <w:r w:rsidRPr="00BB34DB">
              <w:rPr>
                <w:color w:val="000000" w:themeColor="text1"/>
                <w:sz w:val="24"/>
                <w:szCs w:val="24"/>
              </w:rPr>
              <w:t>м</w:t>
            </w:r>
            <w:r w:rsidRPr="00BB34DB">
              <w:rPr>
                <w:color w:val="000000" w:themeColor="text1"/>
                <w:sz w:val="24"/>
                <w:szCs w:val="24"/>
                <w:vertAlign w:val="superscript"/>
                <w:lang w:val="en-US"/>
              </w:rPr>
              <w:t>2</w:t>
            </w:r>
          </w:p>
        </w:tc>
      </w:tr>
      <w:tr w:rsidR="004D6082" w:rsidRPr="00BB34DB" w14:paraId="0E1EDC53" w14:textId="77777777" w:rsidTr="004D6082">
        <w:trPr>
          <w:trHeight w:val="307"/>
        </w:trPr>
        <w:tc>
          <w:tcPr>
            <w:tcW w:w="1134" w:type="dxa"/>
            <w:tcBorders>
              <w:top w:val="single" w:sz="6" w:space="0" w:color="auto"/>
              <w:left w:val="single" w:sz="6" w:space="0" w:color="auto"/>
              <w:bottom w:val="single" w:sz="6" w:space="0" w:color="auto"/>
              <w:right w:val="single" w:sz="6" w:space="0" w:color="auto"/>
            </w:tcBorders>
          </w:tcPr>
          <w:p w14:paraId="166AB00B" w14:textId="681702D5" w:rsidR="001424E1" w:rsidRPr="00BB34DB" w:rsidRDefault="008D6B66" w:rsidP="00CC263C">
            <w:pPr>
              <w:jc w:val="both"/>
              <w:rPr>
                <w:color w:val="000000" w:themeColor="text1"/>
                <w:sz w:val="24"/>
                <w:szCs w:val="24"/>
                <w:lang w:val="en-US"/>
              </w:rPr>
            </w:pPr>
            <w:r w:rsidRPr="008D6B66">
              <w:rPr>
                <w:i/>
                <w:iCs/>
                <w:color w:val="000000" w:themeColor="text1"/>
                <w:sz w:val="24"/>
                <w:szCs w:val="24"/>
                <w:lang w:val="en-US"/>
              </w:rPr>
              <w:t>L</w:t>
            </w:r>
            <w:r w:rsidRPr="008D6B66">
              <w:rPr>
                <w:i/>
                <w:iCs/>
                <w:color w:val="000000" w:themeColor="text1"/>
                <w:sz w:val="24"/>
                <w:szCs w:val="24"/>
                <w:vertAlign w:val="subscript"/>
                <w:lang w:val="en-US"/>
              </w:rPr>
              <w:t>p,A</w:t>
            </w:r>
          </w:p>
        </w:tc>
        <w:tc>
          <w:tcPr>
            <w:tcW w:w="6379" w:type="dxa"/>
            <w:tcBorders>
              <w:top w:val="single" w:sz="6" w:space="0" w:color="auto"/>
              <w:left w:val="single" w:sz="6" w:space="0" w:color="auto"/>
              <w:bottom w:val="single" w:sz="6" w:space="0" w:color="auto"/>
              <w:right w:val="single" w:sz="6" w:space="0" w:color="auto"/>
            </w:tcBorders>
          </w:tcPr>
          <w:p w14:paraId="15F052C4" w14:textId="77777777" w:rsidR="001424E1" w:rsidRPr="00BB34DB" w:rsidRDefault="001424E1" w:rsidP="00CC263C">
            <w:pPr>
              <w:jc w:val="both"/>
              <w:rPr>
                <w:color w:val="000000" w:themeColor="text1"/>
                <w:sz w:val="24"/>
                <w:szCs w:val="24"/>
              </w:rPr>
            </w:pPr>
            <w:r w:rsidRPr="00BB34DB">
              <w:rPr>
                <w:color w:val="000000" w:themeColor="text1"/>
                <w:sz w:val="24"/>
                <w:szCs w:val="24"/>
                <w:lang w:val="en-US"/>
              </w:rPr>
              <w:t>A</w:t>
            </w:r>
            <w:r w:rsidRPr="00BB34DB">
              <w:rPr>
                <w:color w:val="000000" w:themeColor="text1"/>
                <w:sz w:val="24"/>
                <w:szCs w:val="24"/>
              </w:rPr>
              <w:t>-взвешенный уровень звукового давления</w:t>
            </w:r>
          </w:p>
        </w:tc>
        <w:tc>
          <w:tcPr>
            <w:tcW w:w="1843" w:type="dxa"/>
            <w:tcBorders>
              <w:top w:val="single" w:sz="6" w:space="0" w:color="auto"/>
              <w:left w:val="single" w:sz="6" w:space="0" w:color="auto"/>
              <w:bottom w:val="single" w:sz="6" w:space="0" w:color="auto"/>
              <w:right w:val="single" w:sz="6" w:space="0" w:color="auto"/>
            </w:tcBorders>
          </w:tcPr>
          <w:p w14:paraId="3FA3E898"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дБ(A)</w:t>
            </w:r>
          </w:p>
        </w:tc>
      </w:tr>
      <w:tr w:rsidR="004D6082" w:rsidRPr="00BB34DB" w14:paraId="41E69837"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50F70C1B" w14:textId="46FA05A7" w:rsidR="001424E1" w:rsidRPr="00BB34DB" w:rsidRDefault="008D6B66" w:rsidP="00CC263C">
            <w:pPr>
              <w:jc w:val="both"/>
              <w:rPr>
                <w:i/>
                <w:iCs/>
                <w:color w:val="000000" w:themeColor="text1"/>
                <w:sz w:val="24"/>
                <w:szCs w:val="24"/>
                <w:lang w:val="en-US"/>
              </w:rPr>
            </w:pPr>
            <w:r>
              <w:rPr>
                <w:i/>
                <w:iCs/>
                <w:color w:val="000000" w:themeColor="text1"/>
                <w:sz w:val="24"/>
                <w:szCs w:val="24"/>
                <w:lang w:val="en-US"/>
              </w:rPr>
              <w:t>L</w:t>
            </w:r>
            <w:r w:rsidRPr="008D6B66">
              <w:rPr>
                <w:color w:val="000000" w:themeColor="text1"/>
                <w:sz w:val="24"/>
                <w:szCs w:val="24"/>
                <w:vertAlign w:val="subscript"/>
                <w:lang w:val="en-US"/>
              </w:rPr>
              <w:t>eq,nT,A</w:t>
            </w:r>
          </w:p>
        </w:tc>
        <w:tc>
          <w:tcPr>
            <w:tcW w:w="6379" w:type="dxa"/>
            <w:tcBorders>
              <w:top w:val="single" w:sz="6" w:space="0" w:color="auto"/>
              <w:left w:val="single" w:sz="6" w:space="0" w:color="auto"/>
              <w:bottom w:val="single" w:sz="6" w:space="0" w:color="auto"/>
              <w:right w:val="single" w:sz="6" w:space="0" w:color="auto"/>
            </w:tcBorders>
          </w:tcPr>
          <w:p w14:paraId="30984B3D" w14:textId="77777777" w:rsidR="001424E1" w:rsidRPr="00BB34DB" w:rsidRDefault="001424E1" w:rsidP="00CC263C">
            <w:pPr>
              <w:jc w:val="both"/>
              <w:rPr>
                <w:color w:val="000000" w:themeColor="text1"/>
                <w:sz w:val="24"/>
                <w:szCs w:val="24"/>
              </w:rPr>
            </w:pPr>
            <w:r w:rsidRPr="00BB34DB">
              <w:rPr>
                <w:color w:val="000000" w:themeColor="text1"/>
                <w:sz w:val="24"/>
                <w:szCs w:val="24"/>
              </w:rPr>
              <w:t>эквивалентный непрерывный уровень звукового давления</w:t>
            </w:r>
          </w:p>
        </w:tc>
        <w:tc>
          <w:tcPr>
            <w:tcW w:w="1843" w:type="dxa"/>
            <w:tcBorders>
              <w:top w:val="single" w:sz="6" w:space="0" w:color="auto"/>
              <w:left w:val="single" w:sz="6" w:space="0" w:color="auto"/>
              <w:bottom w:val="single" w:sz="6" w:space="0" w:color="auto"/>
              <w:right w:val="single" w:sz="6" w:space="0" w:color="auto"/>
            </w:tcBorders>
          </w:tcPr>
          <w:p w14:paraId="5D8B3E6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дБ(A)</w:t>
            </w:r>
          </w:p>
        </w:tc>
      </w:tr>
      <w:tr w:rsidR="004D6082" w:rsidRPr="00BB34DB" w14:paraId="0DA66561"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466A4DCC" w14:textId="1FCBB4CD" w:rsidR="001424E1" w:rsidRPr="00BB34DB" w:rsidRDefault="008D6B66" w:rsidP="00CC263C">
            <w:pPr>
              <w:jc w:val="both"/>
              <w:rPr>
                <w:i/>
                <w:iCs/>
                <w:color w:val="000000" w:themeColor="text1"/>
                <w:sz w:val="24"/>
                <w:szCs w:val="24"/>
                <w:lang w:val="en-US"/>
              </w:rPr>
            </w:pPr>
            <w:r>
              <w:rPr>
                <w:i/>
                <w:iCs/>
                <w:color w:val="000000" w:themeColor="text1"/>
                <w:sz w:val="24"/>
                <w:szCs w:val="24"/>
                <w:lang w:val="en-US"/>
              </w:rPr>
              <w:t>D</w:t>
            </w:r>
          </w:p>
        </w:tc>
        <w:tc>
          <w:tcPr>
            <w:tcW w:w="6379" w:type="dxa"/>
            <w:tcBorders>
              <w:top w:val="single" w:sz="6" w:space="0" w:color="auto"/>
              <w:left w:val="single" w:sz="6" w:space="0" w:color="auto"/>
              <w:bottom w:val="single" w:sz="6" w:space="0" w:color="auto"/>
              <w:right w:val="single" w:sz="6" w:space="0" w:color="auto"/>
            </w:tcBorders>
          </w:tcPr>
          <w:p w14:paraId="77376073"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коэффициент естественного освещения</w:t>
            </w:r>
          </w:p>
        </w:tc>
        <w:tc>
          <w:tcPr>
            <w:tcW w:w="1843" w:type="dxa"/>
            <w:tcBorders>
              <w:top w:val="single" w:sz="6" w:space="0" w:color="auto"/>
              <w:left w:val="single" w:sz="6" w:space="0" w:color="auto"/>
              <w:bottom w:val="single" w:sz="6" w:space="0" w:color="auto"/>
              <w:right w:val="single" w:sz="6" w:space="0" w:color="auto"/>
            </w:tcBorders>
          </w:tcPr>
          <w:p w14:paraId="227C17B6" w14:textId="77777777" w:rsidR="001424E1" w:rsidRPr="00BB34DB" w:rsidRDefault="001424E1" w:rsidP="00CC263C">
            <w:pPr>
              <w:jc w:val="both"/>
              <w:rPr>
                <w:color w:val="000000" w:themeColor="text1"/>
                <w:sz w:val="24"/>
                <w:szCs w:val="24"/>
              </w:rPr>
            </w:pPr>
          </w:p>
        </w:tc>
      </w:tr>
      <w:tr w:rsidR="004D6082" w:rsidRPr="00BB34DB" w14:paraId="1CE4F973"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438BFFEC" w14:textId="66D7561A" w:rsidR="001424E1" w:rsidRPr="00BB34DB" w:rsidRDefault="008D6B66" w:rsidP="00CC263C">
            <w:pPr>
              <w:jc w:val="both"/>
              <w:rPr>
                <w:i/>
                <w:iCs/>
                <w:color w:val="000000" w:themeColor="text1"/>
                <w:sz w:val="24"/>
                <w:szCs w:val="24"/>
                <w:lang w:val="en-US"/>
              </w:rPr>
            </w:pPr>
            <w:r>
              <w:rPr>
                <w:i/>
                <w:iCs/>
                <w:color w:val="000000" w:themeColor="text1"/>
                <w:sz w:val="24"/>
                <w:szCs w:val="24"/>
                <w:lang w:val="en-US"/>
              </w:rPr>
              <w:t>DC</w:t>
            </w:r>
            <w:r w:rsidRPr="008D6B66">
              <w:rPr>
                <w:i/>
                <w:iCs/>
                <w:color w:val="000000" w:themeColor="text1"/>
                <w:sz w:val="24"/>
                <w:szCs w:val="24"/>
                <w:vertAlign w:val="subscript"/>
                <w:lang w:val="en-US"/>
              </w:rPr>
              <w:t>a,j</w:t>
            </w:r>
          </w:p>
        </w:tc>
        <w:tc>
          <w:tcPr>
            <w:tcW w:w="6379" w:type="dxa"/>
            <w:tcBorders>
              <w:top w:val="single" w:sz="6" w:space="0" w:color="auto"/>
              <w:left w:val="single" w:sz="6" w:space="0" w:color="auto"/>
              <w:bottom w:val="single" w:sz="6" w:space="0" w:color="auto"/>
              <w:right w:val="single" w:sz="6" w:space="0" w:color="auto"/>
            </w:tcBorders>
          </w:tcPr>
          <w:p w14:paraId="6CE5D7B9" w14:textId="77777777" w:rsidR="001424E1" w:rsidRPr="00BB34DB" w:rsidRDefault="001424E1" w:rsidP="00CC263C">
            <w:pPr>
              <w:jc w:val="both"/>
              <w:rPr>
                <w:color w:val="000000" w:themeColor="text1"/>
                <w:sz w:val="24"/>
                <w:szCs w:val="24"/>
              </w:rPr>
            </w:pPr>
            <w:r w:rsidRPr="00BB34DB">
              <w:rPr>
                <w:color w:val="000000" w:themeColor="text1"/>
                <w:sz w:val="24"/>
                <w:szCs w:val="24"/>
              </w:rPr>
              <w:t>коэффициент естественного освещения расчетной площади</w:t>
            </w:r>
          </w:p>
        </w:tc>
        <w:tc>
          <w:tcPr>
            <w:tcW w:w="1843" w:type="dxa"/>
            <w:tcBorders>
              <w:top w:val="single" w:sz="6" w:space="0" w:color="auto"/>
              <w:left w:val="single" w:sz="6" w:space="0" w:color="auto"/>
              <w:bottom w:val="single" w:sz="6" w:space="0" w:color="auto"/>
              <w:right w:val="single" w:sz="6" w:space="0" w:color="auto"/>
            </w:tcBorders>
          </w:tcPr>
          <w:p w14:paraId="4891CFFD" w14:textId="77777777" w:rsidR="001424E1" w:rsidRPr="00BB34DB" w:rsidRDefault="001424E1" w:rsidP="00CC263C">
            <w:pPr>
              <w:jc w:val="both"/>
              <w:rPr>
                <w:color w:val="000000" w:themeColor="text1"/>
                <w:sz w:val="24"/>
                <w:szCs w:val="24"/>
              </w:rPr>
            </w:pPr>
            <w:r w:rsidRPr="00BB34DB">
              <w:rPr>
                <w:color w:val="000000" w:themeColor="text1"/>
                <w:sz w:val="24"/>
                <w:szCs w:val="24"/>
              </w:rPr>
              <w:t>Дж</w:t>
            </w:r>
          </w:p>
        </w:tc>
      </w:tr>
      <w:tr w:rsidR="004D6082" w:rsidRPr="00BB34DB" w14:paraId="7D274ABA" w14:textId="77777777" w:rsidTr="004D6082">
        <w:trPr>
          <w:trHeight w:val="302"/>
        </w:trPr>
        <w:tc>
          <w:tcPr>
            <w:tcW w:w="1134" w:type="dxa"/>
            <w:tcBorders>
              <w:top w:val="single" w:sz="6" w:space="0" w:color="auto"/>
              <w:left w:val="single" w:sz="6" w:space="0" w:color="auto"/>
              <w:bottom w:val="single" w:sz="6" w:space="0" w:color="auto"/>
              <w:right w:val="single" w:sz="6" w:space="0" w:color="auto"/>
            </w:tcBorders>
          </w:tcPr>
          <w:p w14:paraId="174270C5" w14:textId="034CFD94" w:rsidR="001424E1" w:rsidRPr="00BB34DB" w:rsidRDefault="008D6B66" w:rsidP="00CC263C">
            <w:pPr>
              <w:jc w:val="both"/>
              <w:rPr>
                <w:rFonts w:eastAsiaTheme="minorEastAsia"/>
                <w:i/>
                <w:iCs/>
                <w:color w:val="000000" w:themeColor="text1"/>
                <w:sz w:val="24"/>
                <w:szCs w:val="24"/>
                <w:lang w:val="en-US"/>
              </w:rPr>
            </w:pPr>
            <w:r>
              <w:rPr>
                <w:rFonts w:eastAsiaTheme="minorEastAsia"/>
                <w:i/>
                <w:iCs/>
                <w:color w:val="000000" w:themeColor="text1"/>
                <w:sz w:val="24"/>
                <w:szCs w:val="24"/>
                <w:lang w:val="en-US"/>
              </w:rPr>
              <w:t>E</w:t>
            </w:r>
            <w:r w:rsidRPr="008D6B66">
              <w:rPr>
                <w:rFonts w:eastAsiaTheme="minorEastAsia"/>
                <w:color w:val="000000" w:themeColor="text1"/>
                <w:sz w:val="24"/>
                <w:szCs w:val="24"/>
                <w:vertAlign w:val="subscript"/>
                <w:lang w:val="en-US"/>
              </w:rPr>
              <w:t>m</w:t>
            </w:r>
          </w:p>
        </w:tc>
        <w:tc>
          <w:tcPr>
            <w:tcW w:w="6379" w:type="dxa"/>
            <w:tcBorders>
              <w:top w:val="single" w:sz="6" w:space="0" w:color="auto"/>
              <w:left w:val="single" w:sz="6" w:space="0" w:color="auto"/>
              <w:bottom w:val="single" w:sz="6" w:space="0" w:color="auto"/>
              <w:right w:val="single" w:sz="6" w:space="0" w:color="auto"/>
            </w:tcBorders>
          </w:tcPr>
          <w:p w14:paraId="6AECEDAF"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средняя поддерживаемая освещенность</w:t>
            </w:r>
          </w:p>
        </w:tc>
        <w:tc>
          <w:tcPr>
            <w:tcW w:w="1843" w:type="dxa"/>
            <w:tcBorders>
              <w:top w:val="single" w:sz="6" w:space="0" w:color="auto"/>
              <w:left w:val="single" w:sz="6" w:space="0" w:color="auto"/>
              <w:bottom w:val="single" w:sz="6" w:space="0" w:color="auto"/>
              <w:right w:val="single" w:sz="6" w:space="0" w:color="auto"/>
            </w:tcBorders>
          </w:tcPr>
          <w:p w14:paraId="1E6754A7" w14:textId="77777777" w:rsidR="001424E1" w:rsidRPr="00BB34DB" w:rsidRDefault="001424E1" w:rsidP="00CC263C">
            <w:pPr>
              <w:jc w:val="both"/>
              <w:rPr>
                <w:color w:val="000000" w:themeColor="text1"/>
                <w:sz w:val="24"/>
                <w:szCs w:val="24"/>
              </w:rPr>
            </w:pPr>
            <w:r w:rsidRPr="00BB34DB">
              <w:rPr>
                <w:color w:val="000000" w:themeColor="text1"/>
                <w:sz w:val="24"/>
                <w:szCs w:val="24"/>
              </w:rPr>
              <w:t>люкс</w:t>
            </w:r>
          </w:p>
        </w:tc>
      </w:tr>
      <w:tr w:rsidR="004D6082" w:rsidRPr="00BB34DB" w14:paraId="1C9917AE" w14:textId="77777777" w:rsidTr="004D6082">
        <w:trPr>
          <w:trHeight w:val="307"/>
        </w:trPr>
        <w:tc>
          <w:tcPr>
            <w:tcW w:w="1134" w:type="dxa"/>
            <w:tcBorders>
              <w:top w:val="single" w:sz="6" w:space="0" w:color="auto"/>
              <w:left w:val="single" w:sz="6" w:space="0" w:color="auto"/>
              <w:bottom w:val="single" w:sz="6" w:space="0" w:color="auto"/>
              <w:right w:val="single" w:sz="6" w:space="0" w:color="auto"/>
            </w:tcBorders>
          </w:tcPr>
          <w:p w14:paraId="676ACD62" w14:textId="543B6B84" w:rsidR="001424E1" w:rsidRPr="00BB34DB" w:rsidRDefault="008D6B66" w:rsidP="00CC263C">
            <w:pPr>
              <w:jc w:val="both"/>
              <w:rPr>
                <w:rFonts w:eastAsiaTheme="minorEastAsia"/>
                <w:i/>
                <w:iCs/>
                <w:color w:val="000000" w:themeColor="text1"/>
                <w:sz w:val="24"/>
                <w:szCs w:val="24"/>
                <w:lang w:val="en-US"/>
              </w:rPr>
            </w:pPr>
            <w:r>
              <w:rPr>
                <w:rFonts w:eastAsiaTheme="minorEastAsia"/>
                <w:i/>
                <w:iCs/>
                <w:color w:val="000000" w:themeColor="text1"/>
                <w:sz w:val="24"/>
                <w:szCs w:val="24"/>
                <w:lang w:val="en-US"/>
              </w:rPr>
              <w:t>M</w:t>
            </w:r>
          </w:p>
        </w:tc>
        <w:tc>
          <w:tcPr>
            <w:tcW w:w="6379" w:type="dxa"/>
            <w:tcBorders>
              <w:top w:val="single" w:sz="6" w:space="0" w:color="auto"/>
              <w:left w:val="single" w:sz="6" w:space="0" w:color="auto"/>
              <w:bottom w:val="single" w:sz="6" w:space="0" w:color="auto"/>
              <w:right w:val="single" w:sz="6" w:space="0" w:color="auto"/>
            </w:tcBorders>
          </w:tcPr>
          <w:p w14:paraId="075626B6"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уровень активности</w:t>
            </w:r>
          </w:p>
        </w:tc>
        <w:tc>
          <w:tcPr>
            <w:tcW w:w="1843" w:type="dxa"/>
            <w:tcBorders>
              <w:top w:val="single" w:sz="6" w:space="0" w:color="auto"/>
              <w:left w:val="single" w:sz="6" w:space="0" w:color="auto"/>
              <w:bottom w:val="single" w:sz="6" w:space="0" w:color="auto"/>
              <w:right w:val="single" w:sz="6" w:space="0" w:color="auto"/>
            </w:tcBorders>
          </w:tcPr>
          <w:p w14:paraId="0F17BC22" w14:textId="77777777" w:rsidR="001424E1" w:rsidRPr="00BB34DB" w:rsidRDefault="001424E1" w:rsidP="00CC263C">
            <w:pPr>
              <w:jc w:val="both"/>
              <w:rPr>
                <w:color w:val="000000" w:themeColor="text1"/>
                <w:sz w:val="24"/>
                <w:szCs w:val="24"/>
              </w:rPr>
            </w:pPr>
            <w:r w:rsidRPr="00BB34DB">
              <w:rPr>
                <w:color w:val="000000" w:themeColor="text1"/>
                <w:sz w:val="24"/>
                <w:szCs w:val="24"/>
              </w:rPr>
              <w:t>мет</w:t>
            </w:r>
          </w:p>
        </w:tc>
      </w:tr>
      <w:tr w:rsidR="004D6082" w:rsidRPr="00BB34DB" w14:paraId="4925600A" w14:textId="77777777" w:rsidTr="004D6082">
        <w:trPr>
          <w:trHeight w:val="317"/>
        </w:trPr>
        <w:tc>
          <w:tcPr>
            <w:tcW w:w="1134" w:type="dxa"/>
            <w:tcBorders>
              <w:top w:val="single" w:sz="6" w:space="0" w:color="auto"/>
              <w:left w:val="single" w:sz="6" w:space="0" w:color="auto"/>
              <w:bottom w:val="single" w:sz="6" w:space="0" w:color="auto"/>
              <w:right w:val="single" w:sz="6" w:space="0" w:color="auto"/>
            </w:tcBorders>
          </w:tcPr>
          <w:p w14:paraId="382E31F2" w14:textId="14A7FB4B" w:rsidR="001424E1" w:rsidRPr="00BB34DB" w:rsidRDefault="008D6B66" w:rsidP="00CC263C">
            <w:pPr>
              <w:jc w:val="both"/>
              <w:rPr>
                <w:rFonts w:eastAsiaTheme="minorEastAsia"/>
                <w:i/>
                <w:iCs/>
                <w:color w:val="000000" w:themeColor="text1"/>
                <w:sz w:val="24"/>
                <w:szCs w:val="24"/>
                <w:lang w:val="en-US"/>
              </w:rPr>
            </w:pPr>
            <w:r>
              <w:rPr>
                <w:rFonts w:eastAsiaTheme="minorEastAsia"/>
                <w:i/>
                <w:iCs/>
                <w:color w:val="000000" w:themeColor="text1"/>
                <w:sz w:val="24"/>
                <w:szCs w:val="24"/>
                <w:lang w:val="en-US"/>
              </w:rPr>
              <w:t>I</w:t>
            </w:r>
            <w:r w:rsidRPr="008D6B66">
              <w:rPr>
                <w:rFonts w:eastAsiaTheme="minorEastAsia"/>
                <w:color w:val="000000" w:themeColor="text1"/>
                <w:sz w:val="24"/>
                <w:szCs w:val="24"/>
                <w:vertAlign w:val="subscript"/>
                <w:lang w:val="en-US"/>
              </w:rPr>
              <w:t>cl</w:t>
            </w:r>
          </w:p>
        </w:tc>
        <w:tc>
          <w:tcPr>
            <w:tcW w:w="6379" w:type="dxa"/>
            <w:tcBorders>
              <w:top w:val="single" w:sz="6" w:space="0" w:color="auto"/>
              <w:left w:val="single" w:sz="6" w:space="0" w:color="auto"/>
              <w:bottom w:val="single" w:sz="6" w:space="0" w:color="auto"/>
              <w:right w:val="single" w:sz="6" w:space="0" w:color="auto"/>
            </w:tcBorders>
          </w:tcPr>
          <w:p w14:paraId="5F3EF28B" w14:textId="77777777" w:rsidR="001424E1" w:rsidRPr="00BB34DB" w:rsidRDefault="001424E1" w:rsidP="00CC263C">
            <w:pPr>
              <w:jc w:val="both"/>
              <w:rPr>
                <w:color w:val="000000" w:themeColor="text1"/>
                <w:sz w:val="24"/>
                <w:szCs w:val="24"/>
              </w:rPr>
            </w:pPr>
            <w:r w:rsidRPr="00BB34DB">
              <w:rPr>
                <w:color w:val="000000" w:themeColor="text1"/>
                <w:sz w:val="24"/>
                <w:szCs w:val="24"/>
              </w:rPr>
              <w:t>предполагаемый уровень одежды зима/лето</w:t>
            </w:r>
          </w:p>
        </w:tc>
        <w:tc>
          <w:tcPr>
            <w:tcW w:w="1843" w:type="dxa"/>
            <w:tcBorders>
              <w:top w:val="single" w:sz="6" w:space="0" w:color="auto"/>
              <w:left w:val="single" w:sz="6" w:space="0" w:color="auto"/>
              <w:bottom w:val="single" w:sz="6" w:space="0" w:color="auto"/>
              <w:right w:val="single" w:sz="6" w:space="0" w:color="auto"/>
            </w:tcBorders>
          </w:tcPr>
          <w:p w14:paraId="0CEBB257" w14:textId="77777777" w:rsidR="001424E1" w:rsidRPr="00BB34DB" w:rsidRDefault="001424E1" w:rsidP="00CC263C">
            <w:pPr>
              <w:jc w:val="both"/>
              <w:rPr>
                <w:color w:val="000000" w:themeColor="text1"/>
                <w:sz w:val="24"/>
                <w:szCs w:val="24"/>
              </w:rPr>
            </w:pPr>
            <w:r w:rsidRPr="00BB34DB">
              <w:rPr>
                <w:color w:val="000000" w:themeColor="text1"/>
                <w:sz w:val="24"/>
                <w:szCs w:val="24"/>
              </w:rPr>
              <w:t>кло</w:t>
            </w:r>
          </w:p>
        </w:tc>
      </w:tr>
    </w:tbl>
    <w:p w14:paraId="4D245A8D" w14:textId="77777777" w:rsidR="001424E1" w:rsidRPr="00BB34DB" w:rsidRDefault="001424E1" w:rsidP="001424E1">
      <w:pPr>
        <w:ind w:firstLine="567"/>
        <w:jc w:val="both"/>
        <w:rPr>
          <w:b/>
          <w:color w:val="000000" w:themeColor="text1"/>
          <w:sz w:val="24"/>
          <w:szCs w:val="24"/>
          <w:lang w:val="en-US"/>
        </w:rPr>
      </w:pPr>
    </w:p>
    <w:p w14:paraId="64713A7F" w14:textId="2994D10B" w:rsidR="001424E1" w:rsidRPr="00BB34DB" w:rsidRDefault="001424E1" w:rsidP="001424E1">
      <w:pPr>
        <w:ind w:firstLine="567"/>
        <w:jc w:val="both"/>
        <w:rPr>
          <w:b/>
          <w:color w:val="000000" w:themeColor="text1"/>
          <w:sz w:val="24"/>
          <w:szCs w:val="24"/>
        </w:rPr>
      </w:pPr>
      <w:r w:rsidRPr="00BB34DB">
        <w:rPr>
          <w:b/>
          <w:color w:val="000000" w:themeColor="text1"/>
          <w:sz w:val="24"/>
          <w:szCs w:val="24"/>
        </w:rPr>
        <w:t>4.2 Сокращения</w:t>
      </w:r>
    </w:p>
    <w:tbl>
      <w:tblPr>
        <w:tblW w:w="0" w:type="auto"/>
        <w:tblInd w:w="40" w:type="dxa"/>
        <w:tblLayout w:type="fixed"/>
        <w:tblCellMar>
          <w:left w:w="40" w:type="dxa"/>
          <w:right w:w="40" w:type="dxa"/>
        </w:tblCellMar>
        <w:tblLook w:val="04A0" w:firstRow="1" w:lastRow="0" w:firstColumn="1" w:lastColumn="0" w:noHBand="0" w:noVBand="1"/>
      </w:tblPr>
      <w:tblGrid>
        <w:gridCol w:w="1560"/>
        <w:gridCol w:w="5045"/>
      </w:tblGrid>
      <w:tr w:rsidR="00BB34DB" w:rsidRPr="00BB34DB" w14:paraId="64901A4E" w14:textId="77777777" w:rsidTr="00CC263C">
        <w:trPr>
          <w:trHeight w:val="326"/>
        </w:trPr>
        <w:tc>
          <w:tcPr>
            <w:tcW w:w="1560" w:type="dxa"/>
            <w:tcBorders>
              <w:top w:val="single" w:sz="6" w:space="0" w:color="auto"/>
              <w:left w:val="single" w:sz="6" w:space="0" w:color="auto"/>
              <w:bottom w:val="single" w:sz="6" w:space="0" w:color="auto"/>
              <w:right w:val="single" w:sz="6" w:space="0" w:color="auto"/>
            </w:tcBorders>
            <w:hideMark/>
          </w:tcPr>
          <w:p w14:paraId="06B2BEF9"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ACH</w:t>
            </w:r>
          </w:p>
        </w:tc>
        <w:tc>
          <w:tcPr>
            <w:tcW w:w="5045" w:type="dxa"/>
            <w:tcBorders>
              <w:top w:val="single" w:sz="6" w:space="0" w:color="auto"/>
              <w:left w:val="single" w:sz="6" w:space="0" w:color="auto"/>
              <w:bottom w:val="single" w:sz="6" w:space="0" w:color="auto"/>
              <w:right w:val="single" w:sz="6" w:space="0" w:color="auto"/>
            </w:tcBorders>
            <w:hideMark/>
          </w:tcPr>
          <w:p w14:paraId="12551194" w14:textId="77777777" w:rsidR="001424E1" w:rsidRPr="00BB34DB" w:rsidRDefault="001424E1" w:rsidP="00CC263C">
            <w:pPr>
              <w:rPr>
                <w:color w:val="000000" w:themeColor="text1"/>
                <w:sz w:val="24"/>
                <w:szCs w:val="24"/>
              </w:rPr>
            </w:pPr>
            <w:r w:rsidRPr="00BB34DB">
              <w:rPr>
                <w:color w:val="000000" w:themeColor="text1"/>
                <w:sz w:val="24"/>
                <w:szCs w:val="24"/>
              </w:rPr>
              <w:t>Кратность воздухообмена в час</w:t>
            </w:r>
          </w:p>
        </w:tc>
      </w:tr>
      <w:tr w:rsidR="00BB34DB" w:rsidRPr="00BB34DB" w14:paraId="10366376" w14:textId="77777777" w:rsidTr="00CC263C">
        <w:trPr>
          <w:trHeight w:val="317"/>
        </w:trPr>
        <w:tc>
          <w:tcPr>
            <w:tcW w:w="1560" w:type="dxa"/>
            <w:tcBorders>
              <w:top w:val="single" w:sz="6" w:space="0" w:color="auto"/>
              <w:left w:val="single" w:sz="6" w:space="0" w:color="auto"/>
              <w:bottom w:val="single" w:sz="6" w:space="0" w:color="auto"/>
              <w:right w:val="single" w:sz="6" w:space="0" w:color="auto"/>
            </w:tcBorders>
            <w:hideMark/>
          </w:tcPr>
          <w:p w14:paraId="074DFD61"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DR</w:t>
            </w:r>
          </w:p>
        </w:tc>
        <w:tc>
          <w:tcPr>
            <w:tcW w:w="5045" w:type="dxa"/>
            <w:tcBorders>
              <w:top w:val="single" w:sz="6" w:space="0" w:color="auto"/>
              <w:left w:val="single" w:sz="6" w:space="0" w:color="auto"/>
              <w:bottom w:val="single" w:sz="6" w:space="0" w:color="auto"/>
              <w:right w:val="single" w:sz="6" w:space="0" w:color="auto"/>
            </w:tcBorders>
            <w:hideMark/>
          </w:tcPr>
          <w:p w14:paraId="55FE19F3" w14:textId="77777777" w:rsidR="001424E1" w:rsidRPr="00BB34DB" w:rsidRDefault="001424E1" w:rsidP="00CC263C">
            <w:pPr>
              <w:rPr>
                <w:color w:val="000000" w:themeColor="text1"/>
                <w:sz w:val="24"/>
                <w:szCs w:val="24"/>
                <w:lang w:val="en-US"/>
              </w:rPr>
            </w:pPr>
            <w:r w:rsidRPr="00BB34DB">
              <w:rPr>
                <w:color w:val="000000" w:themeColor="text1"/>
                <w:sz w:val="24"/>
                <w:szCs w:val="24"/>
                <w:lang w:val="en-US"/>
              </w:rPr>
              <w:t>Степень интенсивности сквозняка, %</w:t>
            </w:r>
          </w:p>
        </w:tc>
      </w:tr>
      <w:tr w:rsidR="00BB34DB" w:rsidRPr="00BB34DB" w14:paraId="3FB9A52B" w14:textId="77777777" w:rsidTr="00CC263C">
        <w:trPr>
          <w:trHeight w:val="317"/>
        </w:trPr>
        <w:tc>
          <w:tcPr>
            <w:tcW w:w="1560" w:type="dxa"/>
            <w:tcBorders>
              <w:top w:val="single" w:sz="6" w:space="0" w:color="auto"/>
              <w:left w:val="single" w:sz="6" w:space="0" w:color="auto"/>
              <w:bottom w:val="single" w:sz="6" w:space="0" w:color="auto"/>
              <w:right w:val="single" w:sz="6" w:space="0" w:color="auto"/>
            </w:tcBorders>
            <w:hideMark/>
          </w:tcPr>
          <w:p w14:paraId="119253BA"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DSNA</w:t>
            </w:r>
          </w:p>
        </w:tc>
        <w:tc>
          <w:tcPr>
            <w:tcW w:w="5045" w:type="dxa"/>
            <w:tcBorders>
              <w:top w:val="single" w:sz="6" w:space="0" w:color="auto"/>
              <w:left w:val="single" w:sz="6" w:space="0" w:color="auto"/>
              <w:bottom w:val="single" w:sz="6" w:space="0" w:color="auto"/>
              <w:right w:val="single" w:sz="6" w:space="0" w:color="auto"/>
            </w:tcBorders>
            <w:hideMark/>
          </w:tcPr>
          <w:p w14:paraId="35A2C057" w14:textId="77777777" w:rsidR="001424E1" w:rsidRPr="00BB34DB" w:rsidRDefault="001424E1" w:rsidP="00CC263C">
            <w:pPr>
              <w:rPr>
                <w:color w:val="000000" w:themeColor="text1"/>
                <w:sz w:val="24"/>
                <w:szCs w:val="24"/>
              </w:rPr>
            </w:pPr>
            <w:r w:rsidRPr="00BB34DB">
              <w:rPr>
                <w:color w:val="000000" w:themeColor="text1"/>
                <w:sz w:val="24"/>
                <w:szCs w:val="24"/>
              </w:rPr>
              <w:t xml:space="preserve">Солнцезащитный экран с коэффициентом </w:t>
            </w:r>
            <w:r w:rsidRPr="00BB34DB">
              <w:rPr>
                <w:color w:val="000000" w:themeColor="text1"/>
                <w:sz w:val="24"/>
                <w:szCs w:val="24"/>
              </w:rPr>
              <w:lastRenderedPageBreak/>
              <w:t>дневной освещенности не активированный</w:t>
            </w:r>
          </w:p>
        </w:tc>
      </w:tr>
      <w:tr w:rsidR="00BB34DB" w:rsidRPr="00BB34DB" w14:paraId="774FB17D" w14:textId="77777777" w:rsidTr="00CC263C">
        <w:trPr>
          <w:trHeight w:val="317"/>
        </w:trPr>
        <w:tc>
          <w:tcPr>
            <w:tcW w:w="1560" w:type="dxa"/>
            <w:tcBorders>
              <w:top w:val="single" w:sz="6" w:space="0" w:color="auto"/>
              <w:left w:val="single" w:sz="6" w:space="0" w:color="auto"/>
              <w:bottom w:val="single" w:sz="6" w:space="0" w:color="auto"/>
              <w:right w:val="single" w:sz="6" w:space="0" w:color="auto"/>
            </w:tcBorders>
            <w:hideMark/>
          </w:tcPr>
          <w:p w14:paraId="50023B1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lastRenderedPageBreak/>
              <w:t>IEQ</w:t>
            </w:r>
          </w:p>
        </w:tc>
        <w:tc>
          <w:tcPr>
            <w:tcW w:w="5045" w:type="dxa"/>
            <w:tcBorders>
              <w:top w:val="single" w:sz="6" w:space="0" w:color="auto"/>
              <w:left w:val="single" w:sz="6" w:space="0" w:color="auto"/>
              <w:bottom w:val="single" w:sz="6" w:space="0" w:color="auto"/>
              <w:right w:val="single" w:sz="6" w:space="0" w:color="auto"/>
            </w:tcBorders>
            <w:hideMark/>
          </w:tcPr>
          <w:p w14:paraId="00A28EDF" w14:textId="77777777" w:rsidR="001424E1" w:rsidRPr="00BB34DB" w:rsidRDefault="001424E1" w:rsidP="00CC263C">
            <w:pPr>
              <w:rPr>
                <w:color w:val="000000" w:themeColor="text1"/>
                <w:sz w:val="24"/>
                <w:szCs w:val="24"/>
              </w:rPr>
            </w:pPr>
            <w:r w:rsidRPr="00BB34DB">
              <w:rPr>
                <w:color w:val="000000" w:themeColor="text1"/>
                <w:sz w:val="24"/>
                <w:szCs w:val="24"/>
              </w:rPr>
              <w:t>Качество окружающей среды в помещениях</w:t>
            </w:r>
          </w:p>
        </w:tc>
      </w:tr>
      <w:tr w:rsidR="00BB34DB" w:rsidRPr="00BB34DB" w14:paraId="0C928E05" w14:textId="77777777" w:rsidTr="00CC263C">
        <w:trPr>
          <w:trHeight w:val="307"/>
        </w:trPr>
        <w:tc>
          <w:tcPr>
            <w:tcW w:w="1560" w:type="dxa"/>
            <w:tcBorders>
              <w:top w:val="single" w:sz="6" w:space="0" w:color="auto"/>
              <w:left w:val="single" w:sz="6" w:space="0" w:color="auto"/>
              <w:bottom w:val="single" w:sz="6" w:space="0" w:color="auto"/>
              <w:right w:val="single" w:sz="6" w:space="0" w:color="auto"/>
            </w:tcBorders>
            <w:hideMark/>
          </w:tcPr>
          <w:p w14:paraId="4758F642"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IEQ</w:t>
            </w:r>
            <w:r w:rsidRPr="00BB34DB">
              <w:rPr>
                <w:color w:val="000000" w:themeColor="text1"/>
                <w:sz w:val="24"/>
                <w:szCs w:val="24"/>
                <w:vertAlign w:val="subscript"/>
                <w:lang w:val="en-US"/>
              </w:rPr>
              <w:t>cat</w:t>
            </w:r>
          </w:p>
        </w:tc>
        <w:tc>
          <w:tcPr>
            <w:tcW w:w="5045" w:type="dxa"/>
            <w:tcBorders>
              <w:top w:val="single" w:sz="6" w:space="0" w:color="auto"/>
              <w:left w:val="single" w:sz="6" w:space="0" w:color="auto"/>
              <w:bottom w:val="single" w:sz="6" w:space="0" w:color="auto"/>
              <w:right w:val="single" w:sz="6" w:space="0" w:color="auto"/>
            </w:tcBorders>
            <w:hideMark/>
          </w:tcPr>
          <w:p w14:paraId="3AEC0BEE" w14:textId="77777777" w:rsidR="001424E1" w:rsidRPr="00BB34DB" w:rsidRDefault="001424E1" w:rsidP="00CC263C">
            <w:pPr>
              <w:rPr>
                <w:color w:val="000000" w:themeColor="text1"/>
                <w:sz w:val="24"/>
                <w:szCs w:val="24"/>
              </w:rPr>
            </w:pPr>
            <w:r w:rsidRPr="00BB34DB">
              <w:rPr>
                <w:color w:val="000000" w:themeColor="text1"/>
                <w:sz w:val="24"/>
                <w:szCs w:val="24"/>
              </w:rPr>
              <w:t>Категория качества окружающей среды в помещениях для расчета</w:t>
            </w:r>
          </w:p>
        </w:tc>
      </w:tr>
      <w:tr w:rsidR="00BB34DB" w:rsidRPr="00BB34DB" w14:paraId="4626701B" w14:textId="77777777" w:rsidTr="001424E1">
        <w:trPr>
          <w:trHeight w:val="307"/>
        </w:trPr>
        <w:tc>
          <w:tcPr>
            <w:tcW w:w="1560" w:type="dxa"/>
            <w:tcBorders>
              <w:top w:val="single" w:sz="6" w:space="0" w:color="auto"/>
              <w:left w:val="single" w:sz="6" w:space="0" w:color="auto"/>
              <w:bottom w:val="single" w:sz="6" w:space="0" w:color="auto"/>
              <w:right w:val="single" w:sz="6" w:space="0" w:color="auto"/>
            </w:tcBorders>
            <w:hideMark/>
          </w:tcPr>
          <w:p w14:paraId="065705C9"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PBi_3</w:t>
            </w:r>
          </w:p>
        </w:tc>
        <w:tc>
          <w:tcPr>
            <w:tcW w:w="5045" w:type="dxa"/>
            <w:tcBorders>
              <w:top w:val="single" w:sz="6" w:space="0" w:color="auto"/>
              <w:left w:val="single" w:sz="6" w:space="0" w:color="auto"/>
              <w:bottom w:val="single" w:sz="6" w:space="0" w:color="auto"/>
              <w:right w:val="single" w:sz="6" w:space="0" w:color="auto"/>
            </w:tcBorders>
            <w:hideMark/>
          </w:tcPr>
          <w:p w14:paraId="5385915D" w14:textId="77777777" w:rsidR="001424E1" w:rsidRPr="00BB34DB" w:rsidRDefault="001424E1" w:rsidP="00CC263C">
            <w:pPr>
              <w:rPr>
                <w:color w:val="000000" w:themeColor="text1"/>
                <w:sz w:val="24"/>
                <w:szCs w:val="24"/>
              </w:rPr>
            </w:pPr>
            <w:r w:rsidRPr="00BB34DB">
              <w:rPr>
                <w:color w:val="000000" w:themeColor="text1"/>
                <w:sz w:val="24"/>
                <w:szCs w:val="24"/>
              </w:rPr>
              <w:t>Класс зданий с низким уровнем загрязнения</w:t>
            </w:r>
          </w:p>
        </w:tc>
      </w:tr>
      <w:tr w:rsidR="00BB34DB" w:rsidRPr="00BB34DB" w14:paraId="688B4B15" w14:textId="77777777" w:rsidTr="001424E1">
        <w:trPr>
          <w:trHeight w:val="307"/>
        </w:trPr>
        <w:tc>
          <w:tcPr>
            <w:tcW w:w="1560" w:type="dxa"/>
            <w:tcBorders>
              <w:top w:val="single" w:sz="6" w:space="0" w:color="auto"/>
              <w:left w:val="single" w:sz="6" w:space="0" w:color="auto"/>
              <w:bottom w:val="single" w:sz="6" w:space="0" w:color="auto"/>
              <w:right w:val="single" w:sz="6" w:space="0" w:color="auto"/>
            </w:tcBorders>
            <w:hideMark/>
          </w:tcPr>
          <w:p w14:paraId="4BA7950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PD</w:t>
            </w:r>
          </w:p>
        </w:tc>
        <w:tc>
          <w:tcPr>
            <w:tcW w:w="5045" w:type="dxa"/>
            <w:tcBorders>
              <w:top w:val="single" w:sz="6" w:space="0" w:color="auto"/>
              <w:left w:val="single" w:sz="6" w:space="0" w:color="auto"/>
              <w:bottom w:val="single" w:sz="6" w:space="0" w:color="auto"/>
              <w:right w:val="single" w:sz="6" w:space="0" w:color="auto"/>
            </w:tcBorders>
            <w:hideMark/>
          </w:tcPr>
          <w:p w14:paraId="770DD402" w14:textId="77777777" w:rsidR="001424E1" w:rsidRPr="00BB34DB" w:rsidRDefault="001424E1" w:rsidP="00CC263C">
            <w:pPr>
              <w:rPr>
                <w:color w:val="000000" w:themeColor="text1"/>
                <w:sz w:val="24"/>
                <w:szCs w:val="24"/>
              </w:rPr>
            </w:pPr>
            <w:r w:rsidRPr="00BB34DB">
              <w:rPr>
                <w:color w:val="000000" w:themeColor="text1"/>
                <w:sz w:val="24"/>
                <w:szCs w:val="24"/>
              </w:rPr>
              <w:t>Процент неудовлетворенных микроклиматом по местным показателям; тепловой дискомфорт</w:t>
            </w:r>
          </w:p>
        </w:tc>
      </w:tr>
      <w:tr w:rsidR="00BB34DB" w:rsidRPr="00BB34DB" w14:paraId="014FBA54" w14:textId="77777777" w:rsidTr="001424E1">
        <w:trPr>
          <w:trHeight w:val="307"/>
        </w:trPr>
        <w:tc>
          <w:tcPr>
            <w:tcW w:w="1560" w:type="dxa"/>
            <w:tcBorders>
              <w:top w:val="single" w:sz="6" w:space="0" w:color="auto"/>
              <w:left w:val="single" w:sz="6" w:space="0" w:color="auto"/>
              <w:bottom w:val="single" w:sz="6" w:space="0" w:color="auto"/>
              <w:right w:val="single" w:sz="6" w:space="0" w:color="auto"/>
            </w:tcBorders>
            <w:hideMark/>
          </w:tcPr>
          <w:p w14:paraId="42CC564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PMV</w:t>
            </w:r>
          </w:p>
        </w:tc>
        <w:tc>
          <w:tcPr>
            <w:tcW w:w="5045" w:type="dxa"/>
            <w:tcBorders>
              <w:top w:val="single" w:sz="6" w:space="0" w:color="auto"/>
              <w:left w:val="single" w:sz="6" w:space="0" w:color="auto"/>
              <w:bottom w:val="single" w:sz="6" w:space="0" w:color="auto"/>
              <w:right w:val="single" w:sz="6" w:space="0" w:color="auto"/>
            </w:tcBorders>
            <w:hideMark/>
          </w:tcPr>
          <w:p w14:paraId="34176A24" w14:textId="77777777" w:rsidR="001424E1" w:rsidRPr="00BB34DB" w:rsidRDefault="001424E1" w:rsidP="00CC263C">
            <w:pPr>
              <w:rPr>
                <w:color w:val="000000" w:themeColor="text1"/>
                <w:sz w:val="24"/>
                <w:szCs w:val="24"/>
              </w:rPr>
            </w:pPr>
            <w:r w:rsidRPr="00BB34DB">
              <w:rPr>
                <w:color w:val="000000" w:themeColor="text1"/>
                <w:sz w:val="24"/>
                <w:szCs w:val="24"/>
              </w:rPr>
              <w:t>Ожидаемая средняя оценка степени комфорта</w:t>
            </w:r>
          </w:p>
        </w:tc>
      </w:tr>
      <w:tr w:rsidR="00BB34DB" w:rsidRPr="00BB34DB" w14:paraId="0EE911D0" w14:textId="77777777" w:rsidTr="001424E1">
        <w:trPr>
          <w:trHeight w:val="307"/>
        </w:trPr>
        <w:tc>
          <w:tcPr>
            <w:tcW w:w="1560" w:type="dxa"/>
            <w:tcBorders>
              <w:top w:val="single" w:sz="6" w:space="0" w:color="auto"/>
              <w:left w:val="single" w:sz="6" w:space="0" w:color="auto"/>
              <w:bottom w:val="single" w:sz="6" w:space="0" w:color="auto"/>
              <w:right w:val="single" w:sz="6" w:space="0" w:color="auto"/>
            </w:tcBorders>
            <w:hideMark/>
          </w:tcPr>
          <w:p w14:paraId="6AABD46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PPD</w:t>
            </w:r>
          </w:p>
        </w:tc>
        <w:tc>
          <w:tcPr>
            <w:tcW w:w="5045" w:type="dxa"/>
            <w:tcBorders>
              <w:top w:val="single" w:sz="6" w:space="0" w:color="auto"/>
              <w:left w:val="single" w:sz="6" w:space="0" w:color="auto"/>
              <w:bottom w:val="single" w:sz="6" w:space="0" w:color="auto"/>
              <w:right w:val="single" w:sz="6" w:space="0" w:color="auto"/>
            </w:tcBorders>
            <w:hideMark/>
          </w:tcPr>
          <w:p w14:paraId="5D011E02" w14:textId="77777777" w:rsidR="001424E1" w:rsidRPr="00BB34DB" w:rsidRDefault="001424E1" w:rsidP="00CC263C">
            <w:pPr>
              <w:rPr>
                <w:color w:val="000000" w:themeColor="text1"/>
                <w:sz w:val="24"/>
                <w:szCs w:val="24"/>
              </w:rPr>
            </w:pPr>
            <w:r w:rsidRPr="00BB34DB">
              <w:rPr>
                <w:color w:val="000000" w:themeColor="text1"/>
                <w:sz w:val="24"/>
                <w:szCs w:val="24"/>
              </w:rPr>
              <w:t>Ожидаемый процент неудовлетворенных микроклиматом, %</w:t>
            </w:r>
          </w:p>
        </w:tc>
      </w:tr>
      <w:tr w:rsidR="001424E1" w:rsidRPr="00BB34DB" w14:paraId="40ECB0A0" w14:textId="77777777" w:rsidTr="001424E1">
        <w:trPr>
          <w:trHeight w:val="307"/>
        </w:trPr>
        <w:tc>
          <w:tcPr>
            <w:tcW w:w="1560" w:type="dxa"/>
            <w:tcBorders>
              <w:top w:val="single" w:sz="6" w:space="0" w:color="auto"/>
              <w:left w:val="single" w:sz="6" w:space="0" w:color="auto"/>
              <w:bottom w:val="single" w:sz="6" w:space="0" w:color="auto"/>
              <w:right w:val="single" w:sz="6" w:space="0" w:color="auto"/>
            </w:tcBorders>
            <w:hideMark/>
          </w:tcPr>
          <w:p w14:paraId="1E5D1F4C"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RH</w:t>
            </w:r>
          </w:p>
        </w:tc>
        <w:tc>
          <w:tcPr>
            <w:tcW w:w="5045" w:type="dxa"/>
            <w:tcBorders>
              <w:top w:val="single" w:sz="6" w:space="0" w:color="auto"/>
              <w:left w:val="single" w:sz="6" w:space="0" w:color="auto"/>
              <w:bottom w:val="single" w:sz="6" w:space="0" w:color="auto"/>
              <w:right w:val="single" w:sz="6" w:space="0" w:color="auto"/>
            </w:tcBorders>
            <w:hideMark/>
          </w:tcPr>
          <w:p w14:paraId="75866C11" w14:textId="77777777" w:rsidR="001424E1" w:rsidRPr="00BB34DB" w:rsidRDefault="001424E1" w:rsidP="00CC263C">
            <w:pPr>
              <w:rPr>
                <w:color w:val="000000" w:themeColor="text1"/>
                <w:sz w:val="24"/>
                <w:szCs w:val="24"/>
              </w:rPr>
            </w:pPr>
            <w:r w:rsidRPr="00BB34DB">
              <w:rPr>
                <w:color w:val="000000" w:themeColor="text1"/>
                <w:sz w:val="24"/>
                <w:szCs w:val="24"/>
              </w:rPr>
              <w:t>Относительная влажность</w:t>
            </w:r>
          </w:p>
        </w:tc>
      </w:tr>
    </w:tbl>
    <w:p w14:paraId="5B3C3677" w14:textId="77777777" w:rsidR="001424E1" w:rsidRPr="00BB34DB" w:rsidRDefault="001424E1" w:rsidP="005914C6">
      <w:pPr>
        <w:ind w:firstLine="567"/>
        <w:jc w:val="both"/>
        <w:rPr>
          <w:b/>
          <w:bCs/>
          <w:color w:val="000000" w:themeColor="text1"/>
          <w:sz w:val="24"/>
          <w:szCs w:val="24"/>
        </w:rPr>
      </w:pPr>
    </w:p>
    <w:p w14:paraId="54321EC3" w14:textId="77777777" w:rsidR="001424E1" w:rsidRPr="00BB34DB" w:rsidRDefault="001424E1" w:rsidP="001424E1">
      <w:pPr>
        <w:ind w:firstLine="567"/>
        <w:jc w:val="both"/>
        <w:rPr>
          <w:b/>
          <w:color w:val="000000" w:themeColor="text1"/>
          <w:sz w:val="24"/>
          <w:szCs w:val="24"/>
        </w:rPr>
      </w:pPr>
      <w:r w:rsidRPr="00BB34DB">
        <w:rPr>
          <w:b/>
          <w:color w:val="000000" w:themeColor="text1"/>
          <w:sz w:val="24"/>
          <w:szCs w:val="24"/>
        </w:rPr>
        <w:t>5 Взаимодействие с другими стандартами и использование категорий</w:t>
      </w:r>
    </w:p>
    <w:p w14:paraId="557F6120" w14:textId="77777777" w:rsidR="00D56A72" w:rsidRPr="00BB34DB" w:rsidRDefault="00D56A72" w:rsidP="001424E1">
      <w:pPr>
        <w:ind w:firstLine="567"/>
        <w:jc w:val="both"/>
        <w:rPr>
          <w:b/>
          <w:color w:val="000000" w:themeColor="text1"/>
          <w:sz w:val="24"/>
          <w:szCs w:val="24"/>
        </w:rPr>
      </w:pPr>
    </w:p>
    <w:p w14:paraId="21D2F0AA" w14:textId="7732357B" w:rsidR="001424E1" w:rsidRPr="00BB34DB" w:rsidRDefault="001424E1" w:rsidP="001424E1">
      <w:pPr>
        <w:ind w:firstLine="567"/>
        <w:jc w:val="both"/>
        <w:rPr>
          <w:color w:val="000000" w:themeColor="text1"/>
          <w:sz w:val="24"/>
          <w:szCs w:val="24"/>
        </w:rPr>
      </w:pPr>
      <w:r w:rsidRPr="00BB34DB">
        <w:rPr>
          <w:color w:val="000000" w:themeColor="text1"/>
          <w:sz w:val="24"/>
          <w:szCs w:val="24"/>
        </w:rPr>
        <w:t xml:space="preserve">Настоящий стандарт взаимодействует с </w:t>
      </w:r>
      <w:r w:rsidRPr="00BB34DB">
        <w:rPr>
          <w:color w:val="000000" w:themeColor="text1"/>
          <w:sz w:val="24"/>
          <w:szCs w:val="24"/>
          <w:lang w:val="en-US"/>
        </w:rPr>
        <w:t>ISO</w:t>
      </w:r>
      <w:r w:rsidRPr="00BB34DB">
        <w:rPr>
          <w:color w:val="000000" w:themeColor="text1"/>
          <w:sz w:val="24"/>
          <w:szCs w:val="24"/>
        </w:rPr>
        <w:t xml:space="preserve"> 17772-1. </w:t>
      </w:r>
      <w:r w:rsidR="0012570D">
        <w:rPr>
          <w:color w:val="000000" w:themeColor="text1"/>
          <w:sz w:val="24"/>
          <w:szCs w:val="24"/>
        </w:rPr>
        <w:t>В настоящем стандарте приведено</w:t>
      </w:r>
      <w:r w:rsidRPr="00BB34DB">
        <w:rPr>
          <w:color w:val="000000" w:themeColor="text1"/>
          <w:sz w:val="24"/>
          <w:szCs w:val="24"/>
        </w:rPr>
        <w:t xml:space="preserve">, как критерии внутренней среды в </w:t>
      </w:r>
      <w:r w:rsidRPr="00BB34DB">
        <w:rPr>
          <w:color w:val="000000" w:themeColor="text1"/>
          <w:sz w:val="24"/>
          <w:szCs w:val="24"/>
          <w:lang w:val="en-US"/>
        </w:rPr>
        <w:t>ISO</w:t>
      </w:r>
      <w:r w:rsidRPr="00BB34DB">
        <w:rPr>
          <w:color w:val="000000" w:themeColor="text1"/>
          <w:sz w:val="24"/>
          <w:szCs w:val="24"/>
        </w:rPr>
        <w:t xml:space="preserve"> 17772-1 могут быть использованы для проектирования зданий и систем ОВКВ. Тепловые критерии (расчетная температура в помещении зимой, расчетная температура в помещении летом) используются в качестве исходных данных для расчета нагрузки на отопление и охлаждение и определения размеров установленных систем. Показатели вентиляции используются для определения размеров вентиляционных систем, а уровни освещения - для проектирования системы освещения, включая использование дневного освещения. Расчетные значения для определения размеров инженерных систем здания необходимы для того, чтобы избежать возможного негативного влияния на внутреннюю среду и дать рекомендации по повышению энергоэффективности существующих зданий, а также по отоплению и охлаждению зданий.</w:t>
      </w:r>
    </w:p>
    <w:p w14:paraId="34676AB9" w14:textId="01C11001" w:rsidR="001424E1" w:rsidRPr="00BB34DB" w:rsidRDefault="0012570D" w:rsidP="001424E1">
      <w:pPr>
        <w:ind w:firstLine="567"/>
        <w:jc w:val="both"/>
        <w:rPr>
          <w:color w:val="000000" w:themeColor="text1"/>
          <w:sz w:val="24"/>
          <w:szCs w:val="24"/>
        </w:rPr>
      </w:pPr>
      <w:r>
        <w:rPr>
          <w:color w:val="000000" w:themeColor="text1"/>
          <w:sz w:val="24"/>
          <w:szCs w:val="24"/>
        </w:rPr>
        <w:t>В настоящем стандарте приведены разъяснения</w:t>
      </w:r>
      <w:r w:rsidR="001424E1" w:rsidRPr="00BB34DB">
        <w:rPr>
          <w:color w:val="000000" w:themeColor="text1"/>
          <w:sz w:val="24"/>
          <w:szCs w:val="24"/>
        </w:rPr>
        <w:t xml:space="preserve">, как значения параметров внутренней среды (температура, вентиляция, освещение) используются в качестве исходных данных для расчета спроса на энергию (спрос на энергию здания). Выходные данные измеренных параметров внутренней среды в существующих зданиях (температура, </w:t>
      </w:r>
      <w:r w:rsidR="001424E1" w:rsidRPr="00BB34DB">
        <w:rPr>
          <w:color w:val="000000" w:themeColor="text1"/>
          <w:sz w:val="24"/>
          <w:szCs w:val="24"/>
          <w:lang w:val="en-US"/>
        </w:rPr>
        <w:t>CO</w:t>
      </w:r>
      <w:r w:rsidR="001424E1" w:rsidRPr="00BB34DB">
        <w:rPr>
          <w:color w:val="000000" w:themeColor="text1"/>
          <w:sz w:val="24"/>
          <w:szCs w:val="24"/>
          <w:vertAlign w:val="subscript"/>
        </w:rPr>
        <w:t>2</w:t>
      </w:r>
      <w:r w:rsidR="001424E1" w:rsidRPr="00BB34DB">
        <w:rPr>
          <w:color w:val="000000" w:themeColor="text1"/>
          <w:sz w:val="24"/>
          <w:szCs w:val="24"/>
        </w:rPr>
        <w:t>, скорость вентиляции, уровень освещенности) позволят оценить общие годовые показатели и могут быть использованы для отображения факторов внутренней среды вместе с данными по энергетическим показателям.</w:t>
      </w:r>
    </w:p>
    <w:p w14:paraId="6F31D0D5" w14:textId="77777777" w:rsidR="001424E1" w:rsidRPr="00BB34DB" w:rsidRDefault="001424E1" w:rsidP="001424E1">
      <w:pPr>
        <w:ind w:firstLine="567"/>
        <w:jc w:val="both"/>
        <w:rPr>
          <w:color w:val="000000" w:themeColor="text1"/>
          <w:sz w:val="24"/>
          <w:szCs w:val="24"/>
        </w:rPr>
      </w:pPr>
      <w:r w:rsidRPr="00BB34DB">
        <w:rPr>
          <w:color w:val="000000" w:themeColor="text1"/>
          <w:sz w:val="24"/>
          <w:szCs w:val="24"/>
        </w:rPr>
        <w:t>Результаты расчетов комнатной температуры и ежегодного динамического моделирования зданий позволят оценить годовую производительность зданий на стадии проектирования.</w:t>
      </w:r>
    </w:p>
    <w:p w14:paraId="65255EBB" w14:textId="693530EE" w:rsidR="001424E1" w:rsidRPr="00BB34DB" w:rsidRDefault="001424E1" w:rsidP="001424E1">
      <w:pPr>
        <w:ind w:firstLine="567"/>
        <w:jc w:val="both"/>
        <w:rPr>
          <w:color w:val="000000" w:themeColor="text1"/>
          <w:sz w:val="24"/>
          <w:szCs w:val="24"/>
        </w:rPr>
      </w:pPr>
      <w:r w:rsidRPr="00BB34DB">
        <w:rPr>
          <w:color w:val="000000" w:themeColor="text1"/>
          <w:sz w:val="24"/>
          <w:szCs w:val="24"/>
        </w:rPr>
        <w:t xml:space="preserve">В настоящем стандарте </w:t>
      </w:r>
      <w:r w:rsidR="0012570D">
        <w:rPr>
          <w:color w:val="000000" w:themeColor="text1"/>
          <w:sz w:val="24"/>
          <w:szCs w:val="24"/>
        </w:rPr>
        <w:t>установлены</w:t>
      </w:r>
      <w:r w:rsidRPr="00BB34DB">
        <w:rPr>
          <w:color w:val="000000" w:themeColor="text1"/>
          <w:sz w:val="24"/>
          <w:szCs w:val="24"/>
        </w:rPr>
        <w:t xml:space="preserve"> методы измерения параметров внутренней среды и обработки измеренных данных, связанных с проверкой систем ОВКВ.</w:t>
      </w:r>
    </w:p>
    <w:p w14:paraId="65B026BD" w14:textId="68ACFB46" w:rsidR="001424E1" w:rsidRPr="00BB34DB" w:rsidRDefault="001424E1" w:rsidP="001424E1">
      <w:pPr>
        <w:ind w:firstLine="567"/>
        <w:jc w:val="both"/>
        <w:rPr>
          <w:color w:val="000000" w:themeColor="text1"/>
          <w:sz w:val="24"/>
          <w:szCs w:val="24"/>
        </w:rPr>
      </w:pPr>
      <w:r w:rsidRPr="00BB34DB">
        <w:rPr>
          <w:color w:val="000000" w:themeColor="text1"/>
          <w:sz w:val="24"/>
          <w:szCs w:val="24"/>
        </w:rPr>
        <w:t xml:space="preserve">В настоящем стандарте </w:t>
      </w:r>
      <w:r w:rsidR="0012570D">
        <w:rPr>
          <w:color w:val="000000" w:themeColor="text1"/>
          <w:sz w:val="24"/>
          <w:szCs w:val="24"/>
        </w:rPr>
        <w:t>также установлен</w:t>
      </w:r>
      <w:r w:rsidRPr="00BB34DB">
        <w:rPr>
          <w:color w:val="000000" w:themeColor="text1"/>
          <w:sz w:val="24"/>
          <w:szCs w:val="24"/>
        </w:rPr>
        <w:t xml:space="preserve"> метод категоризации внутренней среды (</w:t>
      </w:r>
      <w:hyperlink r:id="rId12" w:anchor="bookmark37" w:history="1">
        <w:r w:rsidR="0012570D">
          <w:rPr>
            <w:color w:val="000000" w:themeColor="text1"/>
            <w:sz w:val="24"/>
            <w:szCs w:val="24"/>
          </w:rPr>
          <w:t>раздел</w:t>
        </w:r>
        <w:r w:rsidRPr="00BB34DB">
          <w:rPr>
            <w:color w:val="000000" w:themeColor="text1"/>
            <w:sz w:val="24"/>
            <w:szCs w:val="24"/>
          </w:rPr>
          <w:t xml:space="preserve"> 10</w:t>
        </w:r>
      </w:hyperlink>
      <w:r w:rsidRPr="00BB34DB">
        <w:rPr>
          <w:color w:val="000000" w:themeColor="text1"/>
          <w:sz w:val="24"/>
          <w:szCs w:val="24"/>
        </w:rPr>
        <w:t xml:space="preserve">). </w:t>
      </w:r>
      <w:r w:rsidR="0012570D">
        <w:rPr>
          <w:color w:val="000000" w:themeColor="text1"/>
          <w:sz w:val="24"/>
          <w:szCs w:val="24"/>
        </w:rPr>
        <w:t>М</w:t>
      </w:r>
      <w:r w:rsidRPr="00BB34DB">
        <w:rPr>
          <w:color w:val="000000" w:themeColor="text1"/>
          <w:sz w:val="24"/>
          <w:szCs w:val="24"/>
        </w:rPr>
        <w:t>етод может быть использован для объединения сложной информации о внутренней среде в простую классификацию для возможного сертификата внутренней среды.</w:t>
      </w:r>
    </w:p>
    <w:p w14:paraId="16A113F4" w14:textId="77777777" w:rsidR="0012570D" w:rsidRPr="00BB34DB" w:rsidRDefault="0012570D" w:rsidP="00BB34DB">
      <w:pPr>
        <w:jc w:val="both"/>
        <w:rPr>
          <w:color w:val="000000" w:themeColor="text1"/>
          <w:sz w:val="24"/>
          <w:szCs w:val="24"/>
        </w:rPr>
      </w:pPr>
    </w:p>
    <w:p w14:paraId="42F08F10" w14:textId="75F1F42C" w:rsidR="001424E1" w:rsidRPr="00BB34DB" w:rsidRDefault="001424E1" w:rsidP="0012570D">
      <w:pPr>
        <w:ind w:firstLine="567"/>
        <w:jc w:val="both"/>
        <w:rPr>
          <w:b/>
          <w:color w:val="000000" w:themeColor="text1"/>
          <w:sz w:val="24"/>
          <w:szCs w:val="24"/>
        </w:rPr>
      </w:pPr>
      <w:r w:rsidRPr="00BB34DB">
        <w:rPr>
          <w:b/>
          <w:color w:val="000000" w:themeColor="text1"/>
          <w:sz w:val="24"/>
          <w:szCs w:val="24"/>
        </w:rPr>
        <w:t xml:space="preserve">6 </w:t>
      </w:r>
      <w:r w:rsidR="0012570D">
        <w:rPr>
          <w:b/>
          <w:color w:val="000000" w:themeColor="text1"/>
          <w:sz w:val="24"/>
          <w:szCs w:val="24"/>
        </w:rPr>
        <w:t>Установление</w:t>
      </w:r>
      <w:r w:rsidRPr="00BB34DB">
        <w:rPr>
          <w:b/>
          <w:color w:val="000000" w:themeColor="text1"/>
          <w:sz w:val="24"/>
          <w:szCs w:val="24"/>
        </w:rPr>
        <w:t xml:space="preserve"> входны</w:t>
      </w:r>
      <w:r w:rsidR="0012570D">
        <w:rPr>
          <w:b/>
          <w:color w:val="000000" w:themeColor="text1"/>
          <w:sz w:val="24"/>
          <w:szCs w:val="24"/>
        </w:rPr>
        <w:t>х</w:t>
      </w:r>
      <w:r w:rsidRPr="00BB34DB">
        <w:rPr>
          <w:b/>
          <w:color w:val="000000" w:themeColor="text1"/>
          <w:sz w:val="24"/>
          <w:szCs w:val="24"/>
        </w:rPr>
        <w:t xml:space="preserve"> критери</w:t>
      </w:r>
      <w:r w:rsidR="0012570D">
        <w:rPr>
          <w:b/>
          <w:color w:val="000000" w:themeColor="text1"/>
          <w:sz w:val="24"/>
          <w:szCs w:val="24"/>
        </w:rPr>
        <w:t>ев</w:t>
      </w:r>
      <w:r w:rsidRPr="00BB34DB">
        <w:rPr>
          <w:b/>
          <w:color w:val="000000" w:themeColor="text1"/>
          <w:sz w:val="24"/>
          <w:szCs w:val="24"/>
        </w:rPr>
        <w:t xml:space="preserve"> проектирования для определения размеров зданий, систем отопления, охлаждения, вентиляции и освещения</w:t>
      </w:r>
    </w:p>
    <w:p w14:paraId="0C468C76" w14:textId="77777777" w:rsidR="00D56A72" w:rsidRPr="00BB34DB" w:rsidRDefault="00D56A72" w:rsidP="0012570D">
      <w:pPr>
        <w:ind w:firstLine="567"/>
        <w:jc w:val="both"/>
        <w:rPr>
          <w:b/>
          <w:color w:val="000000" w:themeColor="text1"/>
          <w:sz w:val="24"/>
          <w:szCs w:val="24"/>
        </w:rPr>
      </w:pPr>
    </w:p>
    <w:p w14:paraId="21AD2072" w14:textId="0BDB12F7" w:rsidR="001424E1" w:rsidRPr="00BB34DB" w:rsidRDefault="001424E1" w:rsidP="0012570D">
      <w:pPr>
        <w:ind w:firstLine="567"/>
        <w:jc w:val="both"/>
        <w:rPr>
          <w:b/>
          <w:color w:val="000000" w:themeColor="text1"/>
          <w:sz w:val="24"/>
          <w:szCs w:val="24"/>
        </w:rPr>
      </w:pPr>
      <w:r w:rsidRPr="00BB34DB">
        <w:rPr>
          <w:b/>
          <w:color w:val="000000" w:themeColor="text1"/>
          <w:sz w:val="24"/>
          <w:szCs w:val="24"/>
        </w:rPr>
        <w:t xml:space="preserve">6.1 Общие </w:t>
      </w:r>
      <w:r w:rsidR="0012570D">
        <w:rPr>
          <w:b/>
          <w:color w:val="000000" w:themeColor="text1"/>
          <w:sz w:val="24"/>
          <w:szCs w:val="24"/>
        </w:rPr>
        <w:t>положения</w:t>
      </w:r>
    </w:p>
    <w:p w14:paraId="09C281C5" w14:textId="2890C554" w:rsidR="001424E1" w:rsidRPr="00BB34DB" w:rsidRDefault="001424E1" w:rsidP="0012570D">
      <w:pPr>
        <w:ind w:firstLine="567"/>
        <w:jc w:val="both"/>
        <w:rPr>
          <w:color w:val="000000" w:themeColor="text1"/>
          <w:sz w:val="24"/>
          <w:szCs w:val="24"/>
        </w:rPr>
      </w:pPr>
      <w:r w:rsidRPr="00BB34DB">
        <w:rPr>
          <w:color w:val="000000" w:themeColor="text1"/>
          <w:sz w:val="24"/>
          <w:szCs w:val="24"/>
        </w:rPr>
        <w:t xml:space="preserve">Рекомендуемые входные значения приведены для каждой из различных категорий, </w:t>
      </w:r>
      <w:r w:rsidR="0012570D">
        <w:rPr>
          <w:color w:val="000000" w:themeColor="text1"/>
          <w:sz w:val="24"/>
          <w:szCs w:val="24"/>
        </w:rPr>
        <w:t>согласно</w:t>
      </w:r>
      <w:r w:rsidRPr="00BB34DB">
        <w:rPr>
          <w:color w:val="000000" w:themeColor="text1"/>
          <w:sz w:val="24"/>
          <w:szCs w:val="24"/>
        </w:rPr>
        <w:t xml:space="preserve"> </w:t>
      </w:r>
      <w:hyperlink r:id="rId13" w:anchor="bookmark5" w:history="1">
        <w:r w:rsidR="00442E1A">
          <w:rPr>
            <w:color w:val="000000" w:themeColor="text1"/>
            <w:sz w:val="24"/>
            <w:szCs w:val="24"/>
          </w:rPr>
          <w:t>т</w:t>
        </w:r>
        <w:r w:rsidRPr="00BB34DB">
          <w:rPr>
            <w:color w:val="000000" w:themeColor="text1"/>
            <w:sz w:val="24"/>
            <w:szCs w:val="24"/>
          </w:rPr>
          <w:t>аблице 1</w:t>
        </w:r>
      </w:hyperlink>
      <w:r w:rsidRPr="00BB34DB">
        <w:rPr>
          <w:color w:val="000000" w:themeColor="text1"/>
          <w:sz w:val="24"/>
          <w:szCs w:val="24"/>
        </w:rPr>
        <w:t xml:space="preserve">. </w:t>
      </w:r>
      <w:r w:rsidR="00442E1A">
        <w:rPr>
          <w:color w:val="000000" w:themeColor="text1"/>
          <w:sz w:val="24"/>
          <w:szCs w:val="24"/>
        </w:rPr>
        <w:t>К</w:t>
      </w:r>
      <w:r w:rsidRPr="00BB34DB">
        <w:rPr>
          <w:color w:val="000000" w:themeColor="text1"/>
          <w:sz w:val="24"/>
          <w:szCs w:val="24"/>
        </w:rPr>
        <w:t xml:space="preserve">атегории могут быть использованы по-разному. Прежде всего, они </w:t>
      </w:r>
      <w:r w:rsidRPr="00BB34DB">
        <w:rPr>
          <w:color w:val="000000" w:themeColor="text1"/>
          <w:sz w:val="24"/>
          <w:szCs w:val="24"/>
        </w:rPr>
        <w:lastRenderedPageBreak/>
        <w:t xml:space="preserve">могут быть использованы для установления различных уровней критериев для проектирования зданий и строительных услуг. Разные страны могут стандартизировать одну категорию для проектирования. Консультант и заказчик строительного проекта могут использовать категории для согласования конкретного уровня проектирования. </w:t>
      </w:r>
      <w:r w:rsidR="0012570D">
        <w:rPr>
          <w:color w:val="000000" w:themeColor="text1"/>
          <w:sz w:val="24"/>
          <w:szCs w:val="24"/>
        </w:rPr>
        <w:t>Н</w:t>
      </w:r>
      <w:r w:rsidRPr="00BB34DB">
        <w:rPr>
          <w:color w:val="000000" w:themeColor="text1"/>
          <w:sz w:val="24"/>
          <w:szCs w:val="24"/>
        </w:rPr>
        <w:t xml:space="preserve">е предполагается, что здание должно эксплуатироваться строго в одной категории круглый год. </w:t>
      </w:r>
      <w:r w:rsidR="0012570D">
        <w:rPr>
          <w:color w:val="000000" w:themeColor="text1"/>
          <w:sz w:val="24"/>
          <w:szCs w:val="24"/>
        </w:rPr>
        <w:t>К</w:t>
      </w:r>
      <w:r w:rsidRPr="00BB34DB">
        <w:rPr>
          <w:color w:val="000000" w:themeColor="text1"/>
          <w:sz w:val="24"/>
          <w:szCs w:val="24"/>
        </w:rPr>
        <w:t xml:space="preserve">атегории можно использовать для описания годовых показателей внутренней среды здания, показывая распределение параметров по различным категориям. Затем на национальном уровне или в контракте на проектирование/эксплуатацию можно указать, в какой части времени эти категории могут быть превышены. Это </w:t>
      </w:r>
      <w:r w:rsidR="0012570D">
        <w:rPr>
          <w:color w:val="000000" w:themeColor="text1"/>
          <w:sz w:val="24"/>
          <w:szCs w:val="24"/>
        </w:rPr>
        <w:t>приведено</w:t>
      </w:r>
      <w:r w:rsidRPr="00BB34DB">
        <w:rPr>
          <w:color w:val="000000" w:themeColor="text1"/>
          <w:sz w:val="24"/>
          <w:szCs w:val="24"/>
        </w:rPr>
        <w:t xml:space="preserve"> </w:t>
      </w:r>
      <w:r w:rsidR="00FC34C0" w:rsidRPr="00BB34DB">
        <w:rPr>
          <w:color w:val="000000" w:themeColor="text1"/>
          <w:sz w:val="24"/>
          <w:szCs w:val="24"/>
        </w:rPr>
        <w:t xml:space="preserve">на некоторых примерах </w:t>
      </w:r>
      <w:r w:rsidRPr="00BB34DB">
        <w:rPr>
          <w:color w:val="000000" w:themeColor="text1"/>
          <w:sz w:val="24"/>
          <w:szCs w:val="24"/>
        </w:rPr>
        <w:t>в настоящем стандарте.</w:t>
      </w:r>
    </w:p>
    <w:p w14:paraId="05F91991" w14:textId="77777777" w:rsidR="001424E1" w:rsidRPr="00BB34DB" w:rsidRDefault="001424E1" w:rsidP="001424E1">
      <w:pPr>
        <w:jc w:val="both"/>
        <w:rPr>
          <w:b/>
          <w:color w:val="000000" w:themeColor="text1"/>
          <w:sz w:val="24"/>
          <w:szCs w:val="24"/>
        </w:rPr>
      </w:pPr>
    </w:p>
    <w:p w14:paraId="40568F97" w14:textId="6C94B774" w:rsidR="001424E1" w:rsidRPr="00BB34DB" w:rsidRDefault="001424E1" w:rsidP="001424E1">
      <w:pPr>
        <w:jc w:val="center"/>
        <w:rPr>
          <w:b/>
          <w:color w:val="000000" w:themeColor="text1"/>
          <w:sz w:val="24"/>
          <w:szCs w:val="24"/>
        </w:rPr>
      </w:pPr>
      <w:r w:rsidRPr="00BB34DB">
        <w:rPr>
          <w:b/>
          <w:color w:val="000000" w:themeColor="text1"/>
          <w:sz w:val="24"/>
          <w:szCs w:val="24"/>
        </w:rPr>
        <w:t>Таблица 1</w:t>
      </w:r>
      <w:r w:rsidR="00D56A72" w:rsidRPr="00BB34DB">
        <w:rPr>
          <w:b/>
          <w:color w:val="000000" w:themeColor="text1"/>
          <w:sz w:val="24"/>
          <w:szCs w:val="24"/>
        </w:rPr>
        <w:t xml:space="preserve"> - </w:t>
      </w:r>
      <w:r w:rsidRPr="00BB34DB">
        <w:rPr>
          <w:b/>
          <w:color w:val="000000" w:themeColor="text1"/>
          <w:sz w:val="24"/>
          <w:szCs w:val="24"/>
        </w:rPr>
        <w:t>Категории качества окружающей среды в помещении</w:t>
      </w:r>
    </w:p>
    <w:tbl>
      <w:tblPr>
        <w:tblW w:w="0" w:type="auto"/>
        <w:jc w:val="center"/>
        <w:tblLayout w:type="fixed"/>
        <w:tblCellMar>
          <w:left w:w="40" w:type="dxa"/>
          <w:right w:w="40" w:type="dxa"/>
        </w:tblCellMar>
        <w:tblLook w:val="04A0" w:firstRow="1" w:lastRow="0" w:firstColumn="1" w:lastColumn="0" w:noHBand="0" w:noVBand="1"/>
      </w:tblPr>
      <w:tblGrid>
        <w:gridCol w:w="1271"/>
        <w:gridCol w:w="1864"/>
        <w:gridCol w:w="3658"/>
      </w:tblGrid>
      <w:tr w:rsidR="00BB34DB" w:rsidRPr="00BB34DB" w14:paraId="6265B9CA" w14:textId="77777777" w:rsidTr="00FC34C0">
        <w:trPr>
          <w:trHeight w:val="298"/>
          <w:jc w:val="center"/>
        </w:trPr>
        <w:tc>
          <w:tcPr>
            <w:tcW w:w="1271" w:type="dxa"/>
            <w:tcBorders>
              <w:top w:val="single" w:sz="6" w:space="0" w:color="auto"/>
              <w:left w:val="single" w:sz="6" w:space="0" w:color="auto"/>
              <w:bottom w:val="double" w:sz="4" w:space="0" w:color="auto"/>
              <w:right w:val="single" w:sz="6" w:space="0" w:color="auto"/>
            </w:tcBorders>
            <w:hideMark/>
          </w:tcPr>
          <w:p w14:paraId="53CF6B5F" w14:textId="77777777" w:rsidR="001424E1" w:rsidRPr="00FC34C0" w:rsidRDefault="001424E1" w:rsidP="00CC263C">
            <w:pPr>
              <w:jc w:val="center"/>
              <w:rPr>
                <w:b/>
                <w:bCs/>
                <w:color w:val="000000" w:themeColor="text1"/>
                <w:sz w:val="24"/>
                <w:szCs w:val="24"/>
              </w:rPr>
            </w:pPr>
            <w:r w:rsidRPr="00FC34C0">
              <w:rPr>
                <w:b/>
                <w:bCs/>
                <w:color w:val="000000" w:themeColor="text1"/>
                <w:sz w:val="24"/>
                <w:szCs w:val="24"/>
              </w:rPr>
              <w:t>Категория</w:t>
            </w:r>
          </w:p>
        </w:tc>
        <w:tc>
          <w:tcPr>
            <w:tcW w:w="1864" w:type="dxa"/>
            <w:tcBorders>
              <w:top w:val="single" w:sz="6" w:space="0" w:color="auto"/>
              <w:left w:val="single" w:sz="6" w:space="0" w:color="auto"/>
              <w:bottom w:val="double" w:sz="4" w:space="0" w:color="auto"/>
              <w:right w:val="single" w:sz="6" w:space="0" w:color="auto"/>
            </w:tcBorders>
            <w:hideMark/>
          </w:tcPr>
          <w:p w14:paraId="5756FB58" w14:textId="77777777" w:rsidR="001424E1" w:rsidRPr="00FC34C0" w:rsidRDefault="001424E1" w:rsidP="00CC263C">
            <w:pPr>
              <w:jc w:val="center"/>
              <w:rPr>
                <w:b/>
                <w:bCs/>
                <w:color w:val="000000" w:themeColor="text1"/>
                <w:sz w:val="24"/>
                <w:szCs w:val="24"/>
              </w:rPr>
            </w:pPr>
            <w:r w:rsidRPr="00FC34C0">
              <w:rPr>
                <w:b/>
                <w:bCs/>
                <w:color w:val="000000" w:themeColor="text1"/>
                <w:sz w:val="24"/>
                <w:szCs w:val="24"/>
              </w:rPr>
              <w:t>Уровень ожиданий</w:t>
            </w:r>
          </w:p>
        </w:tc>
        <w:tc>
          <w:tcPr>
            <w:tcW w:w="3658" w:type="dxa"/>
            <w:tcBorders>
              <w:top w:val="single" w:sz="6" w:space="0" w:color="auto"/>
              <w:left w:val="single" w:sz="6" w:space="0" w:color="auto"/>
              <w:bottom w:val="double" w:sz="4" w:space="0" w:color="auto"/>
              <w:right w:val="single" w:sz="6" w:space="0" w:color="auto"/>
            </w:tcBorders>
            <w:hideMark/>
          </w:tcPr>
          <w:p w14:paraId="3EF54505" w14:textId="77777777" w:rsidR="001424E1" w:rsidRPr="00FC34C0" w:rsidRDefault="001424E1" w:rsidP="00CC263C">
            <w:pPr>
              <w:jc w:val="center"/>
              <w:rPr>
                <w:b/>
                <w:bCs/>
                <w:color w:val="000000" w:themeColor="text1"/>
                <w:sz w:val="24"/>
                <w:szCs w:val="24"/>
              </w:rPr>
            </w:pPr>
            <w:r w:rsidRPr="00FC34C0">
              <w:rPr>
                <w:b/>
                <w:bCs/>
                <w:color w:val="000000" w:themeColor="text1"/>
                <w:sz w:val="24"/>
                <w:szCs w:val="24"/>
              </w:rPr>
              <w:t>Пояснение</w:t>
            </w:r>
          </w:p>
        </w:tc>
      </w:tr>
      <w:tr w:rsidR="00BB34DB" w:rsidRPr="00BB34DB" w14:paraId="00EB0A44" w14:textId="77777777" w:rsidTr="00FC34C0">
        <w:trPr>
          <w:trHeight w:val="744"/>
          <w:jc w:val="center"/>
        </w:trPr>
        <w:tc>
          <w:tcPr>
            <w:tcW w:w="1271" w:type="dxa"/>
            <w:tcBorders>
              <w:top w:val="double" w:sz="4" w:space="0" w:color="auto"/>
              <w:left w:val="single" w:sz="6" w:space="0" w:color="auto"/>
              <w:bottom w:val="single" w:sz="6" w:space="0" w:color="auto"/>
              <w:right w:val="single" w:sz="6" w:space="0" w:color="auto"/>
            </w:tcBorders>
            <w:hideMark/>
          </w:tcPr>
          <w:p w14:paraId="73956694" w14:textId="77777777" w:rsidR="001424E1" w:rsidRPr="00FC34C0" w:rsidRDefault="001424E1" w:rsidP="00CC263C">
            <w:pPr>
              <w:jc w:val="center"/>
              <w:rPr>
                <w:smallCaps/>
                <w:color w:val="000000" w:themeColor="text1"/>
                <w:sz w:val="24"/>
                <w:szCs w:val="24"/>
              </w:rPr>
            </w:pPr>
            <w:r w:rsidRPr="00FC34C0">
              <w:rPr>
                <w:smallCaps/>
                <w:color w:val="000000" w:themeColor="text1"/>
                <w:sz w:val="24"/>
                <w:szCs w:val="24"/>
                <w:lang w:val="en-US"/>
              </w:rPr>
              <w:t>IEQi</w:t>
            </w:r>
          </w:p>
        </w:tc>
        <w:tc>
          <w:tcPr>
            <w:tcW w:w="1864" w:type="dxa"/>
            <w:tcBorders>
              <w:top w:val="double" w:sz="4" w:space="0" w:color="auto"/>
              <w:left w:val="single" w:sz="6" w:space="0" w:color="auto"/>
              <w:bottom w:val="single" w:sz="6" w:space="0" w:color="auto"/>
              <w:right w:val="single" w:sz="6" w:space="0" w:color="auto"/>
            </w:tcBorders>
            <w:hideMark/>
          </w:tcPr>
          <w:p w14:paraId="458D20B2" w14:textId="77777777" w:rsidR="001424E1" w:rsidRPr="00BB34DB" w:rsidRDefault="001424E1" w:rsidP="00CC263C">
            <w:pPr>
              <w:jc w:val="center"/>
              <w:rPr>
                <w:color w:val="000000" w:themeColor="text1"/>
                <w:sz w:val="24"/>
                <w:szCs w:val="24"/>
              </w:rPr>
            </w:pPr>
            <w:r w:rsidRPr="00BB34DB">
              <w:rPr>
                <w:color w:val="000000" w:themeColor="text1"/>
                <w:sz w:val="24"/>
                <w:szCs w:val="24"/>
              </w:rPr>
              <w:t>Высокий</w:t>
            </w:r>
          </w:p>
        </w:tc>
        <w:tc>
          <w:tcPr>
            <w:tcW w:w="3658" w:type="dxa"/>
            <w:tcBorders>
              <w:top w:val="double" w:sz="4" w:space="0" w:color="auto"/>
              <w:left w:val="single" w:sz="6" w:space="0" w:color="auto"/>
              <w:bottom w:val="single" w:sz="6" w:space="0" w:color="auto"/>
              <w:right w:val="single" w:sz="6" w:space="0" w:color="auto"/>
            </w:tcBorders>
            <w:hideMark/>
          </w:tcPr>
          <w:p w14:paraId="522C19EA" w14:textId="25055C27" w:rsidR="001424E1" w:rsidRPr="00BB34DB" w:rsidRDefault="001424E1" w:rsidP="00CC263C">
            <w:pPr>
              <w:jc w:val="both"/>
              <w:rPr>
                <w:color w:val="000000" w:themeColor="text1"/>
                <w:sz w:val="24"/>
                <w:szCs w:val="24"/>
              </w:rPr>
            </w:pPr>
            <w:r w:rsidRPr="00BB34DB">
              <w:rPr>
                <w:color w:val="000000" w:themeColor="text1"/>
                <w:sz w:val="24"/>
                <w:szCs w:val="24"/>
              </w:rPr>
              <w:t xml:space="preserve">Следует выбирать для жильцов с особыми потребностями (дети, пожилые люди, </w:t>
            </w:r>
            <w:r w:rsidR="00FC34C0">
              <w:rPr>
                <w:color w:val="000000" w:themeColor="text1"/>
                <w:sz w:val="24"/>
                <w:szCs w:val="24"/>
              </w:rPr>
              <w:t>лица с инвалидностью</w:t>
            </w:r>
            <w:r w:rsidRPr="00BB34DB">
              <w:rPr>
                <w:color w:val="000000" w:themeColor="text1"/>
                <w:sz w:val="24"/>
                <w:szCs w:val="24"/>
              </w:rPr>
              <w:t>)</w:t>
            </w:r>
          </w:p>
        </w:tc>
      </w:tr>
      <w:tr w:rsidR="00BB34DB" w:rsidRPr="00BB34DB" w14:paraId="47CC3A5D" w14:textId="77777777" w:rsidTr="00CC263C">
        <w:trPr>
          <w:trHeight w:val="523"/>
          <w:jc w:val="center"/>
        </w:trPr>
        <w:tc>
          <w:tcPr>
            <w:tcW w:w="1271" w:type="dxa"/>
            <w:tcBorders>
              <w:top w:val="single" w:sz="6" w:space="0" w:color="auto"/>
              <w:left w:val="single" w:sz="6" w:space="0" w:color="auto"/>
              <w:bottom w:val="single" w:sz="6" w:space="0" w:color="auto"/>
              <w:right w:val="single" w:sz="6" w:space="0" w:color="auto"/>
            </w:tcBorders>
            <w:hideMark/>
          </w:tcPr>
          <w:p w14:paraId="53F58787" w14:textId="77777777" w:rsidR="001424E1" w:rsidRPr="00BB34DB" w:rsidRDefault="001424E1" w:rsidP="00CC263C">
            <w:pPr>
              <w:jc w:val="center"/>
              <w:rPr>
                <w:smallCaps/>
                <w:color w:val="000000" w:themeColor="text1"/>
                <w:sz w:val="24"/>
                <w:szCs w:val="24"/>
                <w:lang w:val="en-US"/>
              </w:rPr>
            </w:pPr>
            <w:r w:rsidRPr="00BB34DB">
              <w:rPr>
                <w:smallCaps/>
                <w:color w:val="000000" w:themeColor="text1"/>
                <w:sz w:val="24"/>
                <w:szCs w:val="24"/>
                <w:lang w:val="en-US"/>
              </w:rPr>
              <w:t>IEQii</w:t>
            </w:r>
          </w:p>
        </w:tc>
        <w:tc>
          <w:tcPr>
            <w:tcW w:w="1864" w:type="dxa"/>
            <w:tcBorders>
              <w:top w:val="single" w:sz="6" w:space="0" w:color="auto"/>
              <w:left w:val="single" w:sz="6" w:space="0" w:color="auto"/>
              <w:bottom w:val="single" w:sz="6" w:space="0" w:color="auto"/>
              <w:right w:val="single" w:sz="6" w:space="0" w:color="auto"/>
            </w:tcBorders>
            <w:hideMark/>
          </w:tcPr>
          <w:p w14:paraId="0D5D220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Средний</w:t>
            </w:r>
          </w:p>
        </w:tc>
        <w:tc>
          <w:tcPr>
            <w:tcW w:w="3658" w:type="dxa"/>
            <w:tcBorders>
              <w:top w:val="single" w:sz="6" w:space="0" w:color="auto"/>
              <w:left w:val="single" w:sz="6" w:space="0" w:color="auto"/>
              <w:bottom w:val="single" w:sz="6" w:space="0" w:color="auto"/>
              <w:right w:val="single" w:sz="6" w:space="0" w:color="auto"/>
            </w:tcBorders>
            <w:hideMark/>
          </w:tcPr>
          <w:p w14:paraId="48F05A7D" w14:textId="59AD06EE" w:rsidR="001424E1" w:rsidRPr="00BB34DB" w:rsidRDefault="001424E1" w:rsidP="00CC263C">
            <w:pPr>
              <w:jc w:val="both"/>
              <w:rPr>
                <w:color w:val="000000" w:themeColor="text1"/>
                <w:sz w:val="24"/>
                <w:szCs w:val="24"/>
              </w:rPr>
            </w:pPr>
            <w:r w:rsidRPr="00BB34DB">
              <w:rPr>
                <w:color w:val="000000" w:themeColor="text1"/>
                <w:sz w:val="24"/>
                <w:szCs w:val="24"/>
              </w:rPr>
              <w:t>Нормальный уровень, используемый для проектирования и эксплуатации</w:t>
            </w:r>
          </w:p>
        </w:tc>
      </w:tr>
      <w:tr w:rsidR="00BB34DB" w:rsidRPr="00BB34DB" w14:paraId="02B491F3" w14:textId="77777777" w:rsidTr="00CC263C">
        <w:trPr>
          <w:trHeight w:val="744"/>
          <w:jc w:val="center"/>
        </w:trPr>
        <w:tc>
          <w:tcPr>
            <w:tcW w:w="1271" w:type="dxa"/>
            <w:tcBorders>
              <w:top w:val="single" w:sz="6" w:space="0" w:color="auto"/>
              <w:left w:val="single" w:sz="6" w:space="0" w:color="auto"/>
              <w:bottom w:val="single" w:sz="6" w:space="0" w:color="auto"/>
              <w:right w:val="single" w:sz="6" w:space="0" w:color="auto"/>
            </w:tcBorders>
            <w:hideMark/>
          </w:tcPr>
          <w:p w14:paraId="00E7CA2C" w14:textId="77777777" w:rsidR="001424E1" w:rsidRPr="00BB34DB" w:rsidRDefault="001424E1" w:rsidP="00CC263C">
            <w:pPr>
              <w:jc w:val="center"/>
              <w:rPr>
                <w:smallCaps/>
                <w:color w:val="000000" w:themeColor="text1"/>
                <w:sz w:val="24"/>
                <w:szCs w:val="24"/>
                <w:lang w:val="en-US"/>
              </w:rPr>
            </w:pPr>
            <w:r w:rsidRPr="00BB34DB">
              <w:rPr>
                <w:smallCaps/>
                <w:color w:val="000000" w:themeColor="text1"/>
                <w:sz w:val="24"/>
                <w:szCs w:val="24"/>
                <w:lang w:val="en-US"/>
              </w:rPr>
              <w:t>IEQiii</w:t>
            </w:r>
          </w:p>
        </w:tc>
        <w:tc>
          <w:tcPr>
            <w:tcW w:w="1864" w:type="dxa"/>
            <w:tcBorders>
              <w:top w:val="single" w:sz="6" w:space="0" w:color="auto"/>
              <w:left w:val="single" w:sz="6" w:space="0" w:color="auto"/>
              <w:bottom w:val="single" w:sz="6" w:space="0" w:color="auto"/>
              <w:right w:val="single" w:sz="6" w:space="0" w:color="auto"/>
            </w:tcBorders>
            <w:hideMark/>
          </w:tcPr>
          <w:p w14:paraId="574398E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Умеренный</w:t>
            </w:r>
          </w:p>
        </w:tc>
        <w:tc>
          <w:tcPr>
            <w:tcW w:w="3658" w:type="dxa"/>
            <w:tcBorders>
              <w:top w:val="single" w:sz="6" w:space="0" w:color="auto"/>
              <w:left w:val="single" w:sz="6" w:space="0" w:color="auto"/>
              <w:bottom w:val="single" w:sz="6" w:space="0" w:color="auto"/>
              <w:right w:val="single" w:sz="6" w:space="0" w:color="auto"/>
            </w:tcBorders>
            <w:hideMark/>
          </w:tcPr>
          <w:p w14:paraId="574EBCF9" w14:textId="5DEFAC3B" w:rsidR="001424E1" w:rsidRPr="00BB34DB" w:rsidRDefault="001424E1" w:rsidP="00CC263C">
            <w:pPr>
              <w:jc w:val="both"/>
              <w:rPr>
                <w:color w:val="000000" w:themeColor="text1"/>
                <w:sz w:val="24"/>
                <w:szCs w:val="24"/>
              </w:rPr>
            </w:pPr>
            <w:r w:rsidRPr="00BB34DB">
              <w:rPr>
                <w:color w:val="000000" w:themeColor="text1"/>
                <w:sz w:val="24"/>
                <w:szCs w:val="24"/>
              </w:rPr>
              <w:t>Все равно обеспечит приемлемые условия. Некоторый риск снижения работоспособности жильцов</w:t>
            </w:r>
          </w:p>
        </w:tc>
      </w:tr>
      <w:tr w:rsidR="00BB34DB" w:rsidRPr="00BB34DB" w14:paraId="120A5E34" w14:textId="77777777" w:rsidTr="00CC263C">
        <w:trPr>
          <w:trHeight w:val="758"/>
          <w:jc w:val="center"/>
        </w:trPr>
        <w:tc>
          <w:tcPr>
            <w:tcW w:w="1271" w:type="dxa"/>
            <w:tcBorders>
              <w:top w:val="single" w:sz="6" w:space="0" w:color="auto"/>
              <w:left w:val="single" w:sz="6" w:space="0" w:color="auto"/>
              <w:bottom w:val="single" w:sz="6" w:space="0" w:color="auto"/>
              <w:right w:val="single" w:sz="6" w:space="0" w:color="auto"/>
            </w:tcBorders>
            <w:hideMark/>
          </w:tcPr>
          <w:p w14:paraId="644FC38F" w14:textId="77777777" w:rsidR="001424E1" w:rsidRPr="00BB34DB" w:rsidRDefault="001424E1" w:rsidP="00CC263C">
            <w:pPr>
              <w:jc w:val="center"/>
              <w:rPr>
                <w:smallCaps/>
                <w:color w:val="000000" w:themeColor="text1"/>
                <w:sz w:val="24"/>
                <w:szCs w:val="24"/>
                <w:lang w:val="en-US"/>
              </w:rPr>
            </w:pPr>
            <w:r w:rsidRPr="00BB34DB">
              <w:rPr>
                <w:smallCaps/>
                <w:color w:val="000000" w:themeColor="text1"/>
                <w:sz w:val="24"/>
                <w:szCs w:val="24"/>
                <w:lang w:val="en-US"/>
              </w:rPr>
              <w:t>IEQiv</w:t>
            </w:r>
          </w:p>
        </w:tc>
        <w:tc>
          <w:tcPr>
            <w:tcW w:w="1864" w:type="dxa"/>
            <w:tcBorders>
              <w:top w:val="single" w:sz="6" w:space="0" w:color="auto"/>
              <w:left w:val="single" w:sz="6" w:space="0" w:color="auto"/>
              <w:bottom w:val="single" w:sz="6" w:space="0" w:color="auto"/>
              <w:right w:val="single" w:sz="6" w:space="0" w:color="auto"/>
            </w:tcBorders>
            <w:hideMark/>
          </w:tcPr>
          <w:p w14:paraId="630E2C3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Низкий</w:t>
            </w:r>
          </w:p>
        </w:tc>
        <w:tc>
          <w:tcPr>
            <w:tcW w:w="3658" w:type="dxa"/>
            <w:tcBorders>
              <w:top w:val="single" w:sz="6" w:space="0" w:color="auto"/>
              <w:left w:val="single" w:sz="6" w:space="0" w:color="auto"/>
              <w:bottom w:val="single" w:sz="6" w:space="0" w:color="auto"/>
              <w:right w:val="single" w:sz="6" w:space="0" w:color="auto"/>
            </w:tcBorders>
            <w:hideMark/>
          </w:tcPr>
          <w:p w14:paraId="31C29CE9" w14:textId="4EAF301F" w:rsidR="001424E1" w:rsidRPr="00BB34DB" w:rsidRDefault="001424E1" w:rsidP="00CC263C">
            <w:pPr>
              <w:jc w:val="both"/>
              <w:rPr>
                <w:color w:val="000000" w:themeColor="text1"/>
                <w:sz w:val="24"/>
                <w:szCs w:val="24"/>
              </w:rPr>
            </w:pPr>
            <w:r w:rsidRPr="00BB34DB">
              <w:rPr>
                <w:color w:val="000000" w:themeColor="text1"/>
                <w:sz w:val="24"/>
                <w:szCs w:val="24"/>
              </w:rPr>
              <w:t>Следует использовать только в течение короткого времени года или в помещениях с очень коротким временем пребывания</w:t>
            </w:r>
          </w:p>
        </w:tc>
      </w:tr>
    </w:tbl>
    <w:p w14:paraId="32CCB646" w14:textId="35337F45" w:rsidR="001424E1" w:rsidRPr="00BB34DB" w:rsidRDefault="00021308" w:rsidP="00FC34C0">
      <w:pPr>
        <w:ind w:firstLine="567"/>
        <w:jc w:val="both"/>
        <w:rPr>
          <w:color w:val="000000" w:themeColor="text1"/>
          <w:sz w:val="24"/>
          <w:szCs w:val="24"/>
        </w:rPr>
      </w:pPr>
      <w:r>
        <w:rPr>
          <w:color w:val="000000" w:themeColor="text1"/>
          <w:sz w:val="24"/>
          <w:szCs w:val="24"/>
        </w:rPr>
        <w:t>В случае, если</w:t>
      </w:r>
      <w:r w:rsidR="001424E1" w:rsidRPr="00BB34DB">
        <w:rPr>
          <w:color w:val="000000" w:themeColor="text1"/>
          <w:sz w:val="24"/>
          <w:szCs w:val="24"/>
        </w:rPr>
        <w:t xml:space="preserve"> здание спроектировано для категории </w:t>
      </w:r>
      <w:r w:rsidR="001424E1" w:rsidRPr="00BB34DB">
        <w:rPr>
          <w:color w:val="000000" w:themeColor="text1"/>
          <w:sz w:val="24"/>
          <w:szCs w:val="24"/>
          <w:lang w:val="en-US"/>
        </w:rPr>
        <w:t>III</w:t>
      </w:r>
      <w:r w:rsidR="001424E1" w:rsidRPr="00BB34DB">
        <w:rPr>
          <w:color w:val="000000" w:themeColor="text1"/>
          <w:sz w:val="24"/>
          <w:szCs w:val="24"/>
        </w:rPr>
        <w:t xml:space="preserve">, большую часть года оно может эксплуатироваться в категории </w:t>
      </w:r>
      <w:r w:rsidR="001424E1" w:rsidRPr="00BB34DB">
        <w:rPr>
          <w:color w:val="000000" w:themeColor="text1"/>
          <w:sz w:val="24"/>
          <w:szCs w:val="24"/>
          <w:lang w:val="en-US"/>
        </w:rPr>
        <w:t>I</w:t>
      </w:r>
      <w:r w:rsidR="001424E1" w:rsidRPr="00BB34DB">
        <w:rPr>
          <w:color w:val="000000" w:themeColor="text1"/>
          <w:sz w:val="24"/>
          <w:szCs w:val="24"/>
        </w:rPr>
        <w:t xml:space="preserve"> или </w:t>
      </w:r>
      <w:r w:rsidR="001424E1" w:rsidRPr="00BB34DB">
        <w:rPr>
          <w:color w:val="000000" w:themeColor="text1"/>
          <w:sz w:val="24"/>
          <w:szCs w:val="24"/>
          <w:lang w:val="en-US"/>
        </w:rPr>
        <w:t>II</w:t>
      </w:r>
      <w:r w:rsidR="001424E1" w:rsidRPr="00BB34DB">
        <w:rPr>
          <w:color w:val="000000" w:themeColor="text1"/>
          <w:sz w:val="24"/>
          <w:szCs w:val="24"/>
        </w:rPr>
        <w:t>. Когда наружные условия менее суровы (зимой теплее, летом холоднее), чем в расчетный день, мощность системы отопления/охлаждения будет достаточно большой, чтобы поддерживать внутреннюю среду в более узком диапазоне.</w:t>
      </w:r>
    </w:p>
    <w:p w14:paraId="72797CE9" w14:textId="5C0BC2F1" w:rsidR="001424E1" w:rsidRPr="00BB34DB" w:rsidRDefault="00021308" w:rsidP="00FC34C0">
      <w:pPr>
        <w:ind w:firstLine="567"/>
        <w:jc w:val="both"/>
        <w:rPr>
          <w:color w:val="000000" w:themeColor="text1"/>
          <w:sz w:val="24"/>
          <w:szCs w:val="24"/>
        </w:rPr>
      </w:pPr>
      <w:r>
        <w:rPr>
          <w:color w:val="000000" w:themeColor="text1"/>
          <w:sz w:val="24"/>
          <w:szCs w:val="24"/>
        </w:rPr>
        <w:t>В</w:t>
      </w:r>
      <w:r w:rsidR="001424E1" w:rsidRPr="00BB34DB">
        <w:rPr>
          <w:color w:val="000000" w:themeColor="text1"/>
          <w:sz w:val="24"/>
          <w:szCs w:val="24"/>
        </w:rPr>
        <w:t xml:space="preserve">ыбор более высокой категории может увеличить потребление энергии. </w:t>
      </w:r>
      <w:r>
        <w:rPr>
          <w:color w:val="000000" w:themeColor="text1"/>
          <w:sz w:val="24"/>
          <w:szCs w:val="24"/>
        </w:rPr>
        <w:t>Т</w:t>
      </w:r>
      <w:r w:rsidR="001424E1" w:rsidRPr="00BB34DB">
        <w:rPr>
          <w:color w:val="000000" w:themeColor="text1"/>
          <w:sz w:val="24"/>
          <w:szCs w:val="24"/>
        </w:rPr>
        <w:t xml:space="preserve">ребования к энергопотреблению регулируются национальными строительными нормами и правилами и не могут быть превышены. Задача проектировщика/эксплуатанта здания заключается в </w:t>
      </w:r>
      <w:r w:rsidR="00067F5B">
        <w:rPr>
          <w:color w:val="000000" w:themeColor="text1"/>
          <w:sz w:val="24"/>
          <w:szCs w:val="24"/>
        </w:rPr>
        <w:t>достижении</w:t>
      </w:r>
      <w:r w:rsidR="001424E1" w:rsidRPr="00BB34DB">
        <w:rPr>
          <w:color w:val="000000" w:themeColor="text1"/>
          <w:sz w:val="24"/>
          <w:szCs w:val="24"/>
        </w:rPr>
        <w:t xml:space="preserve"> высокого уровня качества внутренней среды в пределах требуемых энергетических критериев.</w:t>
      </w:r>
    </w:p>
    <w:p w14:paraId="39B9DC8C" w14:textId="62A5D8FA" w:rsidR="001424E1" w:rsidRPr="00BB34DB" w:rsidRDefault="001424E1" w:rsidP="00FC34C0">
      <w:pPr>
        <w:ind w:firstLine="567"/>
        <w:jc w:val="both"/>
        <w:rPr>
          <w:color w:val="000000" w:themeColor="text1"/>
          <w:sz w:val="24"/>
          <w:szCs w:val="24"/>
        </w:rPr>
      </w:pPr>
      <w:r w:rsidRPr="00BB34DB">
        <w:rPr>
          <w:color w:val="000000" w:themeColor="text1"/>
          <w:sz w:val="24"/>
          <w:szCs w:val="24"/>
        </w:rPr>
        <w:t xml:space="preserve">При проектировании зданий и определении размеров систем кондиционирования помещений критерии теплового комфорта (минимальная рабочая температура в помещении зимой, максимальная рабочая температура в помещении летом) </w:t>
      </w:r>
      <w:r w:rsidR="00021308">
        <w:rPr>
          <w:color w:val="000000" w:themeColor="text1"/>
          <w:sz w:val="24"/>
          <w:szCs w:val="24"/>
        </w:rPr>
        <w:t>используют</w:t>
      </w:r>
      <w:r w:rsidRPr="00BB34DB">
        <w:rPr>
          <w:color w:val="000000" w:themeColor="text1"/>
          <w:sz w:val="24"/>
          <w:szCs w:val="24"/>
        </w:rPr>
        <w:t xml:space="preserve"> в качестве исходных данных для расчетов нагрузки на отопление и нагрузки на охлаждение. Проектные скорости вентиляции, которые используются для определения размеров оборудования, также используются для энергетических расчетов. Критерии используются в качестве исходных данных для определения размеров и габаритов систем, а также для проектирования зданий (фасады, ориентация, солнечное затенение и т.д.). Использование более высокой категории приведет к созданию систем с большей мощностью; но в зависимости от того, как эксплуатируется система, потребление энергии не обязательно будет выше. При проектировании обычно используется расчетная внешняя температура </w:t>
      </w:r>
      <w:r w:rsidRPr="00BB34DB">
        <w:rPr>
          <w:color w:val="000000" w:themeColor="text1"/>
          <w:sz w:val="24"/>
          <w:szCs w:val="24"/>
        </w:rPr>
        <w:lastRenderedPageBreak/>
        <w:t>для отопления и расчетный день (включая солнечную нагрузку) для охлаждения.</w:t>
      </w:r>
    </w:p>
    <w:p w14:paraId="2A4EC1E6" w14:textId="42D4B35C" w:rsidR="001424E1" w:rsidRPr="00BB34DB" w:rsidRDefault="005F20A4" w:rsidP="005F20A4">
      <w:pPr>
        <w:ind w:firstLine="567"/>
        <w:jc w:val="both"/>
        <w:rPr>
          <w:color w:val="000000" w:themeColor="text1"/>
          <w:sz w:val="24"/>
          <w:szCs w:val="24"/>
        </w:rPr>
      </w:pPr>
      <w:r>
        <w:rPr>
          <w:color w:val="000000" w:themeColor="text1"/>
          <w:sz w:val="24"/>
          <w:szCs w:val="24"/>
        </w:rPr>
        <w:t>Для защиты</w:t>
      </w:r>
      <w:r w:rsidR="001424E1" w:rsidRPr="00BB34DB">
        <w:rPr>
          <w:color w:val="000000" w:themeColor="text1"/>
          <w:sz w:val="24"/>
          <w:szCs w:val="24"/>
        </w:rPr>
        <w:t xml:space="preserve"> проектировщика/установщика от претензий за невыполнение проектных намерений </w:t>
      </w:r>
      <w:r>
        <w:rPr>
          <w:color w:val="000000" w:themeColor="text1"/>
          <w:sz w:val="24"/>
          <w:szCs w:val="24"/>
        </w:rPr>
        <w:t>необходимо задокументировать</w:t>
      </w:r>
      <w:r w:rsidR="001424E1" w:rsidRPr="00BB34DB">
        <w:rPr>
          <w:color w:val="000000" w:themeColor="text1"/>
          <w:sz w:val="24"/>
          <w:szCs w:val="24"/>
        </w:rPr>
        <w:t xml:space="preserve"> основания для проектирования (граничные условия, плотность людей и т.д.) в проектной документации. Это позволит избежать дискуссий, когда эти граничные условия будут изменены в течение срока службы здания и критерии эффективности не будут выполнены.</w:t>
      </w:r>
    </w:p>
    <w:p w14:paraId="2A7162A2" w14:textId="77777777" w:rsidR="001424E1" w:rsidRPr="00BB34DB" w:rsidRDefault="001424E1" w:rsidP="005F20A4">
      <w:pPr>
        <w:ind w:firstLine="567"/>
        <w:jc w:val="both"/>
        <w:rPr>
          <w:b/>
          <w:color w:val="000000" w:themeColor="text1"/>
          <w:sz w:val="24"/>
          <w:szCs w:val="24"/>
        </w:rPr>
      </w:pPr>
    </w:p>
    <w:p w14:paraId="5AE19EAB" w14:textId="77777777" w:rsidR="001424E1" w:rsidRPr="00BB34DB" w:rsidRDefault="001424E1" w:rsidP="005F20A4">
      <w:pPr>
        <w:ind w:firstLine="567"/>
        <w:jc w:val="both"/>
        <w:rPr>
          <w:b/>
          <w:color w:val="000000" w:themeColor="text1"/>
          <w:sz w:val="24"/>
          <w:szCs w:val="24"/>
        </w:rPr>
      </w:pPr>
      <w:r w:rsidRPr="00BB34DB">
        <w:rPr>
          <w:b/>
          <w:color w:val="000000" w:themeColor="text1"/>
          <w:sz w:val="24"/>
          <w:szCs w:val="24"/>
        </w:rPr>
        <w:t>6.2 Тепловая среда</w:t>
      </w:r>
    </w:p>
    <w:p w14:paraId="1C90DA58" w14:textId="58C879A6" w:rsidR="001424E1" w:rsidRPr="00BB34DB" w:rsidRDefault="001424E1" w:rsidP="005F20A4">
      <w:pPr>
        <w:ind w:firstLine="567"/>
        <w:jc w:val="both"/>
        <w:rPr>
          <w:b/>
          <w:color w:val="000000" w:themeColor="text1"/>
          <w:sz w:val="24"/>
          <w:szCs w:val="24"/>
        </w:rPr>
      </w:pPr>
      <w:r w:rsidRPr="00BB34DB">
        <w:rPr>
          <w:b/>
          <w:color w:val="000000" w:themeColor="text1"/>
          <w:sz w:val="24"/>
          <w:szCs w:val="24"/>
        </w:rPr>
        <w:t xml:space="preserve">6.2.1 Общие </w:t>
      </w:r>
      <w:r w:rsidR="00FA08C3">
        <w:rPr>
          <w:b/>
          <w:color w:val="000000" w:themeColor="text1"/>
          <w:sz w:val="24"/>
          <w:szCs w:val="24"/>
        </w:rPr>
        <w:t>положения</w:t>
      </w:r>
    </w:p>
    <w:p w14:paraId="7C151BBC" w14:textId="2B917637" w:rsidR="001424E1" w:rsidRPr="00BB34DB" w:rsidRDefault="001424E1" w:rsidP="005F20A4">
      <w:pPr>
        <w:ind w:firstLine="567"/>
        <w:jc w:val="both"/>
        <w:rPr>
          <w:color w:val="000000" w:themeColor="text1"/>
          <w:sz w:val="24"/>
          <w:szCs w:val="24"/>
        </w:rPr>
      </w:pPr>
      <w:r w:rsidRPr="00BB34DB">
        <w:rPr>
          <w:color w:val="000000" w:themeColor="text1"/>
          <w:sz w:val="24"/>
          <w:szCs w:val="24"/>
        </w:rPr>
        <w:t xml:space="preserve">Полевые исследования в офисных зданиях показали, что ожидания людей в отношении тепловой среды могут быть разными для зданий с установленным механическим охлаждением и зданий, в которых жильцы имеют возможность только открывать окна для влияния на тепловую среду. </w:t>
      </w:r>
      <w:r w:rsidR="00EB4396">
        <w:rPr>
          <w:color w:val="000000" w:themeColor="text1"/>
          <w:sz w:val="24"/>
          <w:szCs w:val="24"/>
        </w:rPr>
        <w:t>К</w:t>
      </w:r>
      <w:r w:rsidRPr="00BB34DB">
        <w:rPr>
          <w:color w:val="000000" w:themeColor="text1"/>
          <w:sz w:val="24"/>
          <w:szCs w:val="24"/>
        </w:rPr>
        <w:t xml:space="preserve">ритерии проектирования отличаются для двух типов офисных зданий: зданий с механическим отоплением и охлаждением и зданий без механического охлаждения (см. </w:t>
      </w:r>
      <w:r w:rsidRPr="00BB34DB">
        <w:rPr>
          <w:color w:val="000000" w:themeColor="text1"/>
          <w:sz w:val="24"/>
          <w:szCs w:val="24"/>
          <w:lang w:val="en-US"/>
        </w:rPr>
        <w:t>ISO</w:t>
      </w:r>
      <w:r w:rsidRPr="00BB34DB">
        <w:rPr>
          <w:color w:val="000000" w:themeColor="text1"/>
          <w:sz w:val="24"/>
          <w:szCs w:val="24"/>
        </w:rPr>
        <w:t xml:space="preserve"> 17772-1). Решение о том, какой подход использовать, принимается клиентом совместно с консультантом. Консультант может показать разницу между двумя методами (приемлемые температуры в помещениях, энергопотребление и т.д.).</w:t>
      </w:r>
    </w:p>
    <w:p w14:paraId="50D5FD39" w14:textId="77777777" w:rsidR="001424E1" w:rsidRPr="00BB34DB" w:rsidRDefault="001424E1" w:rsidP="005F20A4">
      <w:pPr>
        <w:ind w:firstLine="567"/>
        <w:jc w:val="both"/>
        <w:rPr>
          <w:b/>
          <w:color w:val="000000" w:themeColor="text1"/>
          <w:sz w:val="24"/>
          <w:szCs w:val="24"/>
        </w:rPr>
      </w:pPr>
      <w:bookmarkStart w:id="0" w:name="bookmark7"/>
      <w:r w:rsidRPr="00BB34DB">
        <w:rPr>
          <w:b/>
          <w:color w:val="000000" w:themeColor="text1"/>
          <w:sz w:val="24"/>
          <w:szCs w:val="24"/>
        </w:rPr>
        <w:t>6</w:t>
      </w:r>
      <w:bookmarkEnd w:id="0"/>
      <w:r w:rsidRPr="00BB34DB">
        <w:rPr>
          <w:b/>
          <w:color w:val="000000" w:themeColor="text1"/>
          <w:sz w:val="24"/>
          <w:szCs w:val="24"/>
        </w:rPr>
        <w:t>.2.2 Здания с механическим отоплением и/или охлаждением</w:t>
      </w:r>
    </w:p>
    <w:p w14:paraId="3C604C59" w14:textId="6332C8A1" w:rsidR="001424E1" w:rsidRPr="00BB34DB" w:rsidRDefault="001424E1" w:rsidP="005F20A4">
      <w:pPr>
        <w:ind w:firstLine="567"/>
        <w:jc w:val="both"/>
        <w:rPr>
          <w:color w:val="000000" w:themeColor="text1"/>
          <w:sz w:val="24"/>
          <w:szCs w:val="24"/>
        </w:rPr>
      </w:pPr>
      <w:r w:rsidRPr="00BB34DB">
        <w:rPr>
          <w:color w:val="000000" w:themeColor="text1"/>
          <w:sz w:val="24"/>
          <w:szCs w:val="24"/>
        </w:rPr>
        <w:t xml:space="preserve">Критерии для тепловой среды в отапливаемых и/или охлаждаемых зданиях, в </w:t>
      </w:r>
      <w:r w:rsidR="00EB4396">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 основаны на индексах теплового комфорта ожидаемая средняя оценка степени комфорта - ожидаемый процент неудовлетвор</w:t>
      </w:r>
      <w:r w:rsidR="00EB4396">
        <w:rPr>
          <w:color w:val="000000" w:themeColor="text1"/>
          <w:sz w:val="24"/>
          <w:szCs w:val="24"/>
        </w:rPr>
        <w:t>е</w:t>
      </w:r>
      <w:r w:rsidRPr="00BB34DB">
        <w:rPr>
          <w:color w:val="000000" w:themeColor="text1"/>
          <w:sz w:val="24"/>
          <w:szCs w:val="24"/>
        </w:rPr>
        <w:t>нных микроклиматом (</w:t>
      </w:r>
      <w:r w:rsidRPr="00BB34DB">
        <w:rPr>
          <w:color w:val="000000" w:themeColor="text1"/>
          <w:sz w:val="24"/>
          <w:szCs w:val="24"/>
          <w:lang w:val="en-US"/>
        </w:rPr>
        <w:t>PMV</w:t>
      </w:r>
      <w:r w:rsidRPr="00BB34DB">
        <w:rPr>
          <w:color w:val="000000" w:themeColor="text1"/>
          <w:sz w:val="24"/>
          <w:szCs w:val="24"/>
        </w:rPr>
        <w:t>-</w:t>
      </w:r>
      <w:r w:rsidRPr="00BB34DB">
        <w:rPr>
          <w:color w:val="000000" w:themeColor="text1"/>
          <w:sz w:val="24"/>
          <w:szCs w:val="24"/>
          <w:lang w:val="en-US"/>
        </w:rPr>
        <w:t>PPD</w:t>
      </w:r>
      <w:r w:rsidRPr="00BB34DB">
        <w:rPr>
          <w:color w:val="000000" w:themeColor="text1"/>
          <w:sz w:val="24"/>
          <w:szCs w:val="24"/>
        </w:rPr>
        <w:t xml:space="preserve">) с предполагаемыми типичными уровнями активности и типичными значениями теплоизоляции одежды (зима и лето), </w:t>
      </w:r>
      <w:r w:rsidR="00EB4396">
        <w:rPr>
          <w:color w:val="000000" w:themeColor="text1"/>
          <w:sz w:val="24"/>
          <w:szCs w:val="24"/>
        </w:rPr>
        <w:t>по</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7730. Предполагая различные критерии для </w:t>
      </w:r>
      <w:r w:rsidRPr="00BB34DB">
        <w:rPr>
          <w:color w:val="000000" w:themeColor="text1"/>
          <w:sz w:val="24"/>
          <w:szCs w:val="24"/>
          <w:lang w:val="en-US"/>
        </w:rPr>
        <w:t>PPD</w:t>
      </w:r>
      <w:r w:rsidRPr="00BB34DB">
        <w:rPr>
          <w:color w:val="000000" w:themeColor="text1"/>
          <w:sz w:val="24"/>
          <w:szCs w:val="24"/>
        </w:rPr>
        <w:t xml:space="preserve">, устанавливаются различные категории внутренней среды. Индекс </w:t>
      </w:r>
      <w:r w:rsidRPr="00BB34DB">
        <w:rPr>
          <w:color w:val="000000" w:themeColor="text1"/>
          <w:sz w:val="24"/>
          <w:szCs w:val="24"/>
          <w:lang w:val="en-US"/>
        </w:rPr>
        <w:t>PMV</w:t>
      </w:r>
      <w:r w:rsidRPr="00BB34DB">
        <w:rPr>
          <w:color w:val="000000" w:themeColor="text1"/>
          <w:sz w:val="24"/>
          <w:szCs w:val="24"/>
        </w:rPr>
        <w:t>-</w:t>
      </w:r>
      <w:r w:rsidRPr="00BB34DB">
        <w:rPr>
          <w:color w:val="000000" w:themeColor="text1"/>
          <w:sz w:val="24"/>
          <w:szCs w:val="24"/>
          <w:lang w:val="en-US"/>
        </w:rPr>
        <w:t>PPD</w:t>
      </w:r>
      <w:r w:rsidRPr="00BB34DB">
        <w:rPr>
          <w:color w:val="000000" w:themeColor="text1"/>
          <w:sz w:val="24"/>
          <w:szCs w:val="24"/>
        </w:rPr>
        <w:t xml:space="preserve"> учитывает влияние всех шести тепловых параметров (одежда, активность, температура воздуха, средняя эквивалентная температура излучения, скорость движения воздуха и влажность) и может непосредственно использоваться в качестве критерия.</w:t>
      </w:r>
    </w:p>
    <w:p w14:paraId="555DC799" w14:textId="60B47849" w:rsidR="001424E1" w:rsidRPr="00BB34DB" w:rsidRDefault="001424E1" w:rsidP="005F20A4">
      <w:pPr>
        <w:ind w:firstLine="567"/>
        <w:jc w:val="both"/>
        <w:rPr>
          <w:color w:val="000000" w:themeColor="text1"/>
          <w:sz w:val="24"/>
          <w:szCs w:val="24"/>
        </w:rPr>
      </w:pPr>
      <w:r w:rsidRPr="00BB34DB">
        <w:rPr>
          <w:color w:val="000000" w:themeColor="text1"/>
          <w:sz w:val="24"/>
          <w:szCs w:val="24"/>
        </w:rPr>
        <w:t>При определенном сочетании активности и одежды, предполагаемой относительной влажности 50</w:t>
      </w:r>
      <w:r w:rsidR="00EB4396">
        <w:rPr>
          <w:color w:val="000000" w:themeColor="text1"/>
          <w:sz w:val="24"/>
          <w:szCs w:val="24"/>
        </w:rPr>
        <w:t xml:space="preserve"> </w:t>
      </w:r>
      <w:r w:rsidRPr="00BB34DB">
        <w:rPr>
          <w:color w:val="000000" w:themeColor="text1"/>
          <w:sz w:val="24"/>
          <w:szCs w:val="24"/>
        </w:rPr>
        <w:t xml:space="preserve">% и низкой скорости движения воздуха (&lt;0,1 м/с), критерии также могут быть выражены в виде расчетной комфортной температуры, </w:t>
      </w:r>
      <w:r w:rsidR="00EB4396">
        <w:rPr>
          <w:color w:val="000000" w:themeColor="text1"/>
          <w:sz w:val="24"/>
          <w:szCs w:val="24"/>
        </w:rPr>
        <w:t>согласно</w:t>
      </w:r>
      <w:r w:rsidRPr="00BB34DB">
        <w:rPr>
          <w:color w:val="000000" w:themeColor="text1"/>
          <w:sz w:val="24"/>
          <w:szCs w:val="24"/>
        </w:rPr>
        <w:t xml:space="preserve"> </w:t>
      </w:r>
      <w:hyperlink r:id="rId14" w:anchor="bookmark40" w:history="1">
        <w:r w:rsidRPr="00BB34DB">
          <w:rPr>
            <w:color w:val="000000" w:themeColor="text1"/>
            <w:sz w:val="24"/>
            <w:szCs w:val="24"/>
          </w:rPr>
          <w:t>Приложени</w:t>
        </w:r>
        <w:r w:rsidR="00EB4396">
          <w:rPr>
            <w:color w:val="000000" w:themeColor="text1"/>
            <w:sz w:val="24"/>
            <w:szCs w:val="24"/>
          </w:rPr>
          <w:t>ю</w:t>
        </w:r>
        <w:r w:rsidRPr="00BB34DB">
          <w:rPr>
            <w:color w:val="000000" w:themeColor="text1"/>
            <w:sz w:val="24"/>
            <w:szCs w:val="24"/>
          </w:rPr>
          <w:t xml:space="preserve"> </w:t>
        </w:r>
        <w:r w:rsidRPr="00BB34DB">
          <w:rPr>
            <w:color w:val="000000" w:themeColor="text1"/>
            <w:sz w:val="24"/>
            <w:szCs w:val="24"/>
            <w:lang w:val="en-US"/>
          </w:rPr>
          <w:t>B</w:t>
        </w:r>
      </w:hyperlink>
      <w:r w:rsidRPr="00BB34DB">
        <w:rPr>
          <w:color w:val="000000" w:themeColor="text1"/>
          <w:sz w:val="24"/>
          <w:szCs w:val="24"/>
        </w:rPr>
        <w:t xml:space="preserve">. При других скоростях движения воздуха и влажности соответствующая расчетная комфортная температура будет другой. Некоторые примеры рекомендуемых расчетных комфортных температур в помещениях для отопления и охлаждения, полученных в соответствии с этим принципом, </w:t>
      </w:r>
      <w:r w:rsidR="00EB4396">
        <w:rPr>
          <w:color w:val="000000" w:themeColor="text1"/>
          <w:sz w:val="24"/>
          <w:szCs w:val="24"/>
        </w:rPr>
        <w:t>приведены</w:t>
      </w:r>
      <w:r w:rsidRPr="00BB34DB">
        <w:rPr>
          <w:color w:val="000000" w:themeColor="text1"/>
          <w:sz w:val="24"/>
          <w:szCs w:val="24"/>
        </w:rPr>
        <w:t xml:space="preserve"> в </w:t>
      </w:r>
      <w:hyperlink r:id="rId15" w:anchor="bookmark43" w:history="1">
        <w:r w:rsidRPr="00BB34DB">
          <w:rPr>
            <w:color w:val="000000" w:themeColor="text1"/>
            <w:sz w:val="24"/>
            <w:szCs w:val="24"/>
          </w:rPr>
          <w:t xml:space="preserve">таблице </w:t>
        </w:r>
        <w:r w:rsidRPr="00BB34DB">
          <w:rPr>
            <w:color w:val="000000" w:themeColor="text1"/>
            <w:sz w:val="24"/>
            <w:szCs w:val="24"/>
            <w:lang w:val="en-US"/>
          </w:rPr>
          <w:t>B</w:t>
        </w:r>
        <w:r w:rsidRPr="00BB34DB">
          <w:rPr>
            <w:color w:val="000000" w:themeColor="text1"/>
            <w:sz w:val="24"/>
            <w:szCs w:val="24"/>
          </w:rPr>
          <w:t>.2</w:t>
        </w:r>
      </w:hyperlink>
      <w:r w:rsidRPr="00BB34DB">
        <w:rPr>
          <w:color w:val="000000" w:themeColor="text1"/>
          <w:sz w:val="24"/>
          <w:szCs w:val="24"/>
        </w:rPr>
        <w:t xml:space="preserve">. Здесь представлены расчетные значения для комфортной температуры внутри помещений в зданиях, где есть активные системы отопления в зимний период и активные системы охлаждения в летний период, предполагаемый уровень одежды для зимы (1,0 кло) и лета (0,5 кло) и уровень активности (сидячий образ жизни, 1,2 мет). </w:t>
      </w:r>
      <w:r w:rsidR="00EB4396" w:rsidRPr="00275177">
        <w:rPr>
          <w:color w:val="000000" w:themeColor="text1"/>
          <w:sz w:val="24"/>
          <w:szCs w:val="24"/>
        </w:rPr>
        <w:t>Р</w:t>
      </w:r>
      <w:r w:rsidRPr="00275177">
        <w:rPr>
          <w:color w:val="000000" w:themeColor="text1"/>
          <w:sz w:val="24"/>
          <w:szCs w:val="24"/>
        </w:rPr>
        <w:t>асчетные комфортные температурные пределы должны быть скорректированы, если уровень одежды и/или уровень активности отличаются от значений, указанных в таблице.</w:t>
      </w:r>
    </w:p>
    <w:p w14:paraId="09BF2D8C" w14:textId="77777777" w:rsidR="001424E1" w:rsidRPr="00BB34DB" w:rsidRDefault="001424E1" w:rsidP="00FA08C3">
      <w:pPr>
        <w:ind w:firstLine="567"/>
        <w:jc w:val="both"/>
        <w:rPr>
          <w:color w:val="000000" w:themeColor="text1"/>
          <w:sz w:val="24"/>
          <w:szCs w:val="24"/>
        </w:rPr>
      </w:pPr>
      <w:r w:rsidRPr="00BB34DB">
        <w:rPr>
          <w:color w:val="000000" w:themeColor="text1"/>
          <w:sz w:val="24"/>
          <w:szCs w:val="24"/>
        </w:rPr>
        <w:t>В некоторых типах помещений могут находиться смешанные типы людей (сидячие, стоячие/ходячие) с разным типом одежды (посетитель универмага в открытой одежде и работник магазина в закрытой одежде). В этих случаях необходимо найти компромисс для критериев проектирования и граничных условий; это должно быть зафиксировано в проектной документации и согласовано с клиентом.</w:t>
      </w:r>
    </w:p>
    <w:p w14:paraId="06431C18" w14:textId="0649B1E7" w:rsidR="001424E1" w:rsidRPr="00BB34DB" w:rsidRDefault="001424E1" w:rsidP="00F22573">
      <w:pPr>
        <w:ind w:firstLine="567"/>
        <w:jc w:val="both"/>
        <w:rPr>
          <w:color w:val="000000" w:themeColor="text1"/>
          <w:sz w:val="24"/>
          <w:szCs w:val="24"/>
        </w:rPr>
      </w:pPr>
      <w:r w:rsidRPr="00BB34DB">
        <w:rPr>
          <w:color w:val="000000" w:themeColor="text1"/>
          <w:sz w:val="24"/>
          <w:szCs w:val="24"/>
        </w:rPr>
        <w:t>Температур</w:t>
      </w:r>
      <w:r w:rsidR="00922FFA">
        <w:rPr>
          <w:color w:val="000000" w:themeColor="text1"/>
          <w:sz w:val="24"/>
          <w:szCs w:val="24"/>
        </w:rPr>
        <w:t>а</w:t>
      </w:r>
      <w:r w:rsidRPr="00BB34DB">
        <w:rPr>
          <w:color w:val="000000" w:themeColor="text1"/>
          <w:sz w:val="24"/>
          <w:szCs w:val="24"/>
        </w:rPr>
        <w:t xml:space="preserve"> в </w:t>
      </w:r>
      <w:r w:rsidRPr="00BB34DB">
        <w:rPr>
          <w:color w:val="000000" w:themeColor="text1"/>
          <w:sz w:val="24"/>
          <w:szCs w:val="24"/>
          <w:lang w:val="en-US"/>
        </w:rPr>
        <w:t>ISO</w:t>
      </w:r>
      <w:r w:rsidRPr="00BB34DB">
        <w:rPr>
          <w:color w:val="000000" w:themeColor="text1"/>
          <w:sz w:val="24"/>
          <w:szCs w:val="24"/>
        </w:rPr>
        <w:t xml:space="preserve"> 17772-1:2017</w:t>
      </w:r>
      <w:r w:rsidR="00442E1A">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H</w:t>
      </w:r>
      <w:r w:rsidRPr="00BB34DB">
        <w:rPr>
          <w:color w:val="000000" w:themeColor="text1"/>
          <w:sz w:val="24"/>
          <w:szCs w:val="24"/>
        </w:rPr>
        <w:t>.2) - это рабочие температуры</w:t>
      </w:r>
      <w:r w:rsidR="00F22573">
        <w:rPr>
          <w:color w:val="000000" w:themeColor="text1"/>
          <w:sz w:val="24"/>
          <w:szCs w:val="24"/>
        </w:rPr>
        <w:t xml:space="preserve"> </w:t>
      </w:r>
      <w:r w:rsidRPr="00BB34DB">
        <w:rPr>
          <w:color w:val="000000" w:themeColor="text1"/>
          <w:sz w:val="24"/>
          <w:szCs w:val="24"/>
        </w:rPr>
        <w:t>(</w:t>
      </w:r>
      <w:r w:rsidRPr="00BB34DB">
        <w:rPr>
          <w:color w:val="000000" w:themeColor="text1"/>
          <w:sz w:val="24"/>
          <w:szCs w:val="24"/>
          <w:lang w:val="en-US"/>
        </w:rPr>
        <w:t>ISO</w:t>
      </w:r>
      <w:r w:rsidRPr="00BB34DB">
        <w:rPr>
          <w:color w:val="000000" w:themeColor="text1"/>
          <w:sz w:val="24"/>
          <w:szCs w:val="24"/>
        </w:rPr>
        <w:t xml:space="preserve"> 7726) с расчетными нагрузками при расчетных погодных условиях, которые устанавливаются на национальном уровне в соответствии с </w:t>
      </w:r>
      <w:r w:rsidRPr="00BB34DB">
        <w:rPr>
          <w:color w:val="000000" w:themeColor="text1"/>
          <w:sz w:val="24"/>
          <w:szCs w:val="24"/>
          <w:lang w:val="en-US"/>
        </w:rPr>
        <w:t>ISO</w:t>
      </w:r>
      <w:r w:rsidRPr="00BB34DB">
        <w:rPr>
          <w:color w:val="000000" w:themeColor="text1"/>
          <w:sz w:val="24"/>
          <w:szCs w:val="24"/>
        </w:rPr>
        <w:t xml:space="preserve"> 15927-4 и </w:t>
      </w:r>
      <w:r w:rsidRPr="00BB34DB">
        <w:rPr>
          <w:color w:val="000000" w:themeColor="text1"/>
          <w:sz w:val="24"/>
          <w:szCs w:val="24"/>
          <w:lang w:val="en-US"/>
        </w:rPr>
        <w:t>ISO</w:t>
      </w:r>
      <w:r w:rsidRPr="00BB34DB">
        <w:rPr>
          <w:color w:val="000000" w:themeColor="text1"/>
          <w:sz w:val="24"/>
          <w:szCs w:val="24"/>
        </w:rPr>
        <w:t xml:space="preserve"> 15927-5.</w:t>
      </w:r>
    </w:p>
    <w:p w14:paraId="57997C17" w14:textId="14CA56BA"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В большинстве случаев средняя температура воздуха в помещении может быть </w:t>
      </w:r>
      <w:r w:rsidRPr="00BB34DB">
        <w:rPr>
          <w:color w:val="000000" w:themeColor="text1"/>
          <w:sz w:val="24"/>
          <w:szCs w:val="24"/>
        </w:rPr>
        <w:lastRenderedPageBreak/>
        <w:t xml:space="preserve">использована для определения расчетной температуры в помещении, но если температура больших поверхностей помещения значительно отличается от температуры воздуха (окна зимой и летом) или в ситуациях, когда лица, находящиеся внутри здания, часто подвергаются воздействию прямого солнца, следует использовать расчетную комфортную температуру. </w:t>
      </w:r>
      <w:r w:rsidR="00C4211A">
        <w:rPr>
          <w:color w:val="000000" w:themeColor="text1"/>
          <w:sz w:val="24"/>
          <w:szCs w:val="24"/>
        </w:rPr>
        <w:t>Дополнительная</w:t>
      </w:r>
      <w:r w:rsidRPr="00BB34DB">
        <w:rPr>
          <w:color w:val="000000" w:themeColor="text1"/>
          <w:sz w:val="24"/>
          <w:szCs w:val="24"/>
        </w:rPr>
        <w:t xml:space="preserve"> информаци</w:t>
      </w:r>
      <w:r w:rsidR="00C4211A">
        <w:rPr>
          <w:color w:val="000000" w:themeColor="text1"/>
          <w:sz w:val="24"/>
          <w:szCs w:val="24"/>
        </w:rPr>
        <w:t>я</w:t>
      </w:r>
      <w:r w:rsidRPr="00BB34DB">
        <w:rPr>
          <w:color w:val="000000" w:themeColor="text1"/>
          <w:sz w:val="24"/>
          <w:szCs w:val="24"/>
        </w:rPr>
        <w:t xml:space="preserve"> об одежде и активности </w:t>
      </w:r>
      <w:r w:rsidR="00C4211A">
        <w:rPr>
          <w:color w:val="000000" w:themeColor="text1"/>
          <w:sz w:val="24"/>
          <w:szCs w:val="24"/>
        </w:rPr>
        <w:t xml:space="preserve">приведена в </w:t>
      </w:r>
      <w:r w:rsidRPr="00BB34DB">
        <w:rPr>
          <w:color w:val="000000" w:themeColor="text1"/>
          <w:sz w:val="24"/>
          <w:szCs w:val="24"/>
          <w:lang w:val="en-US"/>
        </w:rPr>
        <w:t>ISO</w:t>
      </w:r>
      <w:r w:rsidRPr="00BB34DB">
        <w:rPr>
          <w:color w:val="000000" w:themeColor="text1"/>
          <w:sz w:val="24"/>
          <w:szCs w:val="24"/>
        </w:rPr>
        <w:t xml:space="preserve"> 9920 и </w:t>
      </w:r>
      <w:r w:rsidRPr="00BB34DB">
        <w:rPr>
          <w:color w:val="000000" w:themeColor="text1"/>
          <w:sz w:val="24"/>
          <w:szCs w:val="24"/>
          <w:lang w:val="en-US"/>
        </w:rPr>
        <w:t>ISO</w:t>
      </w:r>
      <w:r w:rsidRPr="00BB34DB">
        <w:rPr>
          <w:color w:val="000000" w:themeColor="text1"/>
          <w:sz w:val="24"/>
          <w:szCs w:val="24"/>
        </w:rPr>
        <w:t xml:space="preserve"> 8996. Значение расчетной температуры может отличаться от приведенных значений, </w:t>
      </w:r>
      <w:r w:rsidR="00C53151">
        <w:rPr>
          <w:color w:val="000000" w:themeColor="text1"/>
          <w:sz w:val="24"/>
          <w:szCs w:val="24"/>
        </w:rPr>
        <w:t>учитывая</w:t>
      </w:r>
      <w:r w:rsidRPr="00BB34DB">
        <w:rPr>
          <w:color w:val="000000" w:themeColor="text1"/>
          <w:sz w:val="24"/>
          <w:szCs w:val="24"/>
        </w:rPr>
        <w:t>, местные обычаи (одежда) или стремление к экономии энергии, при условии, что внутридневное отклонение от расчетной температуры находится в заданном диапазоне, а жильцам дается время и возможность адаптироваться к измененной расчетной температуре.</w:t>
      </w:r>
    </w:p>
    <w:p w14:paraId="363A611D" w14:textId="06AB98FB"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Критерии проектирования в </w:t>
      </w:r>
      <w:r w:rsidR="00C53151">
        <w:rPr>
          <w:color w:val="000000" w:themeColor="text1"/>
          <w:sz w:val="24"/>
          <w:szCs w:val="24"/>
        </w:rPr>
        <w:t>настоящем</w:t>
      </w:r>
      <w:r w:rsidRPr="00BB34DB">
        <w:rPr>
          <w:color w:val="000000" w:themeColor="text1"/>
          <w:sz w:val="24"/>
          <w:szCs w:val="24"/>
        </w:rPr>
        <w:t xml:space="preserve"> подпункте относятся как к проектированию зданий (размеры окон, солнечное затенение, масса здания и т.д.), так и к проектированию систем ОВКВ.</w:t>
      </w:r>
    </w:p>
    <w:p w14:paraId="78AC5871" w14:textId="77777777" w:rsidR="001424E1" w:rsidRPr="00BB34DB" w:rsidRDefault="001424E1" w:rsidP="00F22573">
      <w:pPr>
        <w:ind w:firstLine="567"/>
        <w:jc w:val="both"/>
        <w:rPr>
          <w:b/>
          <w:color w:val="000000" w:themeColor="text1"/>
          <w:sz w:val="24"/>
          <w:szCs w:val="24"/>
        </w:rPr>
      </w:pPr>
      <w:r w:rsidRPr="00BB34DB">
        <w:rPr>
          <w:b/>
          <w:color w:val="000000" w:themeColor="text1"/>
          <w:sz w:val="24"/>
          <w:szCs w:val="24"/>
        </w:rPr>
        <w:t>6.2.2.1 Местный тепловой дискомфорт</w:t>
      </w:r>
    </w:p>
    <w:p w14:paraId="06C9EF20" w14:textId="1AF6CC21"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Критерии местного теплового дискомфорта (см. </w:t>
      </w:r>
      <w:r w:rsidRPr="00BB34DB">
        <w:rPr>
          <w:color w:val="000000" w:themeColor="text1"/>
          <w:sz w:val="24"/>
          <w:szCs w:val="24"/>
          <w:lang w:val="en-US"/>
        </w:rPr>
        <w:t>ISO</w:t>
      </w:r>
      <w:r w:rsidRPr="00BB34DB">
        <w:rPr>
          <w:color w:val="000000" w:themeColor="text1"/>
          <w:sz w:val="24"/>
          <w:szCs w:val="24"/>
        </w:rPr>
        <w:t xml:space="preserve"> 17772-1), такие как сквозняк, асимметрия эквивалентной температуры излучения, вертикальная разница температур воздуха и температура поверхности пола, также </w:t>
      </w:r>
      <w:r w:rsidR="00C53151">
        <w:rPr>
          <w:color w:val="000000" w:themeColor="text1"/>
          <w:sz w:val="24"/>
          <w:szCs w:val="24"/>
        </w:rPr>
        <w:t>оказывают</w:t>
      </w:r>
      <w:r w:rsidRPr="00BB34DB">
        <w:rPr>
          <w:color w:val="000000" w:themeColor="text1"/>
          <w:sz w:val="24"/>
          <w:szCs w:val="24"/>
        </w:rPr>
        <w:t xml:space="preserve"> влияние на проектирование зданий и систем, и их следует учитывать.</w:t>
      </w:r>
    </w:p>
    <w:p w14:paraId="0BE74CB6" w14:textId="77777777" w:rsidR="001424E1" w:rsidRPr="00BB34DB" w:rsidRDefault="001424E1" w:rsidP="00F22573">
      <w:pPr>
        <w:ind w:firstLine="567"/>
        <w:jc w:val="both"/>
        <w:rPr>
          <w:b/>
          <w:color w:val="000000" w:themeColor="text1"/>
          <w:sz w:val="24"/>
          <w:szCs w:val="24"/>
        </w:rPr>
      </w:pPr>
      <w:r w:rsidRPr="00BB34DB">
        <w:rPr>
          <w:b/>
          <w:color w:val="000000" w:themeColor="text1"/>
          <w:sz w:val="24"/>
          <w:szCs w:val="24"/>
        </w:rPr>
        <w:t>6.2.2.2 Персонализированные системы</w:t>
      </w:r>
    </w:p>
    <w:p w14:paraId="43768A6E" w14:textId="68DB2EDA"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Индивидуальные предпочтения в отношении внутренней среды могут быть очень разными. Поэтому растет интерес к использованию персонализированных систем для обеспечения теплового комфорта на отдельных рабочих местах. С помощью персонализированных систем можно удовлетворить всех пользователей. Рекомендуемые критерии для таких систем приведены в </w:t>
      </w:r>
      <w:hyperlink r:id="rId16" w:anchor="bookmark112" w:history="1">
        <w:r w:rsidR="00442E1A">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L</w:t>
        </w:r>
      </w:hyperlink>
      <w:r w:rsidRPr="00BB34DB">
        <w:rPr>
          <w:color w:val="000000" w:themeColor="text1"/>
          <w:sz w:val="24"/>
          <w:szCs w:val="24"/>
        </w:rPr>
        <w:t>.</w:t>
      </w:r>
    </w:p>
    <w:p w14:paraId="35A96D29" w14:textId="77777777" w:rsidR="001424E1" w:rsidRPr="00BB34DB" w:rsidRDefault="001424E1" w:rsidP="00F22573">
      <w:pPr>
        <w:ind w:firstLine="567"/>
        <w:jc w:val="both"/>
        <w:rPr>
          <w:b/>
          <w:color w:val="000000" w:themeColor="text1"/>
          <w:sz w:val="24"/>
          <w:szCs w:val="24"/>
        </w:rPr>
      </w:pPr>
      <w:bookmarkStart w:id="1" w:name="bookmark9"/>
      <w:r w:rsidRPr="00BB34DB">
        <w:rPr>
          <w:b/>
          <w:color w:val="000000" w:themeColor="text1"/>
          <w:sz w:val="24"/>
          <w:szCs w:val="24"/>
        </w:rPr>
        <w:t>6</w:t>
      </w:r>
      <w:bookmarkEnd w:id="1"/>
      <w:r w:rsidRPr="00BB34DB">
        <w:rPr>
          <w:b/>
          <w:color w:val="000000" w:themeColor="text1"/>
          <w:sz w:val="24"/>
          <w:szCs w:val="24"/>
        </w:rPr>
        <w:t>.2.3 Здания без механического охлаждения</w:t>
      </w:r>
    </w:p>
    <w:p w14:paraId="3FCD9782" w14:textId="35D81D9F"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В летний сезон и в межсезонье (весной и осенью) можно применять так называемые адаптивные критерии (верхние и нижние пределы температуры, которые изменяются в зависимости от текущей средней температуры наружного воздуха) (см. верхние и нижние пределы категорий </w:t>
      </w:r>
      <w:r w:rsidRPr="00BB34DB">
        <w:rPr>
          <w:color w:val="000000" w:themeColor="text1"/>
          <w:sz w:val="24"/>
          <w:szCs w:val="24"/>
          <w:lang w:val="en-US"/>
        </w:rPr>
        <w:t>I</w:t>
      </w:r>
      <w:r w:rsidRPr="00BB34DB">
        <w:rPr>
          <w:color w:val="000000" w:themeColor="text1"/>
          <w:sz w:val="24"/>
          <w:szCs w:val="24"/>
        </w:rPr>
        <w:t xml:space="preserve">, </w:t>
      </w:r>
      <w:r w:rsidRPr="00BB34DB">
        <w:rPr>
          <w:color w:val="000000" w:themeColor="text1"/>
          <w:sz w:val="24"/>
          <w:szCs w:val="24"/>
          <w:lang w:val="en-US"/>
        </w:rPr>
        <w:t>II</w:t>
      </w:r>
      <w:r w:rsidRPr="00BB34DB">
        <w:rPr>
          <w:color w:val="000000" w:themeColor="text1"/>
          <w:sz w:val="24"/>
          <w:szCs w:val="24"/>
        </w:rPr>
        <w:t xml:space="preserve"> и </w:t>
      </w:r>
      <w:r w:rsidRPr="00BB34DB">
        <w:rPr>
          <w:color w:val="000000" w:themeColor="text1"/>
          <w:sz w:val="24"/>
          <w:szCs w:val="24"/>
          <w:lang w:val="en-US"/>
        </w:rPr>
        <w:t>III</w:t>
      </w:r>
      <w:r w:rsidRPr="00BB34DB">
        <w:rPr>
          <w:color w:val="000000" w:themeColor="text1"/>
          <w:sz w:val="24"/>
          <w:szCs w:val="24"/>
        </w:rPr>
        <w:t xml:space="preserve"> в </w:t>
      </w:r>
      <w:r w:rsidRPr="00BB34DB">
        <w:rPr>
          <w:color w:val="000000" w:themeColor="text1"/>
          <w:sz w:val="24"/>
          <w:szCs w:val="24"/>
          <w:lang w:val="en-US"/>
        </w:rPr>
        <w:t>ISO</w:t>
      </w:r>
      <w:r w:rsidRPr="00BB34DB">
        <w:rPr>
          <w:color w:val="000000" w:themeColor="text1"/>
          <w:sz w:val="24"/>
          <w:szCs w:val="24"/>
        </w:rPr>
        <w:t xml:space="preserve"> 17772-1:2017 </w:t>
      </w:r>
      <w:r w:rsidR="00442E1A">
        <w:rPr>
          <w:color w:val="000000" w:themeColor="text1"/>
          <w:sz w:val="24"/>
          <w:szCs w:val="24"/>
        </w:rPr>
        <w:t>(</w:t>
      </w:r>
      <w:r w:rsidRPr="00BB34DB">
        <w:rPr>
          <w:color w:val="000000" w:themeColor="text1"/>
          <w:sz w:val="24"/>
          <w:szCs w:val="24"/>
        </w:rPr>
        <w:t xml:space="preserve">рисунок </w:t>
      </w:r>
      <w:r w:rsidRPr="00BB34DB">
        <w:rPr>
          <w:color w:val="000000" w:themeColor="text1"/>
          <w:sz w:val="24"/>
          <w:szCs w:val="24"/>
          <w:lang w:val="en-US"/>
        </w:rPr>
        <w:t>H</w:t>
      </w:r>
      <w:r w:rsidRPr="00BB34DB">
        <w:rPr>
          <w:color w:val="000000" w:themeColor="text1"/>
          <w:sz w:val="24"/>
          <w:szCs w:val="24"/>
        </w:rPr>
        <w:t>.2). В зимний период следует применять те же температурные ограничения, которые представлены для зданий с механическими системами охлаждения.</w:t>
      </w:r>
    </w:p>
    <w:p w14:paraId="4D3A395B" w14:textId="04BCD5F5"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Критерии адаптации основаны на данных для офисных зданий, но могут быть использованы и для других зданий аналогичного типа, используемых в основном для нахождения людей с преимущественно сидячей деятельностью, где есть легкий доступ к открывающимся окнам и люди могут свободно адаптировать свою одежду к внутренним и/или внешним тепловым условиям. </w:t>
      </w:r>
      <w:r w:rsidR="00197144">
        <w:rPr>
          <w:color w:val="000000" w:themeColor="text1"/>
          <w:sz w:val="24"/>
          <w:szCs w:val="24"/>
        </w:rPr>
        <w:t>Настоящий</w:t>
      </w:r>
      <w:r w:rsidRPr="00BB34DB">
        <w:rPr>
          <w:color w:val="000000" w:themeColor="text1"/>
          <w:sz w:val="24"/>
          <w:szCs w:val="24"/>
        </w:rPr>
        <w:t xml:space="preserve"> метод применим только к помещениям, в которых люди в течение большей части времени имеют скорость метаболизма в пределах от 1,0 до 1,3 метаболизма. Также важно, чтобы в здании не было строгих правил ношения одежды, и чтобы жильцы могли свободно адаптировать свою одежду к внутренним и/или внешним тепловым условиям в диапазоне</w:t>
      </w:r>
      <w:r w:rsidR="00197144">
        <w:rPr>
          <w:color w:val="000000" w:themeColor="text1"/>
          <w:sz w:val="24"/>
          <w:szCs w:val="24"/>
        </w:rPr>
        <w:t xml:space="preserve"> </w:t>
      </w:r>
      <w:r w:rsidRPr="00BB34DB">
        <w:rPr>
          <w:color w:val="000000" w:themeColor="text1"/>
          <w:sz w:val="24"/>
          <w:szCs w:val="24"/>
        </w:rPr>
        <w:t>от 0,4 кло до 1,0 кло.</w:t>
      </w:r>
    </w:p>
    <w:p w14:paraId="4DB73DD0" w14:textId="20F67DF4"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Верхний и нижний пределы, </w:t>
      </w:r>
      <w:r w:rsidR="00197144">
        <w:rPr>
          <w:color w:val="000000" w:themeColor="text1"/>
          <w:sz w:val="24"/>
          <w:szCs w:val="24"/>
        </w:rPr>
        <w:t>приведенные</w:t>
      </w:r>
      <w:r w:rsidRPr="00BB34DB">
        <w:rPr>
          <w:color w:val="000000" w:themeColor="text1"/>
          <w:sz w:val="24"/>
          <w:szCs w:val="24"/>
        </w:rPr>
        <w:t xml:space="preserve"> в </w:t>
      </w:r>
      <w:r w:rsidRPr="00BB34DB">
        <w:rPr>
          <w:color w:val="000000" w:themeColor="text1"/>
          <w:sz w:val="24"/>
          <w:szCs w:val="24"/>
          <w:lang w:val="en-US"/>
        </w:rPr>
        <w:t>ISO</w:t>
      </w:r>
      <w:r w:rsidRPr="00BB34DB">
        <w:rPr>
          <w:color w:val="000000" w:themeColor="text1"/>
          <w:sz w:val="24"/>
          <w:szCs w:val="24"/>
        </w:rPr>
        <w:t xml:space="preserve"> 17772-1:2017</w:t>
      </w:r>
      <w:r w:rsidR="00197144">
        <w:rPr>
          <w:color w:val="000000" w:themeColor="text1"/>
          <w:sz w:val="24"/>
          <w:szCs w:val="24"/>
        </w:rPr>
        <w:t xml:space="preserve"> (</w:t>
      </w:r>
      <w:r w:rsidRPr="00BB34DB">
        <w:rPr>
          <w:color w:val="000000" w:themeColor="text1"/>
          <w:sz w:val="24"/>
          <w:szCs w:val="24"/>
        </w:rPr>
        <w:t>рис</w:t>
      </w:r>
      <w:r w:rsidR="00442E1A">
        <w:rPr>
          <w:color w:val="000000" w:themeColor="text1"/>
          <w:sz w:val="24"/>
          <w:szCs w:val="24"/>
        </w:rPr>
        <w:t>унок</w:t>
      </w:r>
      <w:r w:rsidRPr="00BB34DB">
        <w:rPr>
          <w:color w:val="000000" w:themeColor="text1"/>
          <w:sz w:val="24"/>
          <w:szCs w:val="24"/>
        </w:rPr>
        <w:t xml:space="preserve"> </w:t>
      </w:r>
      <w:r w:rsidRPr="00BB34DB">
        <w:rPr>
          <w:color w:val="000000" w:themeColor="text1"/>
          <w:sz w:val="24"/>
          <w:szCs w:val="24"/>
          <w:lang w:val="en-US"/>
        </w:rPr>
        <w:t>H</w:t>
      </w:r>
      <w:r w:rsidRPr="00BB34DB">
        <w:rPr>
          <w:color w:val="000000" w:themeColor="text1"/>
          <w:sz w:val="24"/>
          <w:szCs w:val="24"/>
        </w:rPr>
        <w:t>.2</w:t>
      </w:r>
      <w:r w:rsidR="00197144">
        <w:rPr>
          <w:color w:val="000000" w:themeColor="text1"/>
          <w:sz w:val="24"/>
          <w:szCs w:val="24"/>
        </w:rPr>
        <w:t>)</w:t>
      </w:r>
      <w:r w:rsidRPr="00BB34DB">
        <w:rPr>
          <w:color w:val="000000" w:themeColor="text1"/>
          <w:sz w:val="24"/>
          <w:szCs w:val="24"/>
        </w:rPr>
        <w:t>, применяются только в случае, если средняя текущая наружная температура находится в диапазоне от 10 °</w:t>
      </w:r>
      <w:r w:rsidRPr="00BB34DB">
        <w:rPr>
          <w:color w:val="000000" w:themeColor="text1"/>
          <w:sz w:val="24"/>
          <w:szCs w:val="24"/>
          <w:lang w:val="en-US"/>
        </w:rPr>
        <w:t>C</w:t>
      </w:r>
      <w:r w:rsidRPr="00BB34DB">
        <w:rPr>
          <w:color w:val="000000" w:themeColor="text1"/>
          <w:sz w:val="24"/>
          <w:szCs w:val="24"/>
        </w:rPr>
        <w:t xml:space="preserve"> до 30 °</w:t>
      </w:r>
      <w:r w:rsidRPr="00BB34DB">
        <w:rPr>
          <w:color w:val="000000" w:themeColor="text1"/>
          <w:sz w:val="24"/>
          <w:szCs w:val="24"/>
          <w:lang w:val="en-US"/>
        </w:rPr>
        <w:t>C</w:t>
      </w:r>
      <w:r w:rsidRPr="00BB34DB">
        <w:rPr>
          <w:color w:val="000000" w:themeColor="text1"/>
          <w:sz w:val="24"/>
          <w:szCs w:val="24"/>
        </w:rPr>
        <w:t>.</w:t>
      </w:r>
    </w:p>
    <w:p w14:paraId="09CB21AB" w14:textId="77777777" w:rsidR="001424E1" w:rsidRPr="00BB34DB" w:rsidRDefault="001424E1" w:rsidP="00F22573">
      <w:pPr>
        <w:ind w:firstLine="567"/>
        <w:jc w:val="both"/>
        <w:rPr>
          <w:color w:val="000000" w:themeColor="text1"/>
          <w:sz w:val="24"/>
          <w:szCs w:val="24"/>
        </w:rPr>
      </w:pPr>
      <w:r w:rsidRPr="00BB34DB">
        <w:rPr>
          <w:color w:val="000000" w:themeColor="text1"/>
          <w:sz w:val="24"/>
          <w:szCs w:val="24"/>
        </w:rPr>
        <w:t xml:space="preserve">Температурные ограничения для лета и межсезонья применяются только в том случае, если тепловые условия в рассматриваемых помещениях регулируются (в эти сезоны) в основном жильцами путем открывания и закрывания окон. Несколько полевых исследований показали, что тепловые реакции жильцов в таких помещениях частично зависят от внешнего климата и отличаются от тепловых реакций жильцов в зданиях с механическими системами охлаждения, в основном из-за различий в тепловом опыте, наличия адаптационных возможностей, различий в воспринимаемом контроле и </w:t>
      </w:r>
      <w:r w:rsidRPr="00BB34DB">
        <w:rPr>
          <w:color w:val="000000" w:themeColor="text1"/>
          <w:sz w:val="24"/>
          <w:szCs w:val="24"/>
        </w:rPr>
        <w:lastRenderedPageBreak/>
        <w:t>изменений в ожиданиях жильцов.</w:t>
      </w:r>
    </w:p>
    <w:p w14:paraId="50D74D13" w14:textId="27095CAB" w:rsidR="001424E1" w:rsidRPr="00BB34DB" w:rsidRDefault="001424E1" w:rsidP="00197144">
      <w:pPr>
        <w:ind w:firstLine="567"/>
        <w:jc w:val="both"/>
        <w:rPr>
          <w:color w:val="000000" w:themeColor="text1"/>
          <w:sz w:val="24"/>
          <w:szCs w:val="24"/>
        </w:rPr>
      </w:pPr>
      <w:r w:rsidRPr="00BB34DB">
        <w:rPr>
          <w:color w:val="000000" w:themeColor="text1"/>
          <w:sz w:val="24"/>
          <w:szCs w:val="24"/>
        </w:rPr>
        <w:t xml:space="preserve">Для применения </w:t>
      </w:r>
      <w:r w:rsidR="00197144">
        <w:rPr>
          <w:color w:val="000000" w:themeColor="text1"/>
          <w:sz w:val="24"/>
          <w:szCs w:val="24"/>
        </w:rPr>
        <w:t>настоящего</w:t>
      </w:r>
      <w:r w:rsidRPr="00BB34DB">
        <w:rPr>
          <w:color w:val="000000" w:themeColor="text1"/>
          <w:sz w:val="24"/>
          <w:szCs w:val="24"/>
        </w:rPr>
        <w:t xml:space="preserve"> факультативного адаптивного метода соответствующие помещения должны быть оборудованы открывающимися наружу окнами или аналогичными фасадными элементами, которые могут легко открываться и регулироваться жильцами помещений. Эти открывающиеся окна (элементы фасада) должны быть спроектированы и расположены таким образом, чтобы в теплые дни они позволяли жильцам точно регулировать скорость воздуха внутри помещения (под действием давления ветра).</w:t>
      </w:r>
    </w:p>
    <w:p w14:paraId="6EB4B554" w14:textId="5F309984" w:rsidR="001424E1" w:rsidRPr="00BB34DB" w:rsidRDefault="001424E1" w:rsidP="00197144">
      <w:pPr>
        <w:ind w:firstLine="567"/>
        <w:jc w:val="both"/>
        <w:rPr>
          <w:color w:val="000000" w:themeColor="text1"/>
          <w:sz w:val="24"/>
          <w:szCs w:val="24"/>
        </w:rPr>
      </w:pPr>
      <w:r w:rsidRPr="00BB34DB">
        <w:rPr>
          <w:color w:val="000000" w:themeColor="text1"/>
          <w:sz w:val="24"/>
          <w:szCs w:val="24"/>
        </w:rPr>
        <w:t xml:space="preserve">В помещении не должно работать механическое охлаждение. Можно использовать механическую вентиляцию с некондиционированным воздухом (летом), но открытие и закрытие окон должно иметь первостепенное значение как средство регулирования тепловых условий в помещении. </w:t>
      </w:r>
      <w:r w:rsidR="00197144">
        <w:rPr>
          <w:color w:val="000000" w:themeColor="text1"/>
          <w:sz w:val="24"/>
          <w:szCs w:val="24"/>
        </w:rPr>
        <w:t>Ж</w:t>
      </w:r>
      <w:r w:rsidRPr="00BB34DB">
        <w:rPr>
          <w:color w:val="000000" w:themeColor="text1"/>
          <w:sz w:val="24"/>
          <w:szCs w:val="24"/>
        </w:rPr>
        <w:t>ильцы могут иметь дополнительные возможности для личного контроля над внутренней средой, такие как солнечное затенение, вентиляторы, жалюзи, ночная вентиляция и т.д.</w:t>
      </w:r>
    </w:p>
    <w:p w14:paraId="259D5925" w14:textId="77777777" w:rsidR="001424E1" w:rsidRPr="00BB34DB" w:rsidRDefault="001424E1" w:rsidP="00197144">
      <w:pPr>
        <w:ind w:firstLine="567"/>
        <w:jc w:val="both"/>
        <w:rPr>
          <w:color w:val="000000" w:themeColor="text1"/>
          <w:sz w:val="24"/>
          <w:szCs w:val="24"/>
        </w:rPr>
      </w:pPr>
      <w:r w:rsidRPr="00BB34DB">
        <w:rPr>
          <w:color w:val="000000" w:themeColor="text1"/>
          <w:sz w:val="24"/>
          <w:szCs w:val="24"/>
        </w:rPr>
        <w:t>Пространства могут быть обеспечены системой отопления, но этот дополнительный метод не применяется в те времена года, когда система отопления работает.</w:t>
      </w:r>
    </w:p>
    <w:p w14:paraId="20719D36" w14:textId="77777777" w:rsidR="001424E1" w:rsidRPr="00BB34DB" w:rsidRDefault="001424E1" w:rsidP="00197144">
      <w:pPr>
        <w:ind w:firstLine="567"/>
        <w:jc w:val="both"/>
        <w:rPr>
          <w:color w:val="000000" w:themeColor="text1"/>
          <w:sz w:val="24"/>
          <w:szCs w:val="24"/>
        </w:rPr>
      </w:pPr>
      <w:r w:rsidRPr="00BB34DB">
        <w:rPr>
          <w:color w:val="000000" w:themeColor="text1"/>
          <w:sz w:val="24"/>
          <w:szCs w:val="24"/>
        </w:rPr>
        <w:t>В жилых зданиях возможности для (поведенческой) адаптации относительно широки: человек относительно свободно регулирует обмен веществ и теплоизоляцию одежды в зависимости от погоды на улице и текущей температуры в помещении. За исключением спален, где нижний предел должен быть ниже, чем в других помещениях, исследования показали, что расчетная комфортная температура в спальнях оказывает значительное влияние на качество сна и общее состояние здоровья.</w:t>
      </w:r>
    </w:p>
    <w:p w14:paraId="41A8E002" w14:textId="6CDA12CE" w:rsidR="001424E1" w:rsidRPr="00BB34DB" w:rsidRDefault="00197144" w:rsidP="00197144">
      <w:pPr>
        <w:ind w:firstLine="567"/>
        <w:jc w:val="both"/>
        <w:rPr>
          <w:color w:val="000000" w:themeColor="text1"/>
          <w:sz w:val="24"/>
          <w:szCs w:val="24"/>
        </w:rPr>
      </w:pPr>
      <w:r>
        <w:rPr>
          <w:color w:val="000000" w:themeColor="text1"/>
          <w:sz w:val="24"/>
          <w:szCs w:val="24"/>
        </w:rPr>
        <w:t>П</w:t>
      </w:r>
      <w:r w:rsidR="001424E1" w:rsidRPr="00BB34DB">
        <w:rPr>
          <w:color w:val="000000" w:themeColor="text1"/>
          <w:sz w:val="24"/>
          <w:szCs w:val="24"/>
        </w:rPr>
        <w:t>олевые исследования предельных значений температуры, приведенные в</w:t>
      </w:r>
      <w:r>
        <w:rPr>
          <w:color w:val="000000" w:themeColor="text1"/>
          <w:sz w:val="24"/>
          <w:szCs w:val="24"/>
        </w:rPr>
        <w:t xml:space="preserve">            </w:t>
      </w:r>
      <w:r w:rsidR="001424E1" w:rsidRPr="00BB34DB">
        <w:rPr>
          <w:color w:val="000000" w:themeColor="text1"/>
          <w:sz w:val="24"/>
          <w:szCs w:val="24"/>
        </w:rPr>
        <w:t xml:space="preserve"> </w:t>
      </w:r>
      <w:r w:rsidR="001424E1" w:rsidRPr="00BB34DB">
        <w:rPr>
          <w:color w:val="000000" w:themeColor="text1"/>
          <w:sz w:val="24"/>
          <w:szCs w:val="24"/>
          <w:lang w:val="en-US"/>
        </w:rPr>
        <w:t>ISO</w:t>
      </w:r>
      <w:r w:rsidR="001424E1" w:rsidRPr="00BB34DB">
        <w:rPr>
          <w:color w:val="000000" w:themeColor="text1"/>
          <w:sz w:val="24"/>
          <w:szCs w:val="24"/>
        </w:rPr>
        <w:t xml:space="preserve"> 17772-1:2017 </w:t>
      </w:r>
      <w:r>
        <w:rPr>
          <w:color w:val="000000" w:themeColor="text1"/>
          <w:sz w:val="24"/>
          <w:szCs w:val="24"/>
        </w:rPr>
        <w:t>(</w:t>
      </w:r>
      <w:r w:rsidR="00442E1A">
        <w:rPr>
          <w:color w:val="000000" w:themeColor="text1"/>
          <w:sz w:val="24"/>
          <w:szCs w:val="24"/>
        </w:rPr>
        <w:t>п</w:t>
      </w:r>
      <w:r w:rsidR="001424E1" w:rsidRPr="00BB34DB">
        <w:rPr>
          <w:color w:val="000000" w:themeColor="text1"/>
          <w:sz w:val="24"/>
          <w:szCs w:val="24"/>
        </w:rPr>
        <w:t xml:space="preserve">риложение </w:t>
      </w:r>
      <w:r w:rsidR="001424E1" w:rsidRPr="00BB34DB">
        <w:rPr>
          <w:color w:val="000000" w:themeColor="text1"/>
          <w:sz w:val="24"/>
          <w:szCs w:val="24"/>
          <w:lang w:val="en-US"/>
        </w:rPr>
        <w:t>H</w:t>
      </w:r>
      <w:r>
        <w:rPr>
          <w:color w:val="000000" w:themeColor="text1"/>
          <w:sz w:val="24"/>
          <w:szCs w:val="24"/>
        </w:rPr>
        <w:t>)</w:t>
      </w:r>
      <w:r w:rsidR="001424E1" w:rsidRPr="00BB34DB">
        <w:rPr>
          <w:color w:val="000000" w:themeColor="text1"/>
          <w:sz w:val="24"/>
          <w:szCs w:val="24"/>
        </w:rPr>
        <w:t xml:space="preserve"> не учитывают влияние производительности труда.</w:t>
      </w:r>
    </w:p>
    <w:p w14:paraId="06A679D5" w14:textId="1764C359" w:rsidR="001424E1" w:rsidRPr="00BB34DB" w:rsidRDefault="001424E1" w:rsidP="00197144">
      <w:pPr>
        <w:ind w:firstLine="567"/>
        <w:jc w:val="both"/>
        <w:rPr>
          <w:color w:val="000000" w:themeColor="text1"/>
          <w:sz w:val="24"/>
          <w:szCs w:val="24"/>
        </w:rPr>
      </w:pPr>
      <w:r w:rsidRPr="00BB34DB">
        <w:rPr>
          <w:color w:val="000000" w:themeColor="text1"/>
          <w:sz w:val="24"/>
          <w:szCs w:val="24"/>
        </w:rPr>
        <w:t xml:space="preserve">В благоустроенных (открытой планировки) офисах большинство людей имеют лишь ограниченный доступ к открывающимся окнам и, следовательно, обычно снижен личный контроль над естественной вентиляцией, например, если рабочие места расположены в центре помещения, вдали от прямого доступа к открывающимся окнам. Поэтому температурные ограничения, установленные </w:t>
      </w:r>
      <w:r w:rsidR="001B1228">
        <w:rPr>
          <w:color w:val="000000" w:themeColor="text1"/>
          <w:sz w:val="24"/>
          <w:szCs w:val="24"/>
        </w:rPr>
        <w:t>настоящим</w:t>
      </w:r>
      <w:r w:rsidRPr="00BB34DB">
        <w:rPr>
          <w:color w:val="000000" w:themeColor="text1"/>
          <w:sz w:val="24"/>
          <w:szCs w:val="24"/>
        </w:rPr>
        <w:t xml:space="preserve"> методом, не всегда будут применимы в таких ситуациях.</w:t>
      </w:r>
    </w:p>
    <w:p w14:paraId="3B9C9055" w14:textId="148E605C" w:rsidR="001424E1" w:rsidRPr="00BB34DB" w:rsidRDefault="001424E1" w:rsidP="00197144">
      <w:pPr>
        <w:ind w:firstLine="567"/>
        <w:jc w:val="both"/>
        <w:rPr>
          <w:i/>
          <w:iCs/>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17772-1:2017 </w:t>
      </w:r>
      <w:r w:rsidR="00197144">
        <w:rPr>
          <w:color w:val="000000" w:themeColor="text1"/>
          <w:sz w:val="24"/>
          <w:szCs w:val="24"/>
        </w:rPr>
        <w:t>(</w:t>
      </w:r>
      <w:r w:rsidRPr="00BB34DB">
        <w:rPr>
          <w:color w:val="000000" w:themeColor="text1"/>
          <w:sz w:val="24"/>
          <w:szCs w:val="24"/>
        </w:rPr>
        <w:t xml:space="preserve">рисунок </w:t>
      </w:r>
      <w:r w:rsidRPr="00BB34DB">
        <w:rPr>
          <w:color w:val="000000" w:themeColor="text1"/>
          <w:sz w:val="24"/>
          <w:szCs w:val="24"/>
          <w:lang w:val="en-US"/>
        </w:rPr>
        <w:t>H</w:t>
      </w:r>
      <w:r w:rsidRPr="00BB34DB">
        <w:rPr>
          <w:color w:val="000000" w:themeColor="text1"/>
          <w:sz w:val="24"/>
          <w:szCs w:val="24"/>
        </w:rPr>
        <w:t>.1</w:t>
      </w:r>
      <w:r w:rsidR="00197144">
        <w:rPr>
          <w:color w:val="000000" w:themeColor="text1"/>
          <w:sz w:val="24"/>
          <w:szCs w:val="24"/>
        </w:rPr>
        <w:t>)</w:t>
      </w:r>
      <w:r w:rsidRPr="00BB34DB">
        <w:rPr>
          <w:color w:val="000000" w:themeColor="text1"/>
          <w:sz w:val="24"/>
          <w:szCs w:val="24"/>
        </w:rPr>
        <w:t xml:space="preserve"> включает три категории температурных пределов для использования, как указано во введении и в </w:t>
      </w:r>
      <w:r w:rsidRPr="00BB34DB">
        <w:rPr>
          <w:color w:val="000000" w:themeColor="text1"/>
          <w:sz w:val="24"/>
          <w:szCs w:val="24"/>
          <w:lang w:val="en-US"/>
        </w:rPr>
        <w:t>ISO</w:t>
      </w:r>
      <w:r w:rsidRPr="00BB34DB">
        <w:rPr>
          <w:color w:val="000000" w:themeColor="text1"/>
          <w:sz w:val="24"/>
          <w:szCs w:val="24"/>
        </w:rPr>
        <w:t xml:space="preserve"> 17772-1:2017</w:t>
      </w:r>
      <w:r w:rsidR="00197144">
        <w:rPr>
          <w:color w:val="000000" w:themeColor="text1"/>
          <w:sz w:val="24"/>
          <w:szCs w:val="24"/>
        </w:rPr>
        <w:t xml:space="preserve"> (раздел</w:t>
      </w:r>
      <w:r w:rsidRPr="00BB34DB">
        <w:rPr>
          <w:color w:val="000000" w:themeColor="text1"/>
          <w:sz w:val="24"/>
          <w:szCs w:val="24"/>
        </w:rPr>
        <w:t xml:space="preserve"> 5</w:t>
      </w:r>
      <w:r w:rsidR="00197144">
        <w:rPr>
          <w:color w:val="000000" w:themeColor="text1"/>
          <w:sz w:val="24"/>
          <w:szCs w:val="24"/>
        </w:rPr>
        <w:t>)</w:t>
      </w:r>
      <w:r w:rsidRPr="00BB34DB">
        <w:rPr>
          <w:color w:val="000000" w:themeColor="text1"/>
          <w:sz w:val="24"/>
          <w:szCs w:val="24"/>
        </w:rPr>
        <w:t xml:space="preserve">. Допустимые температуры эксплуатации в помещениях на рисунке </w:t>
      </w:r>
      <w:r w:rsidRPr="00BB34DB">
        <w:rPr>
          <w:color w:val="000000" w:themeColor="text1"/>
          <w:sz w:val="24"/>
          <w:szCs w:val="24"/>
          <w:lang w:val="en-US"/>
        </w:rPr>
        <w:t>H</w:t>
      </w:r>
      <w:r w:rsidRPr="00BB34DB">
        <w:rPr>
          <w:color w:val="000000" w:themeColor="text1"/>
          <w:sz w:val="24"/>
          <w:szCs w:val="24"/>
        </w:rPr>
        <w:t xml:space="preserve">.1 показаны в сравнении со средней текущей наружной температурой </w:t>
      </w:r>
      <w:r w:rsidR="001B1228" w:rsidRPr="001B1228">
        <w:rPr>
          <w:i/>
          <w:iCs/>
          <w:color w:val="000000" w:themeColor="text1"/>
          <w:sz w:val="24"/>
          <w:szCs w:val="24"/>
        </w:rPr>
        <w:sym w:font="Symbol" w:char="F051"/>
      </w:r>
      <w:r w:rsidR="001B1228" w:rsidRPr="001B1228">
        <w:rPr>
          <w:color w:val="000000" w:themeColor="text1"/>
          <w:sz w:val="24"/>
          <w:szCs w:val="24"/>
          <w:vertAlign w:val="subscript"/>
          <w:lang w:val="en-US"/>
        </w:rPr>
        <w:t>rm</w:t>
      </w:r>
      <w:r w:rsidRPr="00BB34DB">
        <w:rPr>
          <w:i/>
          <w:iCs/>
          <w:color w:val="000000" w:themeColor="text1"/>
          <w:sz w:val="24"/>
          <w:szCs w:val="24"/>
        </w:rPr>
        <w:t>.</w:t>
      </w:r>
    </w:p>
    <w:p w14:paraId="0059F050" w14:textId="360FCB03" w:rsidR="001424E1" w:rsidRPr="00BB34DB" w:rsidRDefault="001B1228" w:rsidP="00197144">
      <w:pPr>
        <w:ind w:firstLine="567"/>
        <w:jc w:val="both"/>
        <w:rPr>
          <w:color w:val="000000" w:themeColor="text1"/>
          <w:sz w:val="24"/>
          <w:szCs w:val="24"/>
        </w:rPr>
      </w:pPr>
      <w:r>
        <w:rPr>
          <w:color w:val="000000" w:themeColor="text1"/>
          <w:sz w:val="24"/>
          <w:szCs w:val="24"/>
        </w:rPr>
        <w:t>П</w:t>
      </w:r>
      <w:r w:rsidR="001424E1" w:rsidRPr="00BB34DB">
        <w:rPr>
          <w:color w:val="000000" w:themeColor="text1"/>
          <w:sz w:val="24"/>
          <w:szCs w:val="24"/>
        </w:rPr>
        <w:t>ри наличии записей среднесуточной внешней температуры</w:t>
      </w:r>
      <w:r>
        <w:rPr>
          <w:color w:val="000000" w:themeColor="text1"/>
          <w:sz w:val="24"/>
          <w:szCs w:val="24"/>
        </w:rPr>
        <w:t xml:space="preserve"> используют следующую приближенную формулу (1)</w:t>
      </w:r>
      <w:r w:rsidR="001424E1" w:rsidRPr="00BB34DB">
        <w:rPr>
          <w:color w:val="000000" w:themeColor="text1"/>
          <w:sz w:val="24"/>
          <w:szCs w:val="24"/>
        </w:rPr>
        <w:t>:</w:t>
      </w:r>
    </w:p>
    <w:p w14:paraId="1564E1F7" w14:textId="621330F2" w:rsidR="001424E1" w:rsidRPr="00BB34DB" w:rsidRDefault="001424E1" w:rsidP="00197144">
      <w:pPr>
        <w:ind w:firstLine="567"/>
        <w:jc w:val="both"/>
        <w:rPr>
          <w:color w:val="000000" w:themeColor="text1"/>
          <w:sz w:val="24"/>
          <w:szCs w:val="24"/>
        </w:rPr>
      </w:pPr>
      <w:r w:rsidRPr="00BB34DB">
        <w:rPr>
          <w:noProof/>
          <w:color w:val="000000" w:themeColor="text1"/>
          <w:sz w:val="24"/>
          <w:szCs w:val="24"/>
        </w:rPr>
        <w:drawing>
          <wp:inline distT="0" distB="0" distL="0" distR="0" wp14:anchorId="675B4114" wp14:editId="795BB214">
            <wp:extent cx="5185458" cy="400050"/>
            <wp:effectExtent l="0" t="0" r="0"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rotWithShape="1">
                    <a:blip r:embed="rId17">
                      <a:extLst>
                        <a:ext uri="{28A0092B-C50C-407E-A947-70E740481C1C}">
                          <a14:useLocalDpi xmlns:a14="http://schemas.microsoft.com/office/drawing/2010/main" val="0"/>
                        </a:ext>
                      </a:extLst>
                    </a:blip>
                    <a:srcRect r="16587"/>
                    <a:stretch/>
                  </pic:blipFill>
                  <pic:spPr bwMode="auto">
                    <a:xfrm>
                      <a:off x="0" y="0"/>
                      <a:ext cx="5185458" cy="400050"/>
                    </a:xfrm>
                    <a:prstGeom prst="rect">
                      <a:avLst/>
                    </a:prstGeom>
                    <a:noFill/>
                    <a:ln>
                      <a:noFill/>
                    </a:ln>
                    <a:extLst>
                      <a:ext uri="{53640926-AAD7-44D8-BBD7-CCE9431645EC}">
                        <a14:shadowObscured xmlns:a14="http://schemas.microsoft.com/office/drawing/2010/main"/>
                      </a:ext>
                    </a:extLst>
                  </pic:spPr>
                </pic:pic>
              </a:graphicData>
            </a:graphic>
          </wp:inline>
        </w:drawing>
      </w:r>
      <w:r w:rsidR="00442E1A">
        <w:rPr>
          <w:color w:val="000000" w:themeColor="text1"/>
          <w:sz w:val="24"/>
          <w:szCs w:val="24"/>
        </w:rPr>
        <w:t>,</w:t>
      </w:r>
      <w:r w:rsidR="001B1228">
        <w:rPr>
          <w:color w:val="000000" w:themeColor="text1"/>
          <w:sz w:val="24"/>
          <w:szCs w:val="24"/>
        </w:rPr>
        <w:t xml:space="preserve">    (1)</w:t>
      </w:r>
    </w:p>
    <w:p w14:paraId="5A3D7D59" w14:textId="7A16F117" w:rsidR="001424E1" w:rsidRPr="00BB34DB" w:rsidRDefault="001424E1" w:rsidP="00197144">
      <w:pPr>
        <w:ind w:firstLine="567"/>
        <w:jc w:val="both"/>
        <w:rPr>
          <w:color w:val="000000" w:themeColor="text1"/>
          <w:sz w:val="24"/>
          <w:szCs w:val="24"/>
        </w:rPr>
      </w:pPr>
      <w:r w:rsidRPr="00BB34DB">
        <w:rPr>
          <w:color w:val="000000" w:themeColor="text1"/>
          <w:sz w:val="24"/>
          <w:szCs w:val="24"/>
        </w:rPr>
        <w:t>Температурные пределы</w:t>
      </w:r>
      <w:r w:rsidR="001B1228">
        <w:rPr>
          <w:color w:val="000000" w:themeColor="text1"/>
          <w:sz w:val="24"/>
          <w:szCs w:val="24"/>
        </w:rPr>
        <w:t xml:space="preserve"> по</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17772-1:2017</w:t>
      </w:r>
      <w:r w:rsidR="001B1228">
        <w:rPr>
          <w:color w:val="000000" w:themeColor="text1"/>
          <w:sz w:val="24"/>
          <w:szCs w:val="24"/>
        </w:rPr>
        <w:t xml:space="preserve"> (</w:t>
      </w:r>
      <w:r w:rsidRPr="00BB34DB">
        <w:rPr>
          <w:color w:val="000000" w:themeColor="text1"/>
          <w:sz w:val="24"/>
          <w:szCs w:val="24"/>
        </w:rPr>
        <w:t xml:space="preserve">рисунок </w:t>
      </w:r>
      <w:r w:rsidRPr="00BB34DB">
        <w:rPr>
          <w:color w:val="000000" w:themeColor="text1"/>
          <w:sz w:val="24"/>
          <w:szCs w:val="24"/>
          <w:lang w:val="en-US"/>
        </w:rPr>
        <w:t>H</w:t>
      </w:r>
      <w:r w:rsidRPr="00BB34DB">
        <w:rPr>
          <w:color w:val="000000" w:themeColor="text1"/>
          <w:sz w:val="24"/>
          <w:szCs w:val="24"/>
        </w:rPr>
        <w:t>.1</w:t>
      </w:r>
      <w:r w:rsidR="001B1228">
        <w:rPr>
          <w:color w:val="000000" w:themeColor="text1"/>
          <w:sz w:val="24"/>
          <w:szCs w:val="24"/>
        </w:rPr>
        <w:t>)</w:t>
      </w:r>
      <w:r w:rsidRPr="00BB34DB">
        <w:rPr>
          <w:color w:val="000000" w:themeColor="text1"/>
          <w:sz w:val="24"/>
          <w:szCs w:val="24"/>
        </w:rPr>
        <w:t xml:space="preserve"> </w:t>
      </w:r>
      <w:r w:rsidR="001B1228">
        <w:rPr>
          <w:color w:val="000000" w:themeColor="text1"/>
          <w:sz w:val="24"/>
          <w:szCs w:val="24"/>
        </w:rPr>
        <w:t>испльзуют</w:t>
      </w:r>
      <w:r w:rsidRPr="00BB34DB">
        <w:rPr>
          <w:color w:val="000000" w:themeColor="text1"/>
          <w:sz w:val="24"/>
          <w:szCs w:val="24"/>
        </w:rPr>
        <w:t xml:space="preserve"> для определения размеров пассивных средств для предотвращения перегрева в летних условиях. Некоторые примеры: определение размеров и ориентации окон, определение размеров систем солнечного затенения и тепловой мощности здания. Если адаптивные пределы температуры, представленные в </w:t>
      </w:r>
      <w:r w:rsidRPr="00BB34DB">
        <w:rPr>
          <w:color w:val="000000" w:themeColor="text1"/>
          <w:sz w:val="24"/>
          <w:szCs w:val="24"/>
          <w:lang w:val="en-US"/>
        </w:rPr>
        <w:t>ISO</w:t>
      </w:r>
      <w:r w:rsidRPr="00BB34DB">
        <w:rPr>
          <w:color w:val="000000" w:themeColor="text1"/>
          <w:sz w:val="24"/>
          <w:szCs w:val="24"/>
        </w:rPr>
        <w:t xml:space="preserve"> 17772-1:2017</w:t>
      </w:r>
      <w:r w:rsidR="001B1228">
        <w:rPr>
          <w:color w:val="000000" w:themeColor="text1"/>
          <w:sz w:val="24"/>
          <w:szCs w:val="24"/>
        </w:rPr>
        <w:t xml:space="preserve"> (</w:t>
      </w:r>
      <w:r w:rsidRPr="00BB34DB">
        <w:rPr>
          <w:color w:val="000000" w:themeColor="text1"/>
          <w:sz w:val="24"/>
          <w:szCs w:val="24"/>
        </w:rPr>
        <w:t xml:space="preserve">рисунок </w:t>
      </w:r>
      <w:r w:rsidRPr="00BB34DB">
        <w:rPr>
          <w:color w:val="000000" w:themeColor="text1"/>
          <w:sz w:val="24"/>
          <w:szCs w:val="24"/>
          <w:lang w:val="en-US"/>
        </w:rPr>
        <w:t>H</w:t>
      </w:r>
      <w:r w:rsidRPr="00BB34DB">
        <w:rPr>
          <w:color w:val="000000" w:themeColor="text1"/>
          <w:sz w:val="24"/>
          <w:szCs w:val="24"/>
        </w:rPr>
        <w:t>.1</w:t>
      </w:r>
      <w:r w:rsidR="001B1228">
        <w:rPr>
          <w:color w:val="000000" w:themeColor="text1"/>
          <w:sz w:val="24"/>
          <w:szCs w:val="24"/>
        </w:rPr>
        <w:t>)</w:t>
      </w:r>
      <w:r w:rsidRPr="00BB34DB">
        <w:rPr>
          <w:color w:val="000000" w:themeColor="text1"/>
          <w:sz w:val="24"/>
          <w:szCs w:val="24"/>
        </w:rPr>
        <w:t xml:space="preserve"> (верхние пределы), не могут быть гарантированы пассивными средствами, то следует использовать механическое</w:t>
      </w:r>
      <w:bookmarkStart w:id="2" w:name="bookmark11"/>
      <w:r w:rsidRPr="00BB34DB">
        <w:rPr>
          <w:color w:val="000000" w:themeColor="text1"/>
          <w:sz w:val="24"/>
          <w:szCs w:val="24"/>
        </w:rPr>
        <w:t xml:space="preserve"> охлаждение. </w:t>
      </w:r>
      <w:bookmarkEnd w:id="2"/>
      <w:r w:rsidRPr="00BB34DB">
        <w:rPr>
          <w:color w:val="000000" w:themeColor="text1"/>
          <w:sz w:val="24"/>
          <w:szCs w:val="24"/>
        </w:rPr>
        <w:t xml:space="preserve">В таких случаях </w:t>
      </w:r>
      <w:r w:rsidR="001B1228">
        <w:rPr>
          <w:color w:val="000000" w:themeColor="text1"/>
          <w:sz w:val="24"/>
          <w:szCs w:val="24"/>
        </w:rPr>
        <w:t>используют</w:t>
      </w:r>
      <w:r w:rsidRPr="00BB34DB">
        <w:rPr>
          <w:color w:val="000000" w:themeColor="text1"/>
          <w:sz w:val="24"/>
          <w:szCs w:val="24"/>
        </w:rPr>
        <w:t xml:space="preserve"> критерии проектирования зданий с механическим охлаждением (см. летние пределы в </w:t>
      </w:r>
      <w:r w:rsidRPr="00BB34DB">
        <w:rPr>
          <w:color w:val="000000" w:themeColor="text1"/>
          <w:sz w:val="24"/>
          <w:szCs w:val="24"/>
          <w:lang w:val="en-US"/>
        </w:rPr>
        <w:t>ISO</w:t>
      </w:r>
      <w:r w:rsidRPr="00BB34DB">
        <w:rPr>
          <w:color w:val="000000" w:themeColor="text1"/>
          <w:sz w:val="24"/>
          <w:szCs w:val="24"/>
        </w:rPr>
        <w:t xml:space="preserve"> 17772-1:2017, </w:t>
      </w:r>
      <w:r w:rsidRPr="00BB34DB">
        <w:rPr>
          <w:color w:val="000000" w:themeColor="text1"/>
          <w:sz w:val="24"/>
          <w:szCs w:val="24"/>
          <w:lang w:val="en-US"/>
        </w:rPr>
        <w:t>H</w:t>
      </w:r>
      <w:r w:rsidRPr="00BB34DB">
        <w:rPr>
          <w:color w:val="000000" w:themeColor="text1"/>
          <w:sz w:val="24"/>
          <w:szCs w:val="24"/>
        </w:rPr>
        <w:t>.1).</w:t>
      </w:r>
    </w:p>
    <w:p w14:paraId="03FEA585" w14:textId="5D397940" w:rsidR="001424E1" w:rsidRPr="00BB34DB" w:rsidRDefault="001424E1" w:rsidP="001B1228">
      <w:pPr>
        <w:ind w:firstLine="567"/>
        <w:jc w:val="both"/>
        <w:rPr>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17772-1:2017</w:t>
      </w:r>
      <w:r w:rsidR="001B1228">
        <w:rPr>
          <w:color w:val="000000" w:themeColor="text1"/>
          <w:sz w:val="24"/>
          <w:szCs w:val="24"/>
        </w:rPr>
        <w:t xml:space="preserve"> (</w:t>
      </w:r>
      <w:r w:rsidRPr="00BB34DB">
        <w:rPr>
          <w:color w:val="000000" w:themeColor="text1"/>
          <w:sz w:val="24"/>
          <w:szCs w:val="24"/>
        </w:rPr>
        <w:t xml:space="preserve">рисунок </w:t>
      </w:r>
      <w:r w:rsidRPr="00BB34DB">
        <w:rPr>
          <w:color w:val="000000" w:themeColor="text1"/>
          <w:sz w:val="24"/>
          <w:szCs w:val="24"/>
          <w:lang w:val="en-US"/>
        </w:rPr>
        <w:t>H</w:t>
      </w:r>
      <w:r w:rsidRPr="00BB34DB">
        <w:rPr>
          <w:color w:val="000000" w:themeColor="text1"/>
          <w:sz w:val="24"/>
          <w:szCs w:val="24"/>
        </w:rPr>
        <w:t>.1</w:t>
      </w:r>
      <w:r w:rsidR="001B1228">
        <w:rPr>
          <w:color w:val="000000" w:themeColor="text1"/>
          <w:sz w:val="24"/>
          <w:szCs w:val="24"/>
        </w:rPr>
        <w:t>)</w:t>
      </w:r>
      <w:r w:rsidRPr="00BB34DB">
        <w:rPr>
          <w:color w:val="000000" w:themeColor="text1"/>
          <w:sz w:val="24"/>
          <w:szCs w:val="24"/>
        </w:rPr>
        <w:t xml:space="preserve"> учитывает адаптацию одежды людей, поэтому нет необходимости оценивать значения одежды при использовании адаптивного метода</w:t>
      </w:r>
      <w:r w:rsidR="001B1228">
        <w:rPr>
          <w:color w:val="000000" w:themeColor="text1"/>
          <w:sz w:val="24"/>
          <w:szCs w:val="24"/>
        </w:rPr>
        <w:t xml:space="preserve"> по</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17772-1:2017</w:t>
      </w:r>
      <w:r w:rsidR="001B1228">
        <w:rPr>
          <w:color w:val="000000" w:themeColor="text1"/>
          <w:sz w:val="24"/>
          <w:szCs w:val="24"/>
        </w:rPr>
        <w:t xml:space="preserve"> (</w:t>
      </w:r>
      <w:r w:rsidRPr="00BB34DB">
        <w:rPr>
          <w:color w:val="000000" w:themeColor="text1"/>
          <w:sz w:val="24"/>
          <w:szCs w:val="24"/>
          <w:lang w:val="en-US"/>
        </w:rPr>
        <w:t>H</w:t>
      </w:r>
      <w:r w:rsidRPr="00BB34DB">
        <w:rPr>
          <w:color w:val="000000" w:themeColor="text1"/>
          <w:sz w:val="24"/>
          <w:szCs w:val="24"/>
        </w:rPr>
        <w:t>.1</w:t>
      </w:r>
      <w:r w:rsidR="001B1228">
        <w:rPr>
          <w:color w:val="000000" w:themeColor="text1"/>
          <w:sz w:val="24"/>
          <w:szCs w:val="24"/>
        </w:rPr>
        <w:t>)</w:t>
      </w:r>
      <w:r w:rsidRPr="00BB34DB">
        <w:rPr>
          <w:color w:val="000000" w:themeColor="text1"/>
          <w:sz w:val="24"/>
          <w:szCs w:val="24"/>
        </w:rPr>
        <w:t xml:space="preserve">. Также обычно не требуется отдельно оценивать следующие параметры: местный тепловой дискомфорт, теплоизоляцию одежды, скорость </w:t>
      </w:r>
      <w:r w:rsidRPr="00BB34DB">
        <w:rPr>
          <w:color w:val="000000" w:themeColor="text1"/>
          <w:sz w:val="24"/>
          <w:szCs w:val="24"/>
        </w:rPr>
        <w:lastRenderedPageBreak/>
        <w:t>метаболизма, влажность и скорость движения воздуха.</w:t>
      </w:r>
    </w:p>
    <w:p w14:paraId="5B20915E" w14:textId="77777777" w:rsidR="001424E1" w:rsidRPr="00BB34DB" w:rsidRDefault="001424E1" w:rsidP="001B1228">
      <w:pPr>
        <w:ind w:firstLine="567"/>
        <w:jc w:val="both"/>
        <w:rPr>
          <w:b/>
          <w:color w:val="000000" w:themeColor="text1"/>
          <w:sz w:val="24"/>
          <w:szCs w:val="24"/>
        </w:rPr>
      </w:pPr>
      <w:r w:rsidRPr="00BB34DB">
        <w:rPr>
          <w:b/>
          <w:color w:val="000000" w:themeColor="text1"/>
          <w:sz w:val="24"/>
          <w:szCs w:val="24"/>
        </w:rPr>
        <w:t>6.2.4 Повышенная скорость движения воздуха</w:t>
      </w:r>
    </w:p>
    <w:p w14:paraId="0B75A9E1" w14:textId="71B80208" w:rsidR="001424E1" w:rsidRPr="00BB34DB" w:rsidRDefault="001424E1" w:rsidP="001B1228">
      <w:pPr>
        <w:ind w:firstLine="567"/>
        <w:jc w:val="both"/>
        <w:rPr>
          <w:color w:val="000000" w:themeColor="text1"/>
          <w:sz w:val="24"/>
          <w:szCs w:val="24"/>
        </w:rPr>
      </w:pPr>
      <w:r w:rsidRPr="00BB34DB">
        <w:rPr>
          <w:color w:val="000000" w:themeColor="text1"/>
          <w:sz w:val="24"/>
          <w:szCs w:val="24"/>
        </w:rPr>
        <w:t>В условиях летнего комфорта при температуре воздуха в помещении &gt;25 °</w:t>
      </w:r>
      <w:r w:rsidRPr="00BB34DB">
        <w:rPr>
          <w:color w:val="000000" w:themeColor="text1"/>
          <w:sz w:val="24"/>
          <w:szCs w:val="24"/>
          <w:lang w:val="en-US"/>
        </w:rPr>
        <w:t>C</w:t>
      </w:r>
      <w:r w:rsidRPr="00BB34DB">
        <w:rPr>
          <w:color w:val="000000" w:themeColor="text1"/>
          <w:sz w:val="24"/>
          <w:szCs w:val="24"/>
        </w:rPr>
        <w:t xml:space="preserve"> для компенсации повышенной температуры воздуха можно использовать увеличение скорости движения воздуха. При наличии вентиляторов (которые могут управляться непосредственно жильцами) или других средств индивидуального регулирования скорости воздуха (например, персональных систем вентиляции или персонально открываемых окон) верхние пределы, представленные в </w:t>
      </w:r>
      <w:r w:rsidRPr="00BB34DB">
        <w:rPr>
          <w:color w:val="000000" w:themeColor="text1"/>
          <w:sz w:val="24"/>
          <w:szCs w:val="24"/>
          <w:lang w:val="en-US"/>
        </w:rPr>
        <w:t>ISO</w:t>
      </w:r>
      <w:r w:rsidRPr="00BB34DB">
        <w:rPr>
          <w:color w:val="000000" w:themeColor="text1"/>
          <w:sz w:val="24"/>
          <w:szCs w:val="24"/>
        </w:rPr>
        <w:t xml:space="preserve"> 17772-1:2017, таблица </w:t>
      </w:r>
      <w:r w:rsidRPr="00BB34DB">
        <w:rPr>
          <w:color w:val="000000" w:themeColor="text1"/>
          <w:sz w:val="24"/>
          <w:szCs w:val="24"/>
          <w:lang w:val="en-US"/>
        </w:rPr>
        <w:t>H</w:t>
      </w:r>
      <w:r w:rsidRPr="00BB34DB">
        <w:rPr>
          <w:color w:val="000000" w:themeColor="text1"/>
          <w:sz w:val="24"/>
          <w:szCs w:val="24"/>
        </w:rPr>
        <w:t xml:space="preserve">.2 и рисунок </w:t>
      </w:r>
      <w:r w:rsidRPr="00BB34DB">
        <w:rPr>
          <w:color w:val="000000" w:themeColor="text1"/>
          <w:sz w:val="24"/>
          <w:szCs w:val="24"/>
          <w:lang w:val="en-US"/>
        </w:rPr>
        <w:t>H</w:t>
      </w:r>
      <w:r w:rsidRPr="00BB34DB">
        <w:rPr>
          <w:color w:val="000000" w:themeColor="text1"/>
          <w:sz w:val="24"/>
          <w:szCs w:val="24"/>
        </w:rPr>
        <w:t xml:space="preserve">.1, могут быть увеличены на 2 </w:t>
      </w:r>
      <w:r w:rsidRPr="00BB34DB">
        <w:rPr>
          <w:color w:val="000000" w:themeColor="text1"/>
          <w:sz w:val="24"/>
          <w:szCs w:val="24"/>
          <w:lang w:val="en-US"/>
        </w:rPr>
        <w:t>K</w:t>
      </w:r>
      <w:r w:rsidRPr="00BB34DB">
        <w:rPr>
          <w:color w:val="000000" w:themeColor="text1"/>
          <w:sz w:val="24"/>
          <w:szCs w:val="24"/>
        </w:rPr>
        <w:t xml:space="preserve"> - 3 </w:t>
      </w:r>
      <w:r w:rsidRPr="00BB34DB">
        <w:rPr>
          <w:color w:val="000000" w:themeColor="text1"/>
          <w:sz w:val="24"/>
          <w:szCs w:val="24"/>
          <w:lang w:val="en-US"/>
        </w:rPr>
        <w:t>K</w:t>
      </w:r>
      <w:r w:rsidRPr="00BB34DB">
        <w:rPr>
          <w:color w:val="000000" w:themeColor="text1"/>
          <w:sz w:val="24"/>
          <w:szCs w:val="24"/>
        </w:rPr>
        <w:t xml:space="preserve">. Точная температурная коррекция зависит от скорости воздуха и может быть получена из </w:t>
      </w:r>
      <w:hyperlink r:id="rId18" w:anchor="bookmark44" w:history="1">
        <w:r w:rsidRPr="00BB34DB">
          <w:rPr>
            <w:color w:val="000000" w:themeColor="text1"/>
            <w:sz w:val="24"/>
            <w:szCs w:val="24"/>
          </w:rPr>
          <w:t xml:space="preserve">таблицы </w:t>
        </w:r>
        <w:r w:rsidRPr="00BB34DB">
          <w:rPr>
            <w:color w:val="000000" w:themeColor="text1"/>
            <w:sz w:val="24"/>
            <w:szCs w:val="24"/>
            <w:lang w:val="en-US"/>
          </w:rPr>
          <w:t>B</w:t>
        </w:r>
        <w:r w:rsidRPr="00BB34DB">
          <w:rPr>
            <w:color w:val="000000" w:themeColor="text1"/>
            <w:sz w:val="24"/>
            <w:szCs w:val="24"/>
          </w:rPr>
          <w:t>.3</w:t>
        </w:r>
      </w:hyperlink>
      <w:r w:rsidRPr="00BB34DB">
        <w:rPr>
          <w:color w:val="000000" w:themeColor="text1"/>
          <w:sz w:val="24"/>
          <w:szCs w:val="24"/>
        </w:rPr>
        <w:t xml:space="preserve"> и </w:t>
      </w:r>
      <w:r w:rsidRPr="00BB34DB">
        <w:rPr>
          <w:color w:val="000000" w:themeColor="text1"/>
          <w:sz w:val="24"/>
          <w:szCs w:val="24"/>
          <w:lang w:val="en-US"/>
        </w:rPr>
        <w:t>ISO</w:t>
      </w:r>
      <w:r w:rsidRPr="00BB34DB">
        <w:rPr>
          <w:color w:val="000000" w:themeColor="text1"/>
          <w:sz w:val="24"/>
          <w:szCs w:val="24"/>
        </w:rPr>
        <w:t xml:space="preserve"> 17772-1:2017, таблица </w:t>
      </w:r>
      <w:r w:rsidRPr="00BB34DB">
        <w:rPr>
          <w:color w:val="000000" w:themeColor="text1"/>
          <w:sz w:val="24"/>
          <w:szCs w:val="24"/>
          <w:lang w:val="en-US"/>
        </w:rPr>
        <w:t>H</w:t>
      </w:r>
      <w:r w:rsidRPr="00BB34DB">
        <w:rPr>
          <w:color w:val="000000" w:themeColor="text1"/>
          <w:sz w:val="24"/>
          <w:szCs w:val="24"/>
        </w:rPr>
        <w:t xml:space="preserve">.2 и рисунок </w:t>
      </w:r>
      <w:r w:rsidRPr="00BB34DB">
        <w:rPr>
          <w:color w:val="000000" w:themeColor="text1"/>
          <w:sz w:val="24"/>
          <w:szCs w:val="24"/>
          <w:lang w:val="en-US"/>
        </w:rPr>
        <w:t>H</w:t>
      </w:r>
      <w:r w:rsidRPr="00BB34DB">
        <w:rPr>
          <w:color w:val="000000" w:themeColor="text1"/>
          <w:sz w:val="24"/>
          <w:szCs w:val="24"/>
        </w:rPr>
        <w:t xml:space="preserve">.1. </w:t>
      </w:r>
      <w:r w:rsidR="001B1228">
        <w:rPr>
          <w:color w:val="000000" w:themeColor="text1"/>
          <w:sz w:val="24"/>
          <w:szCs w:val="24"/>
        </w:rPr>
        <w:t>Настоящий</w:t>
      </w:r>
      <w:r w:rsidRPr="00BB34DB">
        <w:rPr>
          <w:color w:val="000000" w:themeColor="text1"/>
          <w:sz w:val="24"/>
          <w:szCs w:val="24"/>
        </w:rPr>
        <w:t xml:space="preserve"> метод также может быть использован для преодоления избыточной температуры в зданиях при наличии местного метода управления движением воздуха (вентилятор и т.д.).</w:t>
      </w:r>
    </w:p>
    <w:p w14:paraId="3C02D157" w14:textId="03C5339F" w:rsidR="001424E1" w:rsidRPr="00BB34DB" w:rsidRDefault="001424E1" w:rsidP="001B1228">
      <w:pPr>
        <w:ind w:firstLine="567"/>
        <w:jc w:val="both"/>
        <w:rPr>
          <w:color w:val="000000" w:themeColor="text1"/>
          <w:sz w:val="24"/>
          <w:szCs w:val="24"/>
        </w:rPr>
      </w:pPr>
      <w:r w:rsidRPr="00BB34DB">
        <w:rPr>
          <w:color w:val="000000" w:themeColor="text1"/>
          <w:sz w:val="24"/>
          <w:szCs w:val="24"/>
        </w:rPr>
        <w:t xml:space="preserve">Учитывая последнее: если жильцы здания имеют доступ к вентиляторам, персональным системам вентиляции, персонально открываемым окнам и т.д., которые обеспечивают им точный и менее ступенчатый контроль над скоростью воздуха, то верхние требования </w:t>
      </w:r>
      <w:r w:rsidRPr="00BB34DB">
        <w:rPr>
          <w:color w:val="000000" w:themeColor="text1"/>
          <w:sz w:val="24"/>
          <w:szCs w:val="24"/>
          <w:lang w:val="en-US"/>
        </w:rPr>
        <w:t>ISO</w:t>
      </w:r>
      <w:r w:rsidRPr="00BB34DB">
        <w:rPr>
          <w:color w:val="000000" w:themeColor="text1"/>
          <w:sz w:val="24"/>
          <w:szCs w:val="24"/>
        </w:rPr>
        <w:t xml:space="preserve"> 17772-1:2017</w:t>
      </w:r>
      <w:r w:rsidR="00442E1A">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H</w:t>
      </w:r>
      <w:r w:rsidRPr="00BB34DB">
        <w:rPr>
          <w:color w:val="000000" w:themeColor="text1"/>
          <w:sz w:val="24"/>
          <w:szCs w:val="24"/>
        </w:rPr>
        <w:t>.4</w:t>
      </w:r>
      <w:r w:rsidR="00442E1A">
        <w:rPr>
          <w:color w:val="000000" w:themeColor="text1"/>
          <w:sz w:val="24"/>
          <w:szCs w:val="24"/>
        </w:rPr>
        <w:t>)</w:t>
      </w:r>
      <w:r w:rsidRPr="00BB34DB">
        <w:rPr>
          <w:color w:val="000000" w:themeColor="text1"/>
          <w:sz w:val="24"/>
          <w:szCs w:val="24"/>
        </w:rPr>
        <w:t xml:space="preserve"> могут быть смягчены. Представленная в таблице зависимость между скоростью воздуха и смещением температуры основана на расчетах теплопередачи от кожи.</w:t>
      </w:r>
    </w:p>
    <w:p w14:paraId="5325BDB6" w14:textId="77777777" w:rsidR="001424E1" w:rsidRPr="00BB34DB" w:rsidRDefault="001424E1" w:rsidP="001B1228">
      <w:pPr>
        <w:ind w:firstLine="567"/>
        <w:jc w:val="both"/>
        <w:rPr>
          <w:color w:val="000000" w:themeColor="text1"/>
          <w:sz w:val="24"/>
          <w:szCs w:val="24"/>
        </w:rPr>
      </w:pPr>
      <w:r w:rsidRPr="00BB34DB">
        <w:rPr>
          <w:color w:val="000000" w:themeColor="text1"/>
          <w:sz w:val="24"/>
          <w:szCs w:val="24"/>
        </w:rPr>
        <w:t>Предполагается, что коррекция температуры за счет увеличения скорости движения воздуха будет включена в адаптивный метод для зданий со свободной планировкой, поскольку необходимым условием этого метода является доступ жильцов к открывающимся окнам под их личным контролем.</w:t>
      </w:r>
    </w:p>
    <w:p w14:paraId="69EBD76A" w14:textId="77777777" w:rsidR="001424E1" w:rsidRPr="00BB34DB" w:rsidRDefault="001424E1" w:rsidP="001B1228">
      <w:pPr>
        <w:ind w:firstLine="567"/>
        <w:jc w:val="both"/>
        <w:rPr>
          <w:color w:val="000000" w:themeColor="text1"/>
          <w:sz w:val="24"/>
          <w:szCs w:val="24"/>
        </w:rPr>
      </w:pPr>
      <w:r w:rsidRPr="00BB34DB">
        <w:rPr>
          <w:color w:val="000000" w:themeColor="text1"/>
          <w:sz w:val="24"/>
          <w:szCs w:val="24"/>
        </w:rPr>
        <w:t xml:space="preserve">Для зданий, спроектированных с использованием подхода </w:t>
      </w:r>
      <w:r w:rsidRPr="00BB34DB">
        <w:rPr>
          <w:color w:val="000000" w:themeColor="text1"/>
          <w:sz w:val="24"/>
          <w:szCs w:val="24"/>
          <w:lang w:val="en-US"/>
        </w:rPr>
        <w:t>PMV</w:t>
      </w:r>
      <w:r w:rsidRPr="00BB34DB">
        <w:rPr>
          <w:color w:val="000000" w:themeColor="text1"/>
          <w:sz w:val="24"/>
          <w:szCs w:val="24"/>
        </w:rPr>
        <w:t>-</w:t>
      </w:r>
      <w:r w:rsidRPr="00BB34DB">
        <w:rPr>
          <w:color w:val="000000" w:themeColor="text1"/>
          <w:sz w:val="24"/>
          <w:szCs w:val="24"/>
          <w:lang w:val="en-US"/>
        </w:rPr>
        <w:t>PPD</w:t>
      </w:r>
      <w:r w:rsidRPr="00BB34DB">
        <w:rPr>
          <w:color w:val="000000" w:themeColor="text1"/>
          <w:sz w:val="24"/>
          <w:szCs w:val="24"/>
        </w:rPr>
        <w:t>, температурная коррекция может быть применена также, если у жильцов есть доступ к открывающимся окнам, а не только если скорость движения воздуха обеспечивается вентиляторами и т.д.</w:t>
      </w:r>
    </w:p>
    <w:p w14:paraId="17B3F7B8" w14:textId="77777777" w:rsidR="001424E1" w:rsidRPr="00BB34DB" w:rsidRDefault="001424E1" w:rsidP="001B1228">
      <w:pPr>
        <w:ind w:firstLine="567"/>
        <w:jc w:val="both"/>
        <w:rPr>
          <w:b/>
          <w:color w:val="000000" w:themeColor="text1"/>
          <w:sz w:val="24"/>
          <w:szCs w:val="24"/>
        </w:rPr>
      </w:pPr>
    </w:p>
    <w:p w14:paraId="6E330B22" w14:textId="77777777" w:rsidR="001424E1" w:rsidRPr="00BB34DB" w:rsidRDefault="001424E1" w:rsidP="001B1228">
      <w:pPr>
        <w:ind w:firstLine="567"/>
        <w:jc w:val="both"/>
        <w:rPr>
          <w:b/>
          <w:color w:val="000000" w:themeColor="text1"/>
          <w:sz w:val="24"/>
          <w:szCs w:val="24"/>
        </w:rPr>
      </w:pPr>
      <w:r w:rsidRPr="00BB34DB">
        <w:rPr>
          <w:b/>
          <w:color w:val="000000" w:themeColor="text1"/>
          <w:sz w:val="24"/>
          <w:szCs w:val="24"/>
        </w:rPr>
        <w:t>6.3 Проектирование с учетом качества воздуха в помещении (скорости вентиляции)</w:t>
      </w:r>
    </w:p>
    <w:p w14:paraId="373F0785" w14:textId="0FF72C51" w:rsidR="001424E1" w:rsidRPr="00BB34DB" w:rsidRDefault="001424E1" w:rsidP="001B1228">
      <w:pPr>
        <w:ind w:firstLine="567"/>
        <w:jc w:val="both"/>
        <w:rPr>
          <w:b/>
          <w:color w:val="000000" w:themeColor="text1"/>
          <w:sz w:val="24"/>
          <w:szCs w:val="24"/>
        </w:rPr>
      </w:pPr>
      <w:r w:rsidRPr="00BB34DB">
        <w:rPr>
          <w:b/>
          <w:color w:val="000000" w:themeColor="text1"/>
          <w:sz w:val="24"/>
          <w:szCs w:val="24"/>
        </w:rPr>
        <w:t xml:space="preserve">6.3.1 Общие </w:t>
      </w:r>
      <w:r w:rsidR="0056612B">
        <w:rPr>
          <w:b/>
          <w:color w:val="000000" w:themeColor="text1"/>
          <w:sz w:val="24"/>
          <w:szCs w:val="24"/>
        </w:rPr>
        <w:t>положения</w:t>
      </w:r>
    </w:p>
    <w:p w14:paraId="08105003" w14:textId="77777777" w:rsidR="001424E1" w:rsidRPr="00BB34DB" w:rsidRDefault="001424E1" w:rsidP="001B1228">
      <w:pPr>
        <w:ind w:firstLine="567"/>
        <w:jc w:val="both"/>
        <w:rPr>
          <w:b/>
          <w:color w:val="000000" w:themeColor="text1"/>
          <w:sz w:val="24"/>
          <w:szCs w:val="24"/>
        </w:rPr>
      </w:pPr>
      <w:r w:rsidRPr="00BB34DB">
        <w:rPr>
          <w:b/>
          <w:color w:val="000000" w:themeColor="text1"/>
          <w:sz w:val="24"/>
          <w:szCs w:val="24"/>
        </w:rPr>
        <w:t>6.3.1.1 Обзор</w:t>
      </w:r>
    </w:p>
    <w:p w14:paraId="74DA3CA2" w14:textId="77777777" w:rsidR="001424E1" w:rsidRPr="00BB34DB" w:rsidRDefault="001424E1" w:rsidP="001B1228">
      <w:pPr>
        <w:ind w:firstLine="567"/>
        <w:jc w:val="both"/>
        <w:rPr>
          <w:color w:val="000000" w:themeColor="text1"/>
          <w:sz w:val="24"/>
          <w:szCs w:val="24"/>
        </w:rPr>
      </w:pPr>
      <w:r w:rsidRPr="00BB34DB">
        <w:rPr>
          <w:color w:val="000000" w:themeColor="text1"/>
          <w:sz w:val="24"/>
          <w:szCs w:val="24"/>
        </w:rPr>
        <w:t>Стратегия контроля источников вместе с вентиляцией (естественной, механической и гибридной), размещением воздухозаборников и технологиями фильтрации и очистки воздуха способствуют улучшению качества воздуха в помещениях. Стратегия контроля источников очень важна, поскольку загрязнители воздуха часто образуются в помещениях. Для жилых зданий внутренние источники часто являются преобладающими источниками загрязняющих веществ.</w:t>
      </w:r>
    </w:p>
    <w:p w14:paraId="7354FFDF" w14:textId="77777777" w:rsidR="001424E1" w:rsidRPr="00BB34DB" w:rsidRDefault="001424E1" w:rsidP="001B1228">
      <w:pPr>
        <w:ind w:firstLine="567"/>
        <w:jc w:val="both"/>
        <w:rPr>
          <w:b/>
          <w:color w:val="000000" w:themeColor="text1"/>
          <w:sz w:val="24"/>
          <w:szCs w:val="24"/>
        </w:rPr>
      </w:pPr>
      <w:r w:rsidRPr="00BB34DB">
        <w:rPr>
          <w:b/>
          <w:color w:val="000000" w:themeColor="text1"/>
          <w:sz w:val="24"/>
          <w:szCs w:val="24"/>
        </w:rPr>
        <w:t>6.3.1.2 Контроль источников</w:t>
      </w:r>
    </w:p>
    <w:p w14:paraId="1EE8F2F1" w14:textId="186BD4A1" w:rsidR="001424E1" w:rsidRPr="00BB34DB" w:rsidRDefault="001424E1" w:rsidP="001B1228">
      <w:pPr>
        <w:ind w:firstLine="567"/>
        <w:jc w:val="both"/>
        <w:rPr>
          <w:color w:val="000000" w:themeColor="text1"/>
          <w:sz w:val="24"/>
          <w:szCs w:val="24"/>
        </w:rPr>
      </w:pPr>
      <w:r w:rsidRPr="00BB34DB">
        <w:rPr>
          <w:color w:val="000000" w:themeColor="text1"/>
          <w:sz w:val="24"/>
          <w:szCs w:val="24"/>
        </w:rPr>
        <w:t>Контроль источников должен быть основной стратегией контроля уровня содержания веществ в воздухе. Во многих случаях источники не известны, или известно мало информации об эмиссии из строительных материалов и предметов обстановки, или источники привнесены в помещение жильцами после строительства здания. Существует несколько национальных методов сертификации материалов, которые могут быть использованы для контроля источников. Местная вытяжка источника с высоким уровнем выбросов (кухонная вытяжка, вытяжка в туалете и т.д.) также является одним из видов контроля источников.</w:t>
      </w:r>
    </w:p>
    <w:p w14:paraId="69BCD4CD"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6.3.1.3 Вентиляция</w:t>
      </w:r>
    </w:p>
    <w:p w14:paraId="0C3CA0BB"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Загрязнения, оставшиеся после контроля источников, устраняются путем разбавления или вытеснения при соответствующем расходе вентиляционного воздуха.</w:t>
      </w:r>
    </w:p>
    <w:p w14:paraId="0CEEDAC3" w14:textId="77777777" w:rsidR="001424E1" w:rsidRPr="00BB34DB" w:rsidRDefault="001424E1" w:rsidP="001424E1">
      <w:pPr>
        <w:ind w:firstLine="709"/>
        <w:jc w:val="both"/>
        <w:rPr>
          <w:b/>
          <w:color w:val="000000" w:themeColor="text1"/>
          <w:sz w:val="24"/>
          <w:szCs w:val="24"/>
        </w:rPr>
      </w:pPr>
      <w:bookmarkStart w:id="3" w:name="bookmark12"/>
      <w:r w:rsidRPr="00BB34DB">
        <w:rPr>
          <w:b/>
          <w:color w:val="000000" w:themeColor="text1"/>
          <w:sz w:val="24"/>
          <w:szCs w:val="24"/>
        </w:rPr>
        <w:t>6</w:t>
      </w:r>
      <w:bookmarkEnd w:id="3"/>
      <w:r w:rsidRPr="00BB34DB">
        <w:rPr>
          <w:b/>
          <w:color w:val="000000" w:themeColor="text1"/>
          <w:sz w:val="24"/>
          <w:szCs w:val="24"/>
        </w:rPr>
        <w:t>.3.1.4 Временные периоды, используемые для определения расхода воздуха</w:t>
      </w:r>
    </w:p>
    <w:p w14:paraId="424B207D" w14:textId="350CFD5C" w:rsidR="001424E1" w:rsidRPr="00BB34DB" w:rsidRDefault="001424E1" w:rsidP="001424E1">
      <w:pPr>
        <w:ind w:firstLine="709"/>
        <w:jc w:val="both"/>
        <w:rPr>
          <w:color w:val="000000" w:themeColor="text1"/>
          <w:sz w:val="24"/>
          <w:szCs w:val="24"/>
        </w:rPr>
      </w:pPr>
      <w:r w:rsidRPr="00BB34DB">
        <w:rPr>
          <w:color w:val="000000" w:themeColor="text1"/>
          <w:sz w:val="24"/>
          <w:szCs w:val="24"/>
        </w:rPr>
        <w:lastRenderedPageBreak/>
        <w:t xml:space="preserve">Методы, </w:t>
      </w:r>
      <w:r w:rsidR="0056612B">
        <w:rPr>
          <w:color w:val="000000" w:themeColor="text1"/>
          <w:sz w:val="24"/>
          <w:szCs w:val="24"/>
        </w:rPr>
        <w:t>установленные в настоящем</w:t>
      </w:r>
      <w:r w:rsidRPr="00BB34DB">
        <w:rPr>
          <w:color w:val="000000" w:themeColor="text1"/>
          <w:sz w:val="24"/>
          <w:szCs w:val="24"/>
        </w:rPr>
        <w:t xml:space="preserve"> пункте, предполагают, что выбросы загрязняющих веществ постоянны в каждый рассматриваемый период времени и приводят к постоянному расчетному расходу вентиляционного воздуха для каждого периода времени, поэтому может возникнуть необходимость рассмотреть различные периоды времени с постоянными значениями.</w:t>
      </w:r>
    </w:p>
    <w:p w14:paraId="572A3759"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6.3.1.5 Повреждение здания</w:t>
      </w:r>
    </w:p>
    <w:p w14:paraId="099A264E"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Повреждение здания может произойти как при высокой температуре внутри помещения (очень высокая температура в помещении в теплые летние дни или при выключенном охлаждении), так и при слишком низкой температуре из-за риска образования конденсата и, как следствие, роста плесени. Поэтому некоторое отопление, охлаждение и/или вентиляция могут потребоваться и вне времени пребывания людей в помещении.</w:t>
      </w:r>
    </w:p>
    <w:p w14:paraId="79BC310F"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6.3.1.6 Проектная документация</w:t>
      </w:r>
    </w:p>
    <w:p w14:paraId="43B30B87"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Проектная документация очень важна для защиты как проектировщика, так и владельца. В течение срока службы здания его использование и нагрузки могут меняться. Поэтому очень важно, чтобы первоначальные критерии проектирования были задокументированы.</w:t>
      </w:r>
    </w:p>
    <w:p w14:paraId="46CE1648"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6.3.2 Методы</w:t>
      </w:r>
    </w:p>
    <w:p w14:paraId="6B3992A2" w14:textId="104C7A90"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6.3.2.1 Общие </w:t>
      </w:r>
      <w:r w:rsidR="0056612B">
        <w:rPr>
          <w:b/>
          <w:color w:val="000000" w:themeColor="text1"/>
          <w:sz w:val="24"/>
          <w:szCs w:val="24"/>
        </w:rPr>
        <w:t>положения</w:t>
      </w:r>
      <w:r w:rsidRPr="00BB34DB">
        <w:rPr>
          <w:b/>
          <w:color w:val="000000" w:themeColor="text1"/>
          <w:sz w:val="24"/>
          <w:szCs w:val="24"/>
        </w:rPr>
        <w:t xml:space="preserve"> </w:t>
      </w:r>
    </w:p>
    <w:p w14:paraId="1ABB3FD3" w14:textId="77777777" w:rsidR="001424E1" w:rsidRPr="00BB34DB" w:rsidRDefault="001424E1" w:rsidP="001424E1">
      <w:pPr>
        <w:ind w:firstLine="709"/>
        <w:jc w:val="both"/>
        <w:rPr>
          <w:color w:val="000000" w:themeColor="text1"/>
          <w:sz w:val="24"/>
          <w:szCs w:val="24"/>
        </w:rPr>
      </w:pPr>
      <w:r w:rsidRPr="00BB34DB">
        <w:rPr>
          <w:b/>
          <w:color w:val="000000" w:themeColor="text1"/>
          <w:sz w:val="24"/>
          <w:szCs w:val="24"/>
        </w:rPr>
        <w:t>6.3.2.1.1 Обзор</w:t>
      </w:r>
    </w:p>
    <w:p w14:paraId="1C8C3595" w14:textId="574934E7"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 включает три метода оценки расчетного расхода воздуха, которые не обязательно приведут к одинаковому качеству воздуха в помещении. Причина включения многих методов заключается в том, что они открыты для национальных предпочтений в выборе метода. </w:t>
      </w:r>
      <w:r w:rsidR="0056612B">
        <w:rPr>
          <w:color w:val="000000" w:themeColor="text1"/>
          <w:sz w:val="24"/>
          <w:szCs w:val="24"/>
        </w:rPr>
        <w:t>В</w:t>
      </w:r>
      <w:r w:rsidRPr="00BB34DB">
        <w:rPr>
          <w:color w:val="000000" w:themeColor="text1"/>
          <w:sz w:val="24"/>
          <w:szCs w:val="24"/>
        </w:rPr>
        <w:t xml:space="preserve"> проектной документации должно быть четко указано, какой метод был использован и почему он был выбран.</w:t>
      </w:r>
    </w:p>
    <w:p w14:paraId="49F043E2"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6.3.2.2 Метод 1 на основе воспринимаемого качества воздуха</w:t>
      </w:r>
    </w:p>
    <w:p w14:paraId="21691C21" w14:textId="77777777" w:rsidR="001424E1" w:rsidRDefault="001424E1" w:rsidP="001424E1">
      <w:pPr>
        <w:ind w:firstLine="709"/>
        <w:jc w:val="both"/>
        <w:rPr>
          <w:color w:val="000000" w:themeColor="text1"/>
          <w:sz w:val="24"/>
          <w:szCs w:val="24"/>
        </w:rPr>
      </w:pPr>
      <w:r w:rsidRPr="00BB34DB">
        <w:rPr>
          <w:color w:val="000000" w:themeColor="text1"/>
          <w:sz w:val="24"/>
          <w:szCs w:val="24"/>
        </w:rPr>
        <w:t xml:space="preserve">Воспринимаемое качество воздуха - это, по сути, уровень запаха в помещении, воспринимаемый жильцами. Поскольку запахи будут состоять из выделений от жильцов (биологические стоки) и выделений от строительных материалов и мебели, рекомендуется использовать </w:t>
      </w:r>
      <w:hyperlink r:id="rId19" w:anchor="bookmark13" w:history="1">
        <w:r w:rsidRPr="00BB34DB">
          <w:rPr>
            <w:color w:val="000000" w:themeColor="text1"/>
            <w:sz w:val="24"/>
            <w:szCs w:val="24"/>
          </w:rPr>
          <w:t>формулу (2)</w:t>
        </w:r>
      </w:hyperlink>
      <w:r w:rsidRPr="00BB34DB">
        <w:rPr>
          <w:color w:val="000000" w:themeColor="text1"/>
          <w:sz w:val="24"/>
          <w:szCs w:val="24"/>
        </w:rPr>
        <w:t>:</w:t>
      </w:r>
    </w:p>
    <w:p w14:paraId="5868EE76" w14:textId="7AC4A424" w:rsidR="001424E1" w:rsidRDefault="0056612B" w:rsidP="0056612B">
      <w:pPr>
        <w:ind w:firstLine="709"/>
        <w:jc w:val="both"/>
        <w:rPr>
          <w:color w:val="000000" w:themeColor="text1"/>
          <w:sz w:val="24"/>
          <w:szCs w:val="24"/>
          <w:lang w:val="en-US"/>
        </w:rPr>
      </w:pPr>
      <w:r w:rsidRPr="00442E1A">
        <w:rPr>
          <w:i/>
          <w:iCs/>
          <w:color w:val="000000" w:themeColor="text1"/>
          <w:sz w:val="24"/>
          <w:szCs w:val="24"/>
          <w:lang w:val="en-US"/>
        </w:rPr>
        <w:t xml:space="preserve">                                                     </w:t>
      </w:r>
      <w:r w:rsidRPr="0056612B">
        <w:rPr>
          <w:i/>
          <w:iCs/>
          <w:color w:val="000000" w:themeColor="text1"/>
          <w:sz w:val="24"/>
          <w:szCs w:val="24"/>
          <w:lang w:val="en-US"/>
        </w:rPr>
        <w:t>q</w:t>
      </w:r>
      <w:r w:rsidRPr="0056612B">
        <w:rPr>
          <w:color w:val="000000" w:themeColor="text1"/>
          <w:sz w:val="24"/>
          <w:szCs w:val="24"/>
          <w:vertAlign w:val="subscript"/>
          <w:lang w:val="en-US"/>
        </w:rPr>
        <w:t>tot</w:t>
      </w:r>
      <w:r>
        <w:rPr>
          <w:color w:val="000000" w:themeColor="text1"/>
          <w:sz w:val="24"/>
          <w:szCs w:val="24"/>
          <w:lang w:val="en-US"/>
        </w:rPr>
        <w:t xml:space="preserve"> = </w:t>
      </w:r>
      <w:r w:rsidRPr="0056612B">
        <w:rPr>
          <w:i/>
          <w:iCs/>
          <w:color w:val="000000" w:themeColor="text1"/>
          <w:sz w:val="24"/>
          <w:szCs w:val="24"/>
          <w:lang w:val="en-US"/>
        </w:rPr>
        <w:t xml:space="preserve">n </w:t>
      </w:r>
      <w:r w:rsidRPr="0056612B">
        <w:rPr>
          <w:i/>
          <w:iCs/>
          <w:color w:val="000000" w:themeColor="text1"/>
          <w:sz w:val="24"/>
          <w:szCs w:val="24"/>
          <w:lang w:val="en-US"/>
        </w:rPr>
        <w:sym w:font="Symbol" w:char="F0D7"/>
      </w:r>
      <w:r w:rsidRPr="0056612B">
        <w:rPr>
          <w:i/>
          <w:iCs/>
          <w:color w:val="000000" w:themeColor="text1"/>
          <w:sz w:val="24"/>
          <w:szCs w:val="24"/>
          <w:lang w:val="en-US"/>
        </w:rPr>
        <w:t xml:space="preserve"> q</w:t>
      </w:r>
      <w:r w:rsidRPr="0056612B">
        <w:rPr>
          <w:color w:val="000000" w:themeColor="text1"/>
          <w:sz w:val="24"/>
          <w:szCs w:val="24"/>
          <w:vertAlign w:val="subscript"/>
          <w:lang w:val="en-US"/>
        </w:rPr>
        <w:t xml:space="preserve">p </w:t>
      </w:r>
      <w:r>
        <w:rPr>
          <w:color w:val="000000" w:themeColor="text1"/>
          <w:sz w:val="24"/>
          <w:szCs w:val="24"/>
          <w:lang w:val="en-US"/>
        </w:rPr>
        <w:t xml:space="preserve">+ </w:t>
      </w:r>
      <w:r w:rsidRPr="0056612B">
        <w:rPr>
          <w:i/>
          <w:iCs/>
          <w:color w:val="000000" w:themeColor="text1"/>
          <w:sz w:val="24"/>
          <w:szCs w:val="24"/>
          <w:lang w:val="en-US"/>
        </w:rPr>
        <w:t>A</w:t>
      </w:r>
      <w:r w:rsidRPr="0056612B">
        <w:rPr>
          <w:color w:val="000000" w:themeColor="text1"/>
          <w:sz w:val="24"/>
          <w:szCs w:val="24"/>
          <w:vertAlign w:val="subscript"/>
          <w:lang w:val="en-US"/>
        </w:rPr>
        <w:t>R</w:t>
      </w:r>
      <w:r>
        <w:rPr>
          <w:color w:val="000000" w:themeColor="text1"/>
          <w:sz w:val="24"/>
          <w:szCs w:val="24"/>
          <w:lang w:val="en-US"/>
        </w:rPr>
        <w:t xml:space="preserve"> </w:t>
      </w:r>
      <w:r>
        <w:rPr>
          <w:color w:val="000000" w:themeColor="text1"/>
          <w:sz w:val="24"/>
          <w:szCs w:val="24"/>
          <w:lang w:val="en-US"/>
        </w:rPr>
        <w:sym w:font="Symbol" w:char="F0D7"/>
      </w:r>
      <w:r>
        <w:rPr>
          <w:color w:val="000000" w:themeColor="text1"/>
          <w:sz w:val="24"/>
          <w:szCs w:val="24"/>
          <w:lang w:val="en-US"/>
        </w:rPr>
        <w:t xml:space="preserve"> </w:t>
      </w:r>
      <w:r w:rsidRPr="0056612B">
        <w:rPr>
          <w:i/>
          <w:iCs/>
          <w:color w:val="000000" w:themeColor="text1"/>
          <w:sz w:val="24"/>
          <w:szCs w:val="24"/>
          <w:lang w:val="en-US"/>
        </w:rPr>
        <w:t>q</w:t>
      </w:r>
      <w:r w:rsidRPr="0056612B">
        <w:rPr>
          <w:color w:val="000000" w:themeColor="text1"/>
          <w:sz w:val="24"/>
          <w:szCs w:val="24"/>
          <w:vertAlign w:val="subscript"/>
          <w:lang w:val="en-US"/>
        </w:rPr>
        <w:t>B</w:t>
      </w:r>
      <w:r>
        <w:rPr>
          <w:color w:val="000000" w:themeColor="text1"/>
          <w:sz w:val="24"/>
          <w:szCs w:val="24"/>
          <w:lang w:val="en-US"/>
        </w:rPr>
        <w:t xml:space="preserve"> </w:t>
      </w:r>
      <w:r w:rsidR="00442E1A" w:rsidRPr="00442E1A">
        <w:rPr>
          <w:color w:val="000000" w:themeColor="text1"/>
          <w:sz w:val="24"/>
          <w:szCs w:val="24"/>
          <w:lang w:val="en-US"/>
        </w:rPr>
        <w:t>,</w:t>
      </w:r>
      <w:r>
        <w:rPr>
          <w:color w:val="000000" w:themeColor="text1"/>
          <w:sz w:val="24"/>
          <w:szCs w:val="24"/>
          <w:lang w:val="en-US"/>
        </w:rPr>
        <w:t xml:space="preserve">                                                    (2)</w:t>
      </w:r>
    </w:p>
    <w:p w14:paraId="1D5F12E0" w14:textId="77777777" w:rsidR="0056612B" w:rsidRPr="0056612B" w:rsidRDefault="0056612B" w:rsidP="0056612B">
      <w:pPr>
        <w:ind w:firstLine="709"/>
        <w:jc w:val="both"/>
        <w:rPr>
          <w:color w:val="000000" w:themeColor="text1"/>
          <w:sz w:val="24"/>
          <w:szCs w:val="24"/>
          <w:lang w:val="en-US"/>
        </w:rPr>
      </w:pPr>
    </w:p>
    <w:p w14:paraId="4C9101DA" w14:textId="1A4B44C0" w:rsidR="001424E1" w:rsidRPr="00BB34DB" w:rsidRDefault="001424E1" w:rsidP="001424E1">
      <w:pPr>
        <w:ind w:firstLine="709"/>
        <w:jc w:val="both"/>
        <w:rPr>
          <w:color w:val="000000" w:themeColor="text1"/>
          <w:sz w:val="24"/>
          <w:szCs w:val="24"/>
        </w:rPr>
      </w:pPr>
      <w:r w:rsidRPr="00BB34DB">
        <w:rPr>
          <w:color w:val="000000" w:themeColor="text1"/>
          <w:sz w:val="24"/>
          <w:szCs w:val="24"/>
        </w:rPr>
        <w:t>По мере добавления запахов</w:t>
      </w:r>
      <w:r w:rsidR="00B94E2F">
        <w:rPr>
          <w:color w:val="000000" w:themeColor="text1"/>
          <w:sz w:val="24"/>
          <w:szCs w:val="24"/>
        </w:rPr>
        <w:t xml:space="preserve">, исходящих </w:t>
      </w:r>
      <w:r w:rsidRPr="00BB34DB">
        <w:rPr>
          <w:color w:val="000000" w:themeColor="text1"/>
          <w:sz w:val="24"/>
          <w:szCs w:val="24"/>
        </w:rPr>
        <w:t>от людей</w:t>
      </w:r>
      <w:r w:rsidR="00B94E2F">
        <w:rPr>
          <w:color w:val="000000" w:themeColor="text1"/>
          <w:sz w:val="24"/>
          <w:szCs w:val="24"/>
        </w:rPr>
        <w:t>,</w:t>
      </w:r>
      <w:r w:rsidRPr="00BB34DB">
        <w:rPr>
          <w:color w:val="000000" w:themeColor="text1"/>
          <w:sz w:val="24"/>
          <w:szCs w:val="24"/>
        </w:rPr>
        <w:t xml:space="preserve"> </w:t>
      </w:r>
      <w:r w:rsidR="00B94E2F">
        <w:rPr>
          <w:color w:val="000000" w:themeColor="text1"/>
          <w:sz w:val="24"/>
          <w:szCs w:val="24"/>
        </w:rPr>
        <w:t>необходимо</w:t>
      </w:r>
      <w:r w:rsidRPr="00BB34DB">
        <w:rPr>
          <w:color w:val="000000" w:themeColor="text1"/>
          <w:sz w:val="24"/>
          <w:szCs w:val="24"/>
        </w:rPr>
        <w:t xml:space="preserve"> добавлять запахи из других источников. Знания о компонентах людей хорошо известны</w:t>
      </w:r>
      <w:r w:rsidR="00B94E2F">
        <w:rPr>
          <w:color w:val="000000" w:themeColor="text1"/>
          <w:sz w:val="24"/>
          <w:szCs w:val="24"/>
        </w:rPr>
        <w:t xml:space="preserve"> </w:t>
      </w:r>
      <w:r w:rsidRPr="00B94E2F">
        <w:rPr>
          <w:color w:val="000000" w:themeColor="text1"/>
          <w:sz w:val="24"/>
          <w:szCs w:val="24"/>
        </w:rPr>
        <w:t>[</w:t>
      </w:r>
      <w:hyperlink r:id="rId20" w:anchor="bookmark129" w:history="1">
        <w:r w:rsidRPr="00B94E2F">
          <w:rPr>
            <w:color w:val="000000" w:themeColor="text1"/>
            <w:sz w:val="24"/>
            <w:szCs w:val="24"/>
          </w:rPr>
          <w:t>12</w:t>
        </w:r>
      </w:hyperlink>
      <w:r w:rsidRPr="00B94E2F">
        <w:rPr>
          <w:color w:val="000000" w:themeColor="text1"/>
          <w:sz w:val="24"/>
          <w:szCs w:val="24"/>
        </w:rPr>
        <w:t>][</w:t>
      </w:r>
      <w:hyperlink r:id="rId21" w:anchor="bookmark130" w:history="1">
        <w:r w:rsidRPr="00B94E2F">
          <w:rPr>
            <w:color w:val="000000" w:themeColor="text1"/>
            <w:sz w:val="24"/>
            <w:szCs w:val="24"/>
          </w:rPr>
          <w:t>13</w:t>
        </w:r>
      </w:hyperlink>
      <w:r w:rsidRPr="00B94E2F">
        <w:rPr>
          <w:color w:val="000000" w:themeColor="text1"/>
          <w:sz w:val="24"/>
          <w:szCs w:val="24"/>
        </w:rPr>
        <w:t>][</w:t>
      </w:r>
      <w:hyperlink r:id="rId22" w:anchor="bookmark131" w:history="1">
        <w:r w:rsidRPr="00B94E2F">
          <w:rPr>
            <w:color w:val="000000" w:themeColor="text1"/>
            <w:sz w:val="24"/>
            <w:szCs w:val="24"/>
          </w:rPr>
          <w:t>22</w:t>
        </w:r>
      </w:hyperlink>
      <w:r w:rsidRPr="00B94E2F">
        <w:rPr>
          <w:color w:val="000000" w:themeColor="text1"/>
          <w:sz w:val="24"/>
          <w:szCs w:val="24"/>
        </w:rPr>
        <w:t>][</w:t>
      </w:r>
      <w:hyperlink r:id="rId23" w:anchor="bookmark132" w:history="1">
        <w:r w:rsidRPr="00B94E2F">
          <w:rPr>
            <w:color w:val="000000" w:themeColor="text1"/>
            <w:sz w:val="24"/>
            <w:szCs w:val="24"/>
          </w:rPr>
          <w:t>23</w:t>
        </w:r>
      </w:hyperlink>
      <w:r w:rsidRPr="00B94E2F">
        <w:rPr>
          <w:color w:val="000000" w:themeColor="text1"/>
          <w:sz w:val="24"/>
          <w:szCs w:val="24"/>
        </w:rPr>
        <w:t>]</w:t>
      </w:r>
      <w:r w:rsidR="00B94E2F">
        <w:rPr>
          <w:color w:val="000000" w:themeColor="text1"/>
          <w:sz w:val="24"/>
          <w:szCs w:val="24"/>
          <w:vertAlign w:val="superscript"/>
        </w:rPr>
        <w:t xml:space="preserve"> </w:t>
      </w:r>
      <w:r w:rsidRPr="00BB34DB">
        <w:rPr>
          <w:color w:val="000000" w:themeColor="text1"/>
          <w:sz w:val="24"/>
          <w:szCs w:val="24"/>
        </w:rPr>
        <w:t xml:space="preserve">в то время как вклад других источников </w:t>
      </w:r>
      <w:r w:rsidR="00B94E2F">
        <w:rPr>
          <w:color w:val="000000" w:themeColor="text1"/>
          <w:sz w:val="24"/>
          <w:szCs w:val="24"/>
        </w:rPr>
        <w:t>документирована меньше</w:t>
      </w:r>
      <w:r w:rsidRPr="00BB34DB">
        <w:rPr>
          <w:color w:val="000000" w:themeColor="text1"/>
          <w:sz w:val="24"/>
          <w:szCs w:val="24"/>
        </w:rPr>
        <w:t xml:space="preserve">. Из-за различий в компоненте здания (выбор материалов для внутренних помещений и т.д.), метод включает три различных типа зданий (см. </w:t>
      </w:r>
      <w:hyperlink r:id="rId24" w:anchor="bookmark75" w:history="1">
        <w:r w:rsidR="00442E1A">
          <w:rPr>
            <w:color w:val="000000" w:themeColor="text1"/>
            <w:sz w:val="24"/>
            <w:szCs w:val="24"/>
          </w:rPr>
          <w:t>п</w:t>
        </w:r>
        <w:r w:rsidRPr="00BB34DB">
          <w:rPr>
            <w:color w:val="000000" w:themeColor="text1"/>
            <w:sz w:val="24"/>
            <w:szCs w:val="24"/>
          </w:rPr>
          <w:t xml:space="preserve">риложение </w:t>
        </w:r>
        <w:r w:rsidRPr="00BB34DB">
          <w:rPr>
            <w:color w:val="000000" w:themeColor="text1"/>
            <w:sz w:val="24"/>
            <w:szCs w:val="24"/>
            <w:lang w:val="en-US"/>
          </w:rPr>
          <w:t>D</w:t>
        </w:r>
      </w:hyperlink>
      <w:r w:rsidRPr="00BB34DB">
        <w:rPr>
          <w:color w:val="000000" w:themeColor="text1"/>
          <w:sz w:val="24"/>
          <w:szCs w:val="24"/>
        </w:rPr>
        <w:t>).</w:t>
      </w:r>
    </w:p>
    <w:p w14:paraId="7200F1FE" w14:textId="5D951418" w:rsidR="001424E1" w:rsidRPr="00BB34DB" w:rsidRDefault="001424E1" w:rsidP="001B43F9">
      <w:pPr>
        <w:ind w:firstLine="567"/>
        <w:jc w:val="both"/>
        <w:rPr>
          <w:color w:val="000000" w:themeColor="text1"/>
          <w:sz w:val="24"/>
          <w:szCs w:val="24"/>
        </w:rPr>
      </w:pPr>
      <w:r w:rsidRPr="00BB34DB">
        <w:rPr>
          <w:color w:val="000000" w:themeColor="text1"/>
          <w:sz w:val="24"/>
          <w:szCs w:val="24"/>
        </w:rPr>
        <w:t>Исследования</w:t>
      </w:r>
      <w:r w:rsidR="00B94E2F">
        <w:rPr>
          <w:color w:val="000000" w:themeColor="text1"/>
          <w:sz w:val="24"/>
          <w:szCs w:val="24"/>
        </w:rPr>
        <w:t xml:space="preserve"> </w:t>
      </w:r>
      <w:r w:rsidRPr="00B94E2F">
        <w:rPr>
          <w:color w:val="000000" w:themeColor="text1"/>
          <w:sz w:val="24"/>
          <w:szCs w:val="24"/>
        </w:rPr>
        <w:t>[</w:t>
      </w:r>
      <w:hyperlink r:id="rId25" w:anchor="bookmark133" w:history="1">
        <w:r w:rsidRPr="00B94E2F">
          <w:rPr>
            <w:color w:val="000000" w:themeColor="text1"/>
            <w:sz w:val="24"/>
            <w:szCs w:val="24"/>
          </w:rPr>
          <w:t>25</w:t>
        </w:r>
      </w:hyperlink>
      <w:r w:rsidRPr="00B94E2F">
        <w:rPr>
          <w:color w:val="000000" w:themeColor="text1"/>
          <w:sz w:val="24"/>
          <w:szCs w:val="24"/>
        </w:rPr>
        <w:t>][</w:t>
      </w:r>
      <w:hyperlink r:id="rId26" w:anchor="bookmark134" w:history="1">
        <w:r w:rsidRPr="00B94E2F">
          <w:rPr>
            <w:color w:val="000000" w:themeColor="text1"/>
            <w:sz w:val="24"/>
            <w:szCs w:val="24"/>
          </w:rPr>
          <w:t>26</w:t>
        </w:r>
      </w:hyperlink>
      <w:r w:rsidRPr="00B94E2F">
        <w:rPr>
          <w:color w:val="000000" w:themeColor="text1"/>
          <w:sz w:val="24"/>
          <w:szCs w:val="24"/>
        </w:rPr>
        <w:t>]</w:t>
      </w:r>
      <w:r w:rsidRPr="00BB34DB">
        <w:rPr>
          <w:color w:val="000000" w:themeColor="text1"/>
          <w:sz w:val="24"/>
          <w:szCs w:val="24"/>
        </w:rPr>
        <w:t xml:space="preserve"> </w:t>
      </w:r>
      <w:r w:rsidR="00B94E2F">
        <w:rPr>
          <w:color w:val="000000" w:themeColor="text1"/>
          <w:sz w:val="24"/>
          <w:szCs w:val="24"/>
        </w:rPr>
        <w:t>показывают</w:t>
      </w:r>
      <w:r w:rsidRPr="00BB34DB">
        <w:rPr>
          <w:color w:val="000000" w:themeColor="text1"/>
          <w:sz w:val="24"/>
          <w:szCs w:val="24"/>
        </w:rPr>
        <w:t xml:space="preserve">, что люди адаптируются к запаху от биостоков, но очень слабо к выделениям от строительных материалов и мебели (ссылка). </w:t>
      </w:r>
      <w:r w:rsidR="00D93FE2">
        <w:rPr>
          <w:color w:val="000000" w:themeColor="text1"/>
          <w:sz w:val="24"/>
          <w:szCs w:val="24"/>
        </w:rPr>
        <w:t>А</w:t>
      </w:r>
      <w:r w:rsidRPr="00BB34DB">
        <w:rPr>
          <w:color w:val="000000" w:themeColor="text1"/>
          <w:sz w:val="24"/>
          <w:szCs w:val="24"/>
        </w:rPr>
        <w:t xml:space="preserve">даптированные люди </w:t>
      </w:r>
      <w:r w:rsidR="00D93FE2">
        <w:rPr>
          <w:color w:val="000000" w:themeColor="text1"/>
          <w:sz w:val="24"/>
          <w:szCs w:val="24"/>
        </w:rPr>
        <w:t xml:space="preserve">также </w:t>
      </w:r>
      <w:r w:rsidRPr="00BB34DB">
        <w:rPr>
          <w:color w:val="000000" w:themeColor="text1"/>
          <w:sz w:val="24"/>
          <w:szCs w:val="24"/>
        </w:rPr>
        <w:t xml:space="preserve">подвержены усталости, ухудшению концентрации и т.д., которые могут возникнуть после длительного воздействия чрезмерной концентрации биостоков в воздухе. </w:t>
      </w:r>
      <w:r w:rsidR="00D93FE2">
        <w:rPr>
          <w:color w:val="000000" w:themeColor="text1"/>
          <w:sz w:val="24"/>
          <w:szCs w:val="24"/>
        </w:rPr>
        <w:t>Т</w:t>
      </w:r>
      <w:r w:rsidRPr="00BB34DB">
        <w:rPr>
          <w:color w:val="000000" w:themeColor="text1"/>
          <w:sz w:val="24"/>
          <w:szCs w:val="24"/>
        </w:rPr>
        <w:t xml:space="preserve">ребуемая минимальная вентиляция в 4 л/с на человека применима и к адаптированным людям. В </w:t>
      </w:r>
      <w:r w:rsidRPr="00BB34DB">
        <w:rPr>
          <w:color w:val="000000" w:themeColor="text1"/>
          <w:sz w:val="24"/>
          <w:szCs w:val="24"/>
          <w:lang w:val="en-US"/>
        </w:rPr>
        <w:t>ISO</w:t>
      </w:r>
      <w:r w:rsidRPr="00BB34DB">
        <w:rPr>
          <w:color w:val="000000" w:themeColor="text1"/>
          <w:sz w:val="24"/>
          <w:szCs w:val="24"/>
        </w:rPr>
        <w:t xml:space="preserve"> 17772-1 уровни воспринимаемого качества воздуха установлены для неадаптированных людей. Если в особых случаях проектирование основано на адаптированных людях, информаци</w:t>
      </w:r>
      <w:r w:rsidR="00D93FE2">
        <w:rPr>
          <w:color w:val="000000" w:themeColor="text1"/>
          <w:sz w:val="24"/>
          <w:szCs w:val="24"/>
        </w:rPr>
        <w:t>ю</w:t>
      </w:r>
      <w:r w:rsidRPr="00BB34DB">
        <w:rPr>
          <w:color w:val="000000" w:themeColor="text1"/>
          <w:sz w:val="24"/>
          <w:szCs w:val="24"/>
        </w:rPr>
        <w:t xml:space="preserve"> об этом включа</w:t>
      </w:r>
      <w:r w:rsidR="00D93FE2">
        <w:rPr>
          <w:color w:val="000000" w:themeColor="text1"/>
          <w:sz w:val="24"/>
          <w:szCs w:val="24"/>
        </w:rPr>
        <w:t>ют</w:t>
      </w:r>
      <w:r w:rsidRPr="00BB34DB">
        <w:rPr>
          <w:color w:val="000000" w:themeColor="text1"/>
          <w:sz w:val="24"/>
          <w:szCs w:val="24"/>
        </w:rPr>
        <w:t xml:space="preserve"> в раздел </w:t>
      </w:r>
      <w:hyperlink r:id="rId27" w:anchor="bookmark47" w:history="1">
        <w:r w:rsidRPr="00BB34DB">
          <w:rPr>
            <w:color w:val="000000" w:themeColor="text1"/>
            <w:sz w:val="24"/>
            <w:szCs w:val="24"/>
            <w:lang w:val="en-US"/>
          </w:rPr>
          <w:t>C</w:t>
        </w:r>
        <w:r w:rsidRPr="00BB34DB">
          <w:rPr>
            <w:color w:val="000000" w:themeColor="text1"/>
            <w:sz w:val="24"/>
            <w:szCs w:val="24"/>
          </w:rPr>
          <w:t>.1</w:t>
        </w:r>
      </w:hyperlink>
      <w:r w:rsidRPr="00BB34DB">
        <w:rPr>
          <w:color w:val="000000" w:themeColor="text1"/>
          <w:sz w:val="24"/>
          <w:szCs w:val="24"/>
        </w:rPr>
        <w:t>.</w:t>
      </w:r>
    </w:p>
    <w:p w14:paraId="29508966" w14:textId="77777777" w:rsidR="001424E1" w:rsidRPr="00BB34DB" w:rsidRDefault="001424E1" w:rsidP="001B43F9">
      <w:pPr>
        <w:ind w:firstLine="567"/>
        <w:jc w:val="both"/>
        <w:rPr>
          <w:b/>
          <w:color w:val="000000" w:themeColor="text1"/>
          <w:sz w:val="24"/>
          <w:szCs w:val="24"/>
        </w:rPr>
      </w:pPr>
      <w:r w:rsidRPr="00BB34DB">
        <w:rPr>
          <w:b/>
          <w:color w:val="000000" w:themeColor="text1"/>
          <w:sz w:val="24"/>
          <w:szCs w:val="24"/>
        </w:rPr>
        <w:t>6.3.2.3 Метод 2 с использованием критериев для отдельных веществ</w:t>
      </w:r>
    </w:p>
    <w:p w14:paraId="11B3C5BB" w14:textId="501776D8" w:rsidR="001424E1" w:rsidRDefault="00D93FE2" w:rsidP="001B43F9">
      <w:pPr>
        <w:ind w:firstLine="567"/>
        <w:jc w:val="both"/>
        <w:rPr>
          <w:color w:val="000000" w:themeColor="text1"/>
          <w:sz w:val="24"/>
          <w:szCs w:val="24"/>
        </w:rPr>
      </w:pPr>
      <w:r w:rsidRPr="00D93FE2">
        <w:rPr>
          <w:sz w:val="24"/>
          <w:szCs w:val="24"/>
        </w:rPr>
        <w:t>С</w:t>
      </w:r>
      <w:r w:rsidR="001424E1" w:rsidRPr="00BB34DB">
        <w:rPr>
          <w:color w:val="000000" w:themeColor="text1"/>
          <w:sz w:val="24"/>
          <w:szCs w:val="24"/>
        </w:rPr>
        <w:t>корость вентиляции, необходим</w:t>
      </w:r>
      <w:r>
        <w:rPr>
          <w:color w:val="000000" w:themeColor="text1"/>
          <w:sz w:val="24"/>
          <w:szCs w:val="24"/>
        </w:rPr>
        <w:t>ую</w:t>
      </w:r>
      <w:r w:rsidR="001424E1" w:rsidRPr="00BB34DB">
        <w:rPr>
          <w:color w:val="000000" w:themeColor="text1"/>
          <w:sz w:val="24"/>
          <w:szCs w:val="24"/>
        </w:rPr>
        <w:t xml:space="preserve"> для разбавления отдельного вещества (формальдегида, других ЛОС), </w:t>
      </w:r>
      <w:r>
        <w:rPr>
          <w:color w:val="000000" w:themeColor="text1"/>
          <w:sz w:val="24"/>
          <w:szCs w:val="24"/>
        </w:rPr>
        <w:t>расчитывают</w:t>
      </w:r>
      <w:r w:rsidR="001424E1" w:rsidRPr="00BB34DB">
        <w:rPr>
          <w:color w:val="000000" w:themeColor="text1"/>
          <w:sz w:val="24"/>
          <w:szCs w:val="24"/>
        </w:rPr>
        <w:t xml:space="preserve"> балансом массы в стационарном состоянии в соответствии с </w:t>
      </w:r>
      <w:hyperlink r:id="rId28" w:anchor="bookmark14" w:history="1">
        <w:r w:rsidR="001424E1" w:rsidRPr="00BB34DB">
          <w:rPr>
            <w:color w:val="000000" w:themeColor="text1"/>
            <w:sz w:val="24"/>
            <w:szCs w:val="24"/>
          </w:rPr>
          <w:t>формулой (3):</w:t>
        </w:r>
      </w:hyperlink>
    </w:p>
    <w:p w14:paraId="38B548D6" w14:textId="13D336F6" w:rsidR="001424E1" w:rsidRPr="00D93FE2" w:rsidRDefault="00D93FE2" w:rsidP="00D93FE2">
      <w:pPr>
        <w:ind w:firstLine="709"/>
        <w:jc w:val="both"/>
        <w:rPr>
          <w:color w:val="000000" w:themeColor="text1"/>
          <w:sz w:val="24"/>
          <w:szCs w:val="24"/>
          <w:lang w:val="en-US"/>
        </w:rPr>
      </w:pPr>
      <w:r w:rsidRPr="000744E7">
        <w:rPr>
          <w:i/>
          <w:iCs/>
          <w:color w:val="000000" w:themeColor="text1"/>
          <w:sz w:val="24"/>
          <w:szCs w:val="24"/>
        </w:rPr>
        <w:lastRenderedPageBreak/>
        <w:t xml:space="preserve">                                                           </w:t>
      </w:r>
      <w:r w:rsidRPr="00D93FE2">
        <w:rPr>
          <w:i/>
          <w:iCs/>
          <w:color w:val="000000" w:themeColor="text1"/>
          <w:sz w:val="24"/>
          <w:szCs w:val="24"/>
          <w:lang w:val="en-US"/>
        </w:rPr>
        <w:t>Q</w:t>
      </w:r>
      <w:r w:rsidRPr="00D93FE2">
        <w:rPr>
          <w:color w:val="000000" w:themeColor="text1"/>
          <w:sz w:val="24"/>
          <w:szCs w:val="24"/>
          <w:vertAlign w:val="subscript"/>
          <w:lang w:val="en-US"/>
        </w:rPr>
        <w:t>h</w:t>
      </w:r>
      <w:r>
        <w:rPr>
          <w:color w:val="000000" w:themeColor="text1"/>
          <w:sz w:val="24"/>
          <w:szCs w:val="24"/>
          <w:lang w:val="en-US"/>
        </w:rPr>
        <w:t xml:space="preserve"> = </w:t>
      </w:r>
      <m:oMath>
        <m:f>
          <m:fPr>
            <m:ctrlPr>
              <w:rPr>
                <w:rFonts w:ascii="Cambria Math" w:hAnsi="Cambria Math"/>
                <w:i/>
                <w:color w:val="000000" w:themeColor="text1"/>
                <w:sz w:val="24"/>
                <w:szCs w:val="24"/>
                <w:lang w:val="en-US"/>
              </w:rPr>
            </m:ctrlPr>
          </m:fPr>
          <m:num>
            <m:sSub>
              <m:sSubPr>
                <m:ctrlPr>
                  <w:rPr>
                    <w:rFonts w:ascii="Cambria Math" w:hAnsi="Cambria Math"/>
                    <w:i/>
                    <w:color w:val="000000" w:themeColor="text1"/>
                    <w:sz w:val="24"/>
                    <w:szCs w:val="24"/>
                    <w:lang w:val="en-US"/>
                  </w:rPr>
                </m:ctrlPr>
              </m:sSubPr>
              <m:e>
                <m:r>
                  <w:rPr>
                    <w:rFonts w:ascii="Cambria Math" w:hAnsi="Cambria Math"/>
                    <w:color w:val="000000" w:themeColor="text1"/>
                    <w:sz w:val="24"/>
                    <w:szCs w:val="24"/>
                    <w:lang w:val="en-US"/>
                  </w:rPr>
                  <m:t>G</m:t>
                </m:r>
              </m:e>
              <m:sub>
                <m:r>
                  <m:rPr>
                    <m:sty m:val="p"/>
                  </m:rPr>
                  <w:rPr>
                    <w:rFonts w:ascii="Cambria Math" w:hAnsi="Cambria Math"/>
                    <w:color w:val="000000" w:themeColor="text1"/>
                    <w:sz w:val="24"/>
                    <w:szCs w:val="24"/>
                    <w:lang w:val="en-US"/>
                  </w:rPr>
                  <m:t>h</m:t>
                </m:r>
              </m:sub>
            </m:sSub>
          </m:num>
          <m:den>
            <m:sSub>
              <m:sSubPr>
                <m:ctrlPr>
                  <w:rPr>
                    <w:rFonts w:ascii="Cambria Math" w:hAnsi="Cambria Math"/>
                    <w:i/>
                    <w:color w:val="000000" w:themeColor="text1"/>
                    <w:sz w:val="24"/>
                    <w:szCs w:val="24"/>
                    <w:lang w:val="en-US"/>
                  </w:rPr>
                </m:ctrlPr>
              </m:sSubPr>
              <m:e>
                <m:r>
                  <w:rPr>
                    <w:rFonts w:ascii="Cambria Math" w:hAnsi="Cambria Math"/>
                    <w:color w:val="000000" w:themeColor="text1"/>
                    <w:sz w:val="24"/>
                    <w:szCs w:val="24"/>
                    <w:lang w:val="en-US"/>
                  </w:rPr>
                  <m:t>C</m:t>
                </m:r>
              </m:e>
              <m:sub>
                <m:r>
                  <m:rPr>
                    <m:sty m:val="p"/>
                  </m:rPr>
                  <w:rPr>
                    <w:rFonts w:ascii="Cambria Math" w:hAnsi="Cambria Math"/>
                    <w:color w:val="000000" w:themeColor="text1"/>
                    <w:sz w:val="24"/>
                    <w:szCs w:val="24"/>
                    <w:lang w:val="en-US"/>
                  </w:rPr>
                  <m:t>h,</m:t>
                </m:r>
                <m:r>
                  <w:rPr>
                    <w:rFonts w:ascii="Cambria Math" w:hAnsi="Cambria Math"/>
                    <w:color w:val="000000" w:themeColor="text1"/>
                    <w:sz w:val="24"/>
                    <w:szCs w:val="24"/>
                    <w:lang w:val="en-US"/>
                  </w:rPr>
                  <m:t>i</m:t>
                </m:r>
              </m:sub>
            </m:sSub>
            <m:r>
              <w:rPr>
                <w:rFonts w:ascii="Cambria Math" w:hAnsi="Cambria Math"/>
                <w:color w:val="000000" w:themeColor="text1"/>
                <w:sz w:val="24"/>
                <w:szCs w:val="24"/>
                <w:lang w:val="en-US"/>
              </w:rPr>
              <m:t>-</m:t>
            </m:r>
            <m:sSub>
              <m:sSubPr>
                <m:ctrlPr>
                  <w:rPr>
                    <w:rFonts w:ascii="Cambria Math" w:hAnsi="Cambria Math"/>
                    <w:i/>
                    <w:color w:val="000000" w:themeColor="text1"/>
                    <w:sz w:val="24"/>
                    <w:szCs w:val="24"/>
                    <w:lang w:val="en-US"/>
                  </w:rPr>
                </m:ctrlPr>
              </m:sSubPr>
              <m:e>
                <m:r>
                  <w:rPr>
                    <w:rFonts w:ascii="Cambria Math" w:hAnsi="Cambria Math"/>
                    <w:color w:val="000000" w:themeColor="text1"/>
                    <w:sz w:val="24"/>
                    <w:szCs w:val="24"/>
                    <w:lang w:val="en-US"/>
                  </w:rPr>
                  <m:t>C</m:t>
                </m:r>
              </m:e>
              <m:sub>
                <m:r>
                  <m:rPr>
                    <m:sty m:val="p"/>
                  </m:rPr>
                  <w:rPr>
                    <w:rFonts w:ascii="Cambria Math" w:hAnsi="Cambria Math"/>
                    <w:color w:val="000000" w:themeColor="text1"/>
                    <w:sz w:val="24"/>
                    <w:szCs w:val="24"/>
                    <w:lang w:val="en-US"/>
                  </w:rPr>
                  <m:t>h,</m:t>
                </m:r>
                <m:r>
                  <w:rPr>
                    <w:rFonts w:ascii="Cambria Math" w:hAnsi="Cambria Math"/>
                    <w:color w:val="000000" w:themeColor="text1"/>
                    <w:sz w:val="24"/>
                    <w:szCs w:val="24"/>
                    <w:lang w:val="en-US"/>
                  </w:rPr>
                  <m:t>o</m:t>
                </m:r>
              </m:sub>
            </m:sSub>
          </m:den>
        </m:f>
      </m:oMath>
      <w:r>
        <w:rPr>
          <w:color w:val="000000" w:themeColor="text1"/>
          <w:sz w:val="24"/>
          <w:szCs w:val="24"/>
          <w:lang w:val="en-US"/>
        </w:rPr>
        <w:t xml:space="preserve"> </w:t>
      </w:r>
      <w:r>
        <w:rPr>
          <w:color w:val="000000" w:themeColor="text1"/>
          <w:sz w:val="24"/>
          <w:szCs w:val="24"/>
          <w:lang w:val="en-US"/>
        </w:rPr>
        <w:sym w:font="Symbol" w:char="F0D7"/>
      </w:r>
      <w:r>
        <w:rPr>
          <w:color w:val="000000" w:themeColor="text1"/>
          <w:sz w:val="24"/>
          <w:szCs w:val="24"/>
          <w:lang w:val="en-US"/>
        </w:rPr>
        <w:t xml:space="preserve"> </w:t>
      </w:r>
      <m:oMath>
        <m:f>
          <m:fPr>
            <m:ctrlPr>
              <w:rPr>
                <w:rFonts w:ascii="Cambria Math" w:hAnsi="Cambria Math"/>
                <w:i/>
                <w:color w:val="000000" w:themeColor="text1"/>
                <w:sz w:val="24"/>
                <w:szCs w:val="24"/>
                <w:lang w:val="en-US"/>
              </w:rPr>
            </m:ctrlPr>
          </m:fPr>
          <m:num>
            <m:r>
              <w:rPr>
                <w:rFonts w:ascii="Cambria Math" w:hAnsi="Cambria Math"/>
                <w:color w:val="000000" w:themeColor="text1"/>
                <w:sz w:val="24"/>
                <w:szCs w:val="24"/>
                <w:lang w:val="en-US"/>
              </w:rPr>
              <m:t>1</m:t>
            </m:r>
          </m:num>
          <m:den>
            <m:sSub>
              <m:sSubPr>
                <m:ctrlPr>
                  <w:rPr>
                    <w:rFonts w:ascii="Cambria Math" w:hAnsi="Cambria Math"/>
                    <w:i/>
                    <w:color w:val="000000" w:themeColor="text1"/>
                    <w:sz w:val="24"/>
                    <w:szCs w:val="24"/>
                    <w:lang w:val="en-US"/>
                  </w:rPr>
                </m:ctrlPr>
              </m:sSubPr>
              <m:e>
                <m:r>
                  <w:rPr>
                    <w:rFonts w:ascii="Cambria Math" w:hAnsi="Cambria Math"/>
                    <w:i/>
                    <w:color w:val="000000" w:themeColor="text1"/>
                    <w:sz w:val="24"/>
                    <w:szCs w:val="24"/>
                    <w:lang w:val="en-US"/>
                  </w:rPr>
                  <w:sym w:font="Symbol" w:char="F065"/>
                </m:r>
              </m:e>
              <m:sub>
                <m:r>
                  <m:rPr>
                    <m:sty m:val="p"/>
                  </m:rPr>
                  <w:rPr>
                    <w:rFonts w:ascii="Cambria Math" w:hAnsi="Cambria Math"/>
                    <w:color w:val="000000" w:themeColor="text1"/>
                    <w:sz w:val="24"/>
                    <w:szCs w:val="24"/>
                    <w:lang w:val="en-US"/>
                  </w:rPr>
                  <m:t>v</m:t>
                </m:r>
              </m:sub>
            </m:sSub>
          </m:den>
        </m:f>
      </m:oMath>
      <w:r>
        <w:rPr>
          <w:color w:val="000000" w:themeColor="text1"/>
          <w:sz w:val="24"/>
          <w:szCs w:val="24"/>
          <w:lang w:val="en-US"/>
        </w:rPr>
        <w:t xml:space="preserve"> </w:t>
      </w:r>
      <w:r w:rsidR="00442E1A" w:rsidRPr="00442E1A">
        <w:rPr>
          <w:color w:val="000000" w:themeColor="text1"/>
          <w:sz w:val="24"/>
          <w:szCs w:val="24"/>
          <w:lang w:val="en-US"/>
        </w:rPr>
        <w:t>,</w:t>
      </w:r>
      <w:r>
        <w:rPr>
          <w:color w:val="000000" w:themeColor="text1"/>
          <w:sz w:val="24"/>
          <w:szCs w:val="24"/>
          <w:lang w:val="en-US"/>
        </w:rPr>
        <w:t xml:space="preserve">                                                   (3)</w:t>
      </w:r>
    </w:p>
    <w:p w14:paraId="1DB81289" w14:textId="77777777" w:rsidR="001424E1" w:rsidRPr="00D93FE2" w:rsidRDefault="001424E1" w:rsidP="001424E1">
      <w:pPr>
        <w:jc w:val="both"/>
        <w:rPr>
          <w:color w:val="000000" w:themeColor="text1"/>
          <w:sz w:val="24"/>
          <w:szCs w:val="24"/>
          <w:lang w:val="en-US"/>
        </w:rPr>
      </w:pPr>
    </w:p>
    <w:p w14:paraId="39ABCE9D" w14:textId="45134725" w:rsidR="001424E1" w:rsidRPr="00D93FE2" w:rsidRDefault="00D93FE2" w:rsidP="001B43F9">
      <w:pPr>
        <w:ind w:firstLine="567"/>
        <w:jc w:val="both"/>
        <w:rPr>
          <w:color w:val="000000" w:themeColor="text1"/>
        </w:rPr>
      </w:pPr>
      <w:r w:rsidRPr="00D93FE2">
        <w:rPr>
          <w:color w:val="000000" w:themeColor="text1"/>
        </w:rPr>
        <w:t xml:space="preserve">Примечание – </w:t>
      </w:r>
      <w:r w:rsidR="001424E1" w:rsidRPr="00D93FE2">
        <w:rPr>
          <w:color w:val="000000" w:themeColor="text1"/>
        </w:rPr>
        <w:t xml:space="preserve">В формуле могут использоваться различные единицы измерения (см. </w:t>
      </w:r>
      <w:r w:rsidR="001424E1" w:rsidRPr="00D93FE2">
        <w:rPr>
          <w:color w:val="000000" w:themeColor="text1"/>
          <w:lang w:val="en-US"/>
        </w:rPr>
        <w:t>ISO</w:t>
      </w:r>
      <w:r w:rsidR="001424E1" w:rsidRPr="00D93FE2">
        <w:rPr>
          <w:color w:val="000000" w:themeColor="text1"/>
        </w:rPr>
        <w:t xml:space="preserve"> 17772-1). Эффективность вентиляции </w:t>
      </w:r>
      <w:r>
        <w:rPr>
          <w:color w:val="000000" w:themeColor="text1"/>
        </w:rPr>
        <w:t>определяют</w:t>
      </w:r>
      <w:r w:rsidR="001424E1" w:rsidRPr="00D93FE2">
        <w:rPr>
          <w:color w:val="000000" w:themeColor="text1"/>
        </w:rPr>
        <w:t xml:space="preserve"> по </w:t>
      </w:r>
      <w:r w:rsidR="001424E1" w:rsidRPr="00D93FE2">
        <w:rPr>
          <w:color w:val="000000" w:themeColor="text1"/>
          <w:lang w:val="en-US"/>
        </w:rPr>
        <w:t>EN</w:t>
      </w:r>
      <w:r w:rsidR="001424E1" w:rsidRPr="00D93FE2">
        <w:rPr>
          <w:color w:val="000000" w:themeColor="text1"/>
        </w:rPr>
        <w:t xml:space="preserve"> 16798-3 и </w:t>
      </w:r>
      <w:r w:rsidR="001424E1" w:rsidRPr="00D93FE2">
        <w:rPr>
          <w:color w:val="000000" w:themeColor="text1"/>
          <w:lang w:val="en-US"/>
        </w:rPr>
        <w:t>EN</w:t>
      </w:r>
      <w:r w:rsidR="001424E1" w:rsidRPr="00D93FE2">
        <w:rPr>
          <w:color w:val="000000" w:themeColor="text1"/>
        </w:rPr>
        <w:t xml:space="preserve"> 16798-4.</w:t>
      </w:r>
    </w:p>
    <w:p w14:paraId="0F222365" w14:textId="77777777" w:rsidR="001424E1" w:rsidRPr="00BB34DB" w:rsidRDefault="001424E1" w:rsidP="001B43F9">
      <w:pPr>
        <w:ind w:firstLine="567"/>
        <w:jc w:val="both"/>
        <w:rPr>
          <w:color w:val="000000" w:themeColor="text1"/>
          <w:sz w:val="24"/>
          <w:szCs w:val="24"/>
        </w:rPr>
      </w:pPr>
    </w:p>
    <w:p w14:paraId="2BB4A2AC" w14:textId="77777777" w:rsidR="001424E1" w:rsidRPr="00BB34DB" w:rsidRDefault="00000000" w:rsidP="001B43F9">
      <w:pPr>
        <w:ind w:firstLine="567"/>
        <w:jc w:val="both"/>
        <w:rPr>
          <w:color w:val="000000" w:themeColor="text1"/>
          <w:sz w:val="24"/>
          <w:szCs w:val="24"/>
        </w:rPr>
      </w:pPr>
      <w:hyperlink r:id="rId29" w:anchor="bookmark14" w:history="1">
        <w:r w:rsidR="001424E1" w:rsidRPr="00BB34DB">
          <w:rPr>
            <w:color w:val="000000" w:themeColor="text1"/>
            <w:sz w:val="24"/>
            <w:szCs w:val="24"/>
          </w:rPr>
          <w:t>Формула (3)</w:t>
        </w:r>
      </w:hyperlink>
      <w:r w:rsidR="001424E1" w:rsidRPr="00BB34DB">
        <w:rPr>
          <w:color w:val="000000" w:themeColor="text1"/>
          <w:sz w:val="24"/>
          <w:szCs w:val="24"/>
        </w:rPr>
        <w:t xml:space="preserve"> применима к стационарным условиям, и метод требует, чтобы концентрация внешних загрязнителей была ниже, чем в помещении. В качестве индикатора для биостоков человека часто используется концентрация </w:t>
      </w:r>
      <w:r w:rsidR="001424E1" w:rsidRPr="00BB34DB">
        <w:rPr>
          <w:color w:val="000000" w:themeColor="text1"/>
          <w:sz w:val="24"/>
          <w:szCs w:val="24"/>
          <w:lang w:val="en-US"/>
        </w:rPr>
        <w:t>CO</w:t>
      </w:r>
      <w:r w:rsidR="001424E1" w:rsidRPr="00BB34DB">
        <w:rPr>
          <w:color w:val="000000" w:themeColor="text1"/>
          <w:sz w:val="24"/>
          <w:szCs w:val="24"/>
          <w:vertAlign w:val="subscript"/>
        </w:rPr>
        <w:t>2</w:t>
      </w:r>
      <w:r w:rsidR="001424E1" w:rsidRPr="00BB34DB">
        <w:rPr>
          <w:color w:val="000000" w:themeColor="text1"/>
          <w:sz w:val="24"/>
          <w:szCs w:val="24"/>
        </w:rPr>
        <w:t xml:space="preserve">. В </w:t>
      </w:r>
      <w:hyperlink r:id="rId30" w:anchor="bookmark73" w:history="1">
        <w:r w:rsidR="001424E1" w:rsidRPr="00BB34DB">
          <w:rPr>
            <w:color w:val="000000" w:themeColor="text1"/>
            <w:sz w:val="24"/>
            <w:szCs w:val="24"/>
            <w:lang w:val="en-US"/>
          </w:rPr>
          <w:t>C</w:t>
        </w:r>
        <w:r w:rsidR="001424E1" w:rsidRPr="00BB34DB">
          <w:rPr>
            <w:color w:val="000000" w:themeColor="text1"/>
            <w:sz w:val="24"/>
            <w:szCs w:val="24"/>
          </w:rPr>
          <w:t>.3</w:t>
        </w:r>
      </w:hyperlink>
      <w:r w:rsidR="001424E1" w:rsidRPr="00BB34DB">
        <w:rPr>
          <w:color w:val="000000" w:themeColor="text1"/>
          <w:sz w:val="24"/>
          <w:szCs w:val="24"/>
        </w:rPr>
        <w:t xml:space="preserve"> приведены примеры расчетов с использованием </w:t>
      </w:r>
      <w:r w:rsidR="001424E1" w:rsidRPr="00BB34DB">
        <w:rPr>
          <w:color w:val="000000" w:themeColor="text1"/>
          <w:sz w:val="24"/>
          <w:szCs w:val="24"/>
          <w:lang w:val="en-US"/>
        </w:rPr>
        <w:t>CO</w:t>
      </w:r>
      <w:r w:rsidR="001424E1" w:rsidRPr="00BB34DB">
        <w:rPr>
          <w:color w:val="000000" w:themeColor="text1"/>
          <w:sz w:val="24"/>
          <w:szCs w:val="24"/>
          <w:vertAlign w:val="subscript"/>
        </w:rPr>
        <w:t>2</w:t>
      </w:r>
      <w:r w:rsidR="001424E1" w:rsidRPr="00BB34DB">
        <w:rPr>
          <w:color w:val="000000" w:themeColor="text1"/>
          <w:sz w:val="24"/>
          <w:szCs w:val="24"/>
        </w:rPr>
        <w:t xml:space="preserve"> в качестве индикатора.</w:t>
      </w:r>
    </w:p>
    <w:p w14:paraId="4BD1772D" w14:textId="77777777" w:rsidR="001424E1" w:rsidRPr="00BB34DB" w:rsidRDefault="001424E1" w:rsidP="001B43F9">
      <w:pPr>
        <w:ind w:firstLine="567"/>
        <w:jc w:val="both"/>
        <w:rPr>
          <w:b/>
          <w:color w:val="000000" w:themeColor="text1"/>
          <w:sz w:val="24"/>
          <w:szCs w:val="24"/>
        </w:rPr>
      </w:pPr>
      <w:r w:rsidRPr="00BB34DB">
        <w:rPr>
          <w:b/>
          <w:color w:val="000000" w:themeColor="text1"/>
          <w:sz w:val="24"/>
          <w:szCs w:val="24"/>
        </w:rPr>
        <w:t>6.3.2.4 Метод 3 на основе предварительно заданных расходов вентиляционного воздуха</w:t>
      </w:r>
    </w:p>
    <w:p w14:paraId="3DD5D942" w14:textId="77777777" w:rsidR="001424E1" w:rsidRPr="00BB34DB" w:rsidRDefault="001424E1" w:rsidP="001B43F9">
      <w:pPr>
        <w:ind w:firstLine="567"/>
        <w:jc w:val="both"/>
        <w:rPr>
          <w:color w:val="000000" w:themeColor="text1"/>
          <w:sz w:val="24"/>
          <w:szCs w:val="24"/>
        </w:rPr>
      </w:pPr>
      <w:r w:rsidRPr="00BB34DB">
        <w:rPr>
          <w:color w:val="000000" w:themeColor="text1"/>
          <w:sz w:val="24"/>
          <w:szCs w:val="24"/>
        </w:rPr>
        <w:t>Косвенный метод выражения предполагаемого качества воздуха в помещении заключается в определении определенного минимального расхода вентиляционного воздуха, который, по оценкам, соответствует требованиям к качеству воздуха и здоровью в зоне пребывания людей.</w:t>
      </w:r>
    </w:p>
    <w:p w14:paraId="4FFC7FA2" w14:textId="2156053D" w:rsidR="001424E1" w:rsidRPr="00BB34DB" w:rsidRDefault="001424E1" w:rsidP="001B43F9">
      <w:pPr>
        <w:ind w:firstLine="567"/>
        <w:jc w:val="both"/>
        <w:rPr>
          <w:color w:val="000000" w:themeColor="text1"/>
          <w:sz w:val="24"/>
          <w:szCs w:val="24"/>
        </w:rPr>
      </w:pPr>
      <w:r w:rsidRPr="00BB34DB">
        <w:rPr>
          <w:color w:val="000000" w:themeColor="text1"/>
          <w:sz w:val="24"/>
          <w:szCs w:val="24"/>
        </w:rPr>
        <w:t>Предварительно определенные расходы вентиляционного воздуха могут быть выражены комбинацией одного или нескольких из следующих компонентов: общая расчетная вентиляция для людей и элементов здания (</w:t>
      </w:r>
      <w:r w:rsidRPr="00BB34DB">
        <w:rPr>
          <w:i/>
          <w:color w:val="000000" w:themeColor="text1"/>
          <w:sz w:val="24"/>
          <w:szCs w:val="24"/>
          <w:lang w:val="en-US"/>
        </w:rPr>
        <w:t>q</w:t>
      </w:r>
      <w:r w:rsidRPr="00BB34DB">
        <w:rPr>
          <w:color w:val="000000" w:themeColor="text1"/>
          <w:sz w:val="24"/>
          <w:szCs w:val="24"/>
          <w:vertAlign w:val="subscript"/>
          <w:lang w:val="en-US"/>
        </w:rPr>
        <w:t>tot</w:t>
      </w:r>
      <w:r w:rsidRPr="00BB34DB">
        <w:rPr>
          <w:color w:val="000000" w:themeColor="text1"/>
          <w:sz w:val="24"/>
          <w:szCs w:val="24"/>
        </w:rPr>
        <w:t>); расчетная вентиляция на единицу площади (</w:t>
      </w:r>
      <w:r w:rsidRPr="00BB34DB">
        <w:rPr>
          <w:i/>
          <w:color w:val="000000" w:themeColor="text1"/>
          <w:sz w:val="24"/>
          <w:szCs w:val="24"/>
          <w:lang w:val="en-US"/>
        </w:rPr>
        <w:t>q</w:t>
      </w:r>
      <w:r w:rsidRPr="00BB34DB">
        <w:rPr>
          <w:color w:val="000000" w:themeColor="text1"/>
          <w:sz w:val="24"/>
          <w:szCs w:val="24"/>
          <w:vertAlign w:val="subscript"/>
          <w:lang w:val="en-US"/>
        </w:rPr>
        <w:t>m</w:t>
      </w:r>
      <w:r w:rsidRPr="00BB34DB">
        <w:rPr>
          <w:color w:val="000000" w:themeColor="text1"/>
          <w:sz w:val="24"/>
          <w:szCs w:val="24"/>
          <w:vertAlign w:val="superscript"/>
        </w:rPr>
        <w:t>2</w:t>
      </w:r>
      <w:r w:rsidRPr="00BB34DB">
        <w:rPr>
          <w:color w:val="000000" w:themeColor="text1"/>
          <w:sz w:val="24"/>
          <w:szCs w:val="24"/>
        </w:rPr>
        <w:t>); расчетная вентиляция на человека (</w:t>
      </w:r>
      <w:r w:rsidRPr="00BB34DB">
        <w:rPr>
          <w:i/>
          <w:color w:val="000000" w:themeColor="text1"/>
          <w:sz w:val="24"/>
          <w:szCs w:val="24"/>
          <w:lang w:val="en-US"/>
        </w:rPr>
        <w:t>q</w:t>
      </w:r>
      <w:r w:rsidRPr="001B43F9">
        <w:rPr>
          <w:color w:val="000000" w:themeColor="text1"/>
          <w:sz w:val="24"/>
          <w:szCs w:val="24"/>
          <w:vertAlign w:val="subscript"/>
          <w:lang w:val="en-US"/>
        </w:rPr>
        <w:t>p</w:t>
      </w:r>
      <w:r w:rsidRPr="00BB34DB">
        <w:rPr>
          <w:color w:val="000000" w:themeColor="text1"/>
          <w:sz w:val="24"/>
          <w:szCs w:val="24"/>
        </w:rPr>
        <w:t>); расчетные скорости смены воздуха (</w:t>
      </w:r>
      <w:r w:rsidRPr="00BB34DB">
        <w:rPr>
          <w:color w:val="000000" w:themeColor="text1"/>
          <w:sz w:val="24"/>
          <w:szCs w:val="24"/>
          <w:lang w:val="en-US"/>
        </w:rPr>
        <w:t>ACH</w:t>
      </w:r>
      <w:r w:rsidRPr="00BB34DB">
        <w:rPr>
          <w:color w:val="000000" w:themeColor="text1"/>
          <w:sz w:val="24"/>
          <w:szCs w:val="24"/>
        </w:rPr>
        <w:t>); расчетные площади проемов (</w:t>
      </w:r>
      <w:r w:rsidRPr="00BB34DB">
        <w:rPr>
          <w:i/>
          <w:color w:val="000000" w:themeColor="text1"/>
          <w:sz w:val="24"/>
          <w:szCs w:val="24"/>
          <w:lang w:val="en-US"/>
        </w:rPr>
        <w:t>A</w:t>
      </w:r>
      <w:r w:rsidRPr="00BB34DB">
        <w:rPr>
          <w:color w:val="000000" w:themeColor="text1"/>
          <w:sz w:val="24"/>
          <w:szCs w:val="24"/>
          <w:vertAlign w:val="subscript"/>
          <w:lang w:val="en-US"/>
        </w:rPr>
        <w:t>tot</w:t>
      </w:r>
      <w:r w:rsidRPr="00BB34DB">
        <w:rPr>
          <w:color w:val="000000" w:themeColor="text1"/>
          <w:sz w:val="24"/>
          <w:szCs w:val="24"/>
        </w:rPr>
        <w:t xml:space="preserve">). Значения по умолчанию </w:t>
      </w:r>
      <w:r w:rsidR="001B43F9">
        <w:rPr>
          <w:color w:val="000000" w:themeColor="text1"/>
          <w:sz w:val="24"/>
          <w:szCs w:val="24"/>
        </w:rPr>
        <w:t>приведены</w:t>
      </w:r>
      <w:r w:rsidRPr="00BB34DB">
        <w:rPr>
          <w:color w:val="000000" w:themeColor="text1"/>
          <w:sz w:val="24"/>
          <w:szCs w:val="24"/>
        </w:rPr>
        <w:t xml:space="preserve"> в </w:t>
      </w:r>
      <w:hyperlink r:id="rId31" w:anchor="bookmark45" w:history="1">
        <w:r w:rsidR="00442E1A">
          <w:rPr>
            <w:color w:val="000000" w:themeColor="text1"/>
            <w:sz w:val="24"/>
            <w:szCs w:val="24"/>
          </w:rPr>
          <w:t>п</w:t>
        </w:r>
        <w:r w:rsidRPr="00BB34DB">
          <w:rPr>
            <w:color w:val="000000" w:themeColor="text1"/>
            <w:sz w:val="24"/>
            <w:szCs w:val="24"/>
          </w:rPr>
          <w:t>риложении С</w:t>
        </w:r>
      </w:hyperlink>
      <w:r w:rsidRPr="00BB34DB">
        <w:rPr>
          <w:color w:val="000000" w:themeColor="text1"/>
          <w:sz w:val="24"/>
          <w:szCs w:val="24"/>
        </w:rPr>
        <w:t>.</w:t>
      </w:r>
    </w:p>
    <w:p w14:paraId="24B94EB5" w14:textId="77777777" w:rsidR="001424E1" w:rsidRPr="00BB34DB" w:rsidRDefault="001424E1" w:rsidP="001B43F9">
      <w:pPr>
        <w:ind w:firstLine="567"/>
        <w:jc w:val="both"/>
        <w:rPr>
          <w:b/>
          <w:color w:val="000000" w:themeColor="text1"/>
          <w:sz w:val="24"/>
          <w:szCs w:val="24"/>
        </w:rPr>
      </w:pPr>
      <w:bookmarkStart w:id="4" w:name="bookmark16"/>
      <w:r w:rsidRPr="00BB34DB">
        <w:rPr>
          <w:b/>
          <w:color w:val="000000" w:themeColor="text1"/>
          <w:sz w:val="24"/>
          <w:szCs w:val="24"/>
        </w:rPr>
        <w:t>6</w:t>
      </w:r>
      <w:bookmarkEnd w:id="4"/>
      <w:r w:rsidRPr="00BB34DB">
        <w:rPr>
          <w:b/>
          <w:color w:val="000000" w:themeColor="text1"/>
          <w:sz w:val="24"/>
          <w:szCs w:val="24"/>
        </w:rPr>
        <w:t>.3.3. Здания нежилого назначения</w:t>
      </w:r>
    </w:p>
    <w:p w14:paraId="740D3BF5" w14:textId="77777777" w:rsidR="001424E1" w:rsidRPr="00BB34DB" w:rsidRDefault="001424E1" w:rsidP="001B43F9">
      <w:pPr>
        <w:ind w:firstLine="567"/>
        <w:jc w:val="both"/>
        <w:rPr>
          <w:color w:val="000000" w:themeColor="text1"/>
          <w:sz w:val="24"/>
          <w:szCs w:val="24"/>
        </w:rPr>
      </w:pPr>
      <w:r w:rsidRPr="00BB34DB">
        <w:rPr>
          <w:b/>
          <w:color w:val="000000" w:themeColor="text1"/>
          <w:sz w:val="24"/>
          <w:szCs w:val="24"/>
        </w:rPr>
        <w:t>6.3.3.1 Применяемые методы</w:t>
      </w:r>
    </w:p>
    <w:p w14:paraId="3AC22DC6" w14:textId="77777777" w:rsidR="001424E1" w:rsidRPr="00BB34DB" w:rsidRDefault="001424E1" w:rsidP="001B43F9">
      <w:pPr>
        <w:ind w:firstLine="567"/>
        <w:jc w:val="both"/>
        <w:rPr>
          <w:color w:val="000000" w:themeColor="text1"/>
          <w:sz w:val="24"/>
          <w:szCs w:val="24"/>
        </w:rPr>
      </w:pPr>
      <w:r w:rsidRPr="00BB34DB">
        <w:rPr>
          <w:color w:val="000000" w:themeColor="text1"/>
          <w:sz w:val="24"/>
          <w:szCs w:val="24"/>
        </w:rPr>
        <w:t>Определение расчетного расхода вентиляции является первым шагом в процессе проектирования вентиляционной системы. Расчетный расход вентиляционного воздуха используется для проектирования любого типа вентиляционной системы, включая механические, естественные и гибридные системы вентиляции.</w:t>
      </w:r>
    </w:p>
    <w:p w14:paraId="4662E3DD" w14:textId="77777777" w:rsidR="001424E1" w:rsidRPr="00BB34DB" w:rsidRDefault="001424E1" w:rsidP="001B43F9">
      <w:pPr>
        <w:ind w:firstLine="567"/>
        <w:jc w:val="both"/>
        <w:rPr>
          <w:b/>
          <w:color w:val="000000" w:themeColor="text1"/>
          <w:sz w:val="24"/>
          <w:szCs w:val="24"/>
        </w:rPr>
      </w:pPr>
      <w:r w:rsidRPr="00BB34DB">
        <w:rPr>
          <w:b/>
          <w:color w:val="000000" w:themeColor="text1"/>
          <w:sz w:val="24"/>
          <w:szCs w:val="24"/>
        </w:rPr>
        <w:t>6.3.3.2 Расход вентиляционного воздуха во время отсутствия заполняемости</w:t>
      </w:r>
    </w:p>
    <w:p w14:paraId="709C071D" w14:textId="1A95173E" w:rsidR="001424E1" w:rsidRPr="00BB34DB" w:rsidRDefault="001B43F9" w:rsidP="001B43F9">
      <w:pPr>
        <w:ind w:firstLine="567"/>
        <w:jc w:val="both"/>
        <w:rPr>
          <w:color w:val="000000" w:themeColor="text1"/>
          <w:sz w:val="24"/>
          <w:szCs w:val="24"/>
        </w:rPr>
      </w:pPr>
      <w:r>
        <w:rPr>
          <w:color w:val="000000" w:themeColor="text1"/>
          <w:sz w:val="24"/>
          <w:szCs w:val="24"/>
        </w:rPr>
        <w:t>Для недопущения</w:t>
      </w:r>
      <w:r w:rsidR="001424E1" w:rsidRPr="00BB34DB">
        <w:rPr>
          <w:color w:val="000000" w:themeColor="text1"/>
          <w:sz w:val="24"/>
          <w:szCs w:val="24"/>
        </w:rPr>
        <w:t xml:space="preserve"> повреждения здания (конденсат, плесень) и слишком высоких концентраций загрязняющих веществ в начале рабочего дня может потребоваться основная вентиляция в незанятые часы. Целесообразно использовать скорость вентиляции, соответствующую компоненту здания (загрязнение от строительных материалов). В качестве альтернативы можно запустить полную вентиляцию в определенное время до заселения, </w:t>
      </w:r>
      <w:r>
        <w:rPr>
          <w:color w:val="000000" w:themeColor="text1"/>
          <w:sz w:val="24"/>
          <w:szCs w:val="24"/>
        </w:rPr>
        <w:t>по</w:t>
      </w:r>
      <w:r w:rsidR="001424E1" w:rsidRPr="00BB34DB">
        <w:rPr>
          <w:color w:val="000000" w:themeColor="text1"/>
          <w:sz w:val="24"/>
          <w:szCs w:val="24"/>
        </w:rPr>
        <w:t xml:space="preserve"> </w:t>
      </w:r>
      <w:hyperlink r:id="rId32" w:anchor="bookmark45" w:history="1">
        <w:r w:rsidR="00442E1A">
          <w:rPr>
            <w:color w:val="000000" w:themeColor="text1"/>
            <w:sz w:val="24"/>
            <w:szCs w:val="24"/>
          </w:rPr>
          <w:t>п</w:t>
        </w:r>
        <w:r w:rsidR="001424E1" w:rsidRPr="00BB34DB">
          <w:rPr>
            <w:color w:val="000000" w:themeColor="text1"/>
            <w:sz w:val="24"/>
            <w:szCs w:val="24"/>
          </w:rPr>
          <w:t xml:space="preserve">риложении </w:t>
        </w:r>
        <w:r w:rsidR="001424E1" w:rsidRPr="00BB34DB">
          <w:rPr>
            <w:color w:val="000000" w:themeColor="text1"/>
            <w:sz w:val="24"/>
            <w:szCs w:val="24"/>
            <w:lang w:val="en-US"/>
          </w:rPr>
          <w:t>C</w:t>
        </w:r>
      </w:hyperlink>
      <w:r w:rsidR="001424E1" w:rsidRPr="00BB34DB">
        <w:rPr>
          <w:color w:val="000000" w:themeColor="text1"/>
          <w:sz w:val="24"/>
          <w:szCs w:val="24"/>
        </w:rPr>
        <w:t>.</w:t>
      </w:r>
    </w:p>
    <w:p w14:paraId="2CC9CB3D" w14:textId="77777777" w:rsidR="001424E1" w:rsidRPr="00BB34DB" w:rsidRDefault="001424E1" w:rsidP="001B43F9">
      <w:pPr>
        <w:ind w:firstLine="567"/>
        <w:jc w:val="both"/>
        <w:rPr>
          <w:b/>
          <w:color w:val="000000" w:themeColor="text1"/>
          <w:sz w:val="24"/>
          <w:szCs w:val="24"/>
        </w:rPr>
      </w:pPr>
      <w:r w:rsidRPr="00BB34DB">
        <w:rPr>
          <w:b/>
          <w:color w:val="000000" w:themeColor="text1"/>
          <w:sz w:val="24"/>
          <w:szCs w:val="24"/>
        </w:rPr>
        <w:t xml:space="preserve">6.3.4 Жилые здания </w:t>
      </w:r>
    </w:p>
    <w:p w14:paraId="5486A59F" w14:textId="3F190373" w:rsidR="001424E1" w:rsidRPr="00BB34DB" w:rsidRDefault="001424E1" w:rsidP="001B43F9">
      <w:pPr>
        <w:ind w:firstLine="567"/>
        <w:jc w:val="both"/>
        <w:rPr>
          <w:b/>
          <w:color w:val="000000" w:themeColor="text1"/>
          <w:sz w:val="24"/>
          <w:szCs w:val="24"/>
        </w:rPr>
      </w:pPr>
      <w:r w:rsidRPr="00BB34DB">
        <w:rPr>
          <w:b/>
          <w:color w:val="000000" w:themeColor="text1"/>
          <w:sz w:val="24"/>
          <w:szCs w:val="24"/>
        </w:rPr>
        <w:t xml:space="preserve">6.3.4.1 Общие </w:t>
      </w:r>
      <w:r w:rsidR="001B43F9">
        <w:rPr>
          <w:b/>
          <w:color w:val="000000" w:themeColor="text1"/>
          <w:sz w:val="24"/>
          <w:szCs w:val="24"/>
        </w:rPr>
        <w:t>положения</w:t>
      </w:r>
    </w:p>
    <w:p w14:paraId="4C8CA305" w14:textId="77777777" w:rsidR="001424E1" w:rsidRPr="00BB34DB" w:rsidRDefault="001424E1" w:rsidP="001B43F9">
      <w:pPr>
        <w:ind w:firstLine="567"/>
        <w:jc w:val="both"/>
        <w:rPr>
          <w:color w:val="000000" w:themeColor="text1"/>
          <w:sz w:val="24"/>
          <w:szCs w:val="24"/>
        </w:rPr>
      </w:pPr>
      <w:r w:rsidRPr="00BB34DB">
        <w:rPr>
          <w:color w:val="000000" w:themeColor="text1"/>
          <w:sz w:val="24"/>
          <w:szCs w:val="24"/>
        </w:rPr>
        <w:t>В жилых домах жильцы в большинстве случаев могут считаться адаптированными к воспринимаемому качеству воздуха, поскольку они находятся в доме в течение длительного времени. В отличие от других типов зданий, здесь нет необходимости поддерживать ситуацию, когда качество воздуха в помещении воспринимается как свежее неадаптированными людьми, входящими в здание, поскольку это необычная ситуация для повседневного использования жилого здания. Разумеется, в жилых зданиях также можно проектировать интенсивность вентиляции для неадаптированных людей. Главным приоритетом в жилых зданиях является обеспечение здоровой внутренней среды, а второстепенным - предотвращение повреждений здания от избытка влаги.</w:t>
      </w:r>
    </w:p>
    <w:p w14:paraId="4A56E3FD" w14:textId="77777777" w:rsidR="001424E1" w:rsidRPr="00BB34DB" w:rsidRDefault="001424E1" w:rsidP="00BD5233">
      <w:pPr>
        <w:ind w:firstLine="567"/>
        <w:jc w:val="both"/>
        <w:rPr>
          <w:b/>
          <w:color w:val="000000" w:themeColor="text1"/>
          <w:sz w:val="24"/>
          <w:szCs w:val="24"/>
        </w:rPr>
      </w:pPr>
      <w:bookmarkStart w:id="5" w:name="bookmark17"/>
      <w:r w:rsidRPr="00BB34DB">
        <w:rPr>
          <w:b/>
          <w:color w:val="000000" w:themeColor="text1"/>
          <w:sz w:val="24"/>
          <w:szCs w:val="24"/>
        </w:rPr>
        <w:t>6</w:t>
      </w:r>
      <w:bookmarkEnd w:id="5"/>
      <w:r w:rsidRPr="00BB34DB">
        <w:rPr>
          <w:b/>
          <w:color w:val="000000" w:themeColor="text1"/>
          <w:sz w:val="24"/>
          <w:szCs w:val="24"/>
        </w:rPr>
        <w:t>.3.4.2 Применяемые методы</w:t>
      </w:r>
    </w:p>
    <w:p w14:paraId="02752D57" w14:textId="4AE818C0" w:rsidR="001424E1" w:rsidRPr="00BB34DB" w:rsidRDefault="001424E1" w:rsidP="00BD5233">
      <w:pPr>
        <w:ind w:firstLine="567"/>
        <w:jc w:val="both"/>
        <w:rPr>
          <w:color w:val="000000" w:themeColor="text1"/>
          <w:sz w:val="24"/>
          <w:szCs w:val="24"/>
        </w:rPr>
      </w:pPr>
      <w:r w:rsidRPr="00BB34DB">
        <w:rPr>
          <w:color w:val="000000" w:themeColor="text1"/>
          <w:sz w:val="24"/>
          <w:szCs w:val="24"/>
        </w:rPr>
        <w:t xml:space="preserve">При решении вопроса о нормах вентиляции следует учитывать, что жилые дома имеют </w:t>
      </w:r>
      <w:r w:rsidR="00BD5233">
        <w:rPr>
          <w:color w:val="000000" w:themeColor="text1"/>
          <w:sz w:val="24"/>
          <w:szCs w:val="24"/>
        </w:rPr>
        <w:t>варианты развития</w:t>
      </w:r>
      <w:r w:rsidRPr="00BB34DB">
        <w:rPr>
          <w:color w:val="000000" w:themeColor="text1"/>
          <w:sz w:val="24"/>
          <w:szCs w:val="24"/>
        </w:rPr>
        <w:t>, модели использования и характеристики, отличные от нежилых зданий (офисов, школ, кинотеатров, баров или ресторанов и т.д.).</w:t>
      </w:r>
    </w:p>
    <w:p w14:paraId="64592092" w14:textId="48A823FF" w:rsidR="001424E1" w:rsidRPr="00BB34DB" w:rsidRDefault="00BD5233" w:rsidP="00BD5233">
      <w:pPr>
        <w:ind w:firstLine="567"/>
        <w:jc w:val="both"/>
        <w:rPr>
          <w:color w:val="000000" w:themeColor="text1"/>
          <w:sz w:val="24"/>
          <w:szCs w:val="24"/>
        </w:rPr>
      </w:pPr>
      <w:r>
        <w:rPr>
          <w:color w:val="000000" w:themeColor="text1"/>
          <w:sz w:val="24"/>
          <w:szCs w:val="24"/>
        </w:rPr>
        <w:t>Ж</w:t>
      </w:r>
      <w:r w:rsidR="001424E1" w:rsidRPr="00BB34DB">
        <w:rPr>
          <w:color w:val="000000" w:themeColor="text1"/>
          <w:sz w:val="24"/>
          <w:szCs w:val="24"/>
        </w:rPr>
        <w:t>илые здания</w:t>
      </w:r>
      <w:r>
        <w:rPr>
          <w:color w:val="000000" w:themeColor="text1"/>
          <w:sz w:val="24"/>
          <w:szCs w:val="24"/>
        </w:rPr>
        <w:t xml:space="preserve"> </w:t>
      </w:r>
      <w:r w:rsidR="001424E1" w:rsidRPr="00BB34DB">
        <w:rPr>
          <w:color w:val="000000" w:themeColor="text1"/>
          <w:sz w:val="24"/>
          <w:szCs w:val="24"/>
        </w:rPr>
        <w:t>полностью отличаются от нежилых:</w:t>
      </w:r>
    </w:p>
    <w:p w14:paraId="4A436332" w14:textId="73887F93" w:rsidR="001424E1" w:rsidRPr="00BB34DB" w:rsidRDefault="001424E1" w:rsidP="00BD5233">
      <w:pPr>
        <w:ind w:firstLine="567"/>
        <w:jc w:val="both"/>
        <w:rPr>
          <w:color w:val="000000" w:themeColor="text1"/>
          <w:sz w:val="24"/>
          <w:szCs w:val="24"/>
        </w:rPr>
      </w:pPr>
      <w:r w:rsidRPr="00BB34DB">
        <w:rPr>
          <w:color w:val="000000" w:themeColor="text1"/>
          <w:sz w:val="24"/>
          <w:szCs w:val="24"/>
        </w:rPr>
        <w:lastRenderedPageBreak/>
        <w:t xml:space="preserve">- </w:t>
      </w:r>
      <w:r w:rsidR="00BD5233">
        <w:rPr>
          <w:color w:val="000000" w:themeColor="text1"/>
          <w:sz w:val="24"/>
          <w:szCs w:val="24"/>
        </w:rPr>
        <w:t>з</w:t>
      </w:r>
      <w:r w:rsidRPr="00BB34DB">
        <w:rPr>
          <w:color w:val="000000" w:themeColor="text1"/>
          <w:sz w:val="24"/>
          <w:szCs w:val="24"/>
        </w:rPr>
        <w:t xml:space="preserve">аполненность жилища может сильно меняться в </w:t>
      </w:r>
      <w:r w:rsidR="00BD5233">
        <w:rPr>
          <w:color w:val="000000" w:themeColor="text1"/>
          <w:sz w:val="24"/>
          <w:szCs w:val="24"/>
        </w:rPr>
        <w:t>различное время</w:t>
      </w:r>
      <w:r w:rsidRPr="00BB34DB">
        <w:rPr>
          <w:color w:val="000000" w:themeColor="text1"/>
          <w:sz w:val="24"/>
          <w:szCs w:val="24"/>
        </w:rPr>
        <w:t xml:space="preserve"> дня;</w:t>
      </w:r>
    </w:p>
    <w:p w14:paraId="16416410" w14:textId="66497477" w:rsidR="001424E1" w:rsidRPr="00BB34DB" w:rsidRDefault="001424E1" w:rsidP="00BD5233">
      <w:pPr>
        <w:ind w:firstLine="567"/>
        <w:jc w:val="both"/>
        <w:rPr>
          <w:color w:val="000000" w:themeColor="text1"/>
          <w:sz w:val="24"/>
          <w:szCs w:val="24"/>
        </w:rPr>
      </w:pPr>
      <w:r w:rsidRPr="00BB34DB">
        <w:rPr>
          <w:color w:val="000000" w:themeColor="text1"/>
          <w:sz w:val="24"/>
          <w:szCs w:val="24"/>
        </w:rPr>
        <w:t xml:space="preserve">- </w:t>
      </w:r>
      <w:r w:rsidR="00BD5233">
        <w:rPr>
          <w:color w:val="000000" w:themeColor="text1"/>
          <w:sz w:val="24"/>
          <w:szCs w:val="24"/>
        </w:rPr>
        <w:t>д</w:t>
      </w:r>
      <w:r w:rsidRPr="00BB34DB">
        <w:rPr>
          <w:color w:val="000000" w:themeColor="text1"/>
          <w:sz w:val="24"/>
          <w:szCs w:val="24"/>
        </w:rPr>
        <w:t>еятельность может сильно отличаться друг от друга: сон, приготовление пищи, принятие душа, уборка, просмотр телевизора и т.д.</w:t>
      </w:r>
      <w:r w:rsidR="00BD5233">
        <w:rPr>
          <w:color w:val="000000" w:themeColor="text1"/>
          <w:sz w:val="24"/>
          <w:szCs w:val="24"/>
        </w:rPr>
        <w:t>;</w:t>
      </w:r>
    </w:p>
    <w:p w14:paraId="65A866B1" w14:textId="354A50A7" w:rsidR="001424E1" w:rsidRPr="00BB34DB" w:rsidRDefault="001424E1" w:rsidP="00BD5233">
      <w:pPr>
        <w:ind w:firstLine="567"/>
        <w:jc w:val="both"/>
        <w:rPr>
          <w:color w:val="000000" w:themeColor="text1"/>
          <w:sz w:val="24"/>
          <w:szCs w:val="24"/>
        </w:rPr>
      </w:pPr>
      <w:r w:rsidRPr="00BB34DB">
        <w:rPr>
          <w:color w:val="000000" w:themeColor="text1"/>
          <w:sz w:val="24"/>
          <w:szCs w:val="24"/>
        </w:rPr>
        <w:t xml:space="preserve">- в жилых зданиях понятие «адаптированные» люди имеет большое значение: </w:t>
      </w:r>
      <w:r w:rsidR="00BD5233">
        <w:rPr>
          <w:color w:val="000000" w:themeColor="text1"/>
          <w:sz w:val="24"/>
          <w:szCs w:val="24"/>
        </w:rPr>
        <w:t xml:space="preserve">так как </w:t>
      </w:r>
      <w:r w:rsidRPr="00BB34DB">
        <w:rPr>
          <w:color w:val="000000" w:themeColor="text1"/>
          <w:sz w:val="24"/>
          <w:szCs w:val="24"/>
        </w:rPr>
        <w:t>жилище большую часть времени является частным пространством, где адаптация носит практически общий характер, отличаясь, от магазинов, ресторанов и т.</w:t>
      </w:r>
      <w:r w:rsidR="00BD5233">
        <w:rPr>
          <w:color w:val="000000" w:themeColor="text1"/>
          <w:sz w:val="24"/>
          <w:szCs w:val="24"/>
        </w:rPr>
        <w:t>д</w:t>
      </w:r>
      <w:r w:rsidRPr="00BB34DB">
        <w:rPr>
          <w:color w:val="000000" w:themeColor="text1"/>
          <w:sz w:val="24"/>
          <w:szCs w:val="24"/>
        </w:rPr>
        <w:t>., где первое воздействие на входящих людей является существенным.</w:t>
      </w:r>
    </w:p>
    <w:p w14:paraId="08788CF0" w14:textId="367F412E" w:rsidR="001424E1" w:rsidRPr="00BB34DB" w:rsidRDefault="001424E1" w:rsidP="00BD5233">
      <w:pPr>
        <w:ind w:firstLine="567"/>
        <w:jc w:val="both"/>
        <w:rPr>
          <w:color w:val="000000" w:themeColor="text1"/>
          <w:sz w:val="24"/>
          <w:szCs w:val="24"/>
        </w:rPr>
      </w:pPr>
      <w:r w:rsidRPr="00BB34DB">
        <w:rPr>
          <w:color w:val="000000" w:themeColor="text1"/>
          <w:sz w:val="24"/>
          <w:szCs w:val="24"/>
        </w:rPr>
        <w:t xml:space="preserve">В жилых зданиях системы вентиляции должны учитывать гибкость использования различных помещений: </w:t>
      </w:r>
      <w:r w:rsidR="00BD5233">
        <w:rPr>
          <w:color w:val="000000" w:themeColor="text1"/>
          <w:sz w:val="24"/>
          <w:szCs w:val="24"/>
        </w:rPr>
        <w:t xml:space="preserve">к примеру, </w:t>
      </w:r>
      <w:r w:rsidRPr="00BB34DB">
        <w:rPr>
          <w:color w:val="000000" w:themeColor="text1"/>
          <w:sz w:val="24"/>
          <w:szCs w:val="24"/>
        </w:rPr>
        <w:t>обычно</w:t>
      </w:r>
      <w:r w:rsidR="00BD5233">
        <w:rPr>
          <w:color w:val="000000" w:themeColor="text1"/>
          <w:sz w:val="24"/>
          <w:szCs w:val="24"/>
        </w:rPr>
        <w:t xml:space="preserve"> </w:t>
      </w:r>
      <w:r w:rsidRPr="00BB34DB">
        <w:rPr>
          <w:color w:val="000000" w:themeColor="text1"/>
          <w:sz w:val="24"/>
          <w:szCs w:val="24"/>
        </w:rPr>
        <w:t>спальни мало заняты в дневное время и заняты в ночное время, в отличие от гостиных.</w:t>
      </w:r>
    </w:p>
    <w:p w14:paraId="13C3979A" w14:textId="76E19A38" w:rsidR="001424E1" w:rsidRPr="00BB34DB" w:rsidRDefault="001424E1" w:rsidP="00BD5233">
      <w:pPr>
        <w:ind w:firstLine="567"/>
        <w:jc w:val="both"/>
        <w:rPr>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17772-1:2017</w:t>
      </w:r>
      <w:r w:rsidR="00442E1A">
        <w:rPr>
          <w:color w:val="000000" w:themeColor="text1"/>
          <w:sz w:val="24"/>
          <w:szCs w:val="24"/>
        </w:rPr>
        <w:t xml:space="preserve"> (</w:t>
      </w:r>
      <w:r w:rsidRPr="00BB34DB">
        <w:rPr>
          <w:color w:val="000000" w:themeColor="text1"/>
          <w:sz w:val="24"/>
          <w:szCs w:val="24"/>
          <w:lang w:val="en-US"/>
        </w:rPr>
        <w:t>I</w:t>
      </w:r>
      <w:r w:rsidRPr="00BB34DB">
        <w:rPr>
          <w:color w:val="000000" w:themeColor="text1"/>
          <w:sz w:val="24"/>
          <w:szCs w:val="24"/>
        </w:rPr>
        <w:t>.2</w:t>
      </w:r>
      <w:r w:rsidR="00442E1A">
        <w:rPr>
          <w:color w:val="000000" w:themeColor="text1"/>
          <w:sz w:val="24"/>
          <w:szCs w:val="24"/>
        </w:rPr>
        <w:t>)</w:t>
      </w:r>
      <w:r w:rsidRPr="00BB34DB">
        <w:rPr>
          <w:color w:val="000000" w:themeColor="text1"/>
          <w:sz w:val="24"/>
          <w:szCs w:val="24"/>
        </w:rPr>
        <w:t xml:space="preserve"> содержит методы и детали для соответствующего проектирования систем вентиляции в жилых зданиях. В </w:t>
      </w:r>
      <w:hyperlink r:id="rId33" w:anchor="bookmark55" w:history="1">
        <w:r w:rsidRPr="00BB34DB">
          <w:rPr>
            <w:color w:val="000000" w:themeColor="text1"/>
            <w:sz w:val="24"/>
            <w:szCs w:val="24"/>
            <w:lang w:val="en-US"/>
          </w:rPr>
          <w:t>C</w:t>
        </w:r>
        <w:r w:rsidRPr="00BB34DB">
          <w:rPr>
            <w:color w:val="000000" w:themeColor="text1"/>
            <w:sz w:val="24"/>
            <w:szCs w:val="24"/>
          </w:rPr>
          <w:t>.2</w:t>
        </w:r>
      </w:hyperlink>
      <w:r w:rsidRPr="00BB34DB">
        <w:rPr>
          <w:color w:val="000000" w:themeColor="text1"/>
          <w:sz w:val="24"/>
          <w:szCs w:val="24"/>
        </w:rPr>
        <w:t xml:space="preserve"> на некоторых примерах </w:t>
      </w:r>
      <w:r w:rsidR="00BD5233">
        <w:rPr>
          <w:color w:val="000000" w:themeColor="text1"/>
          <w:sz w:val="24"/>
          <w:szCs w:val="24"/>
        </w:rPr>
        <w:t>приведено</w:t>
      </w:r>
      <w:r w:rsidRPr="00BB34DB">
        <w:rPr>
          <w:color w:val="000000" w:themeColor="text1"/>
          <w:sz w:val="24"/>
          <w:szCs w:val="24"/>
        </w:rPr>
        <w:t>, как применять методы</w:t>
      </w:r>
      <w:r w:rsidR="00BD5233">
        <w:rPr>
          <w:color w:val="000000" w:themeColor="text1"/>
          <w:sz w:val="24"/>
          <w:szCs w:val="24"/>
        </w:rPr>
        <w:t xml:space="preserve"> по </w:t>
      </w:r>
      <w:r w:rsidRPr="00BB34DB">
        <w:rPr>
          <w:color w:val="000000" w:themeColor="text1"/>
          <w:sz w:val="24"/>
          <w:szCs w:val="24"/>
          <w:lang w:val="en-US"/>
        </w:rPr>
        <w:t>ISO</w:t>
      </w:r>
      <w:r w:rsidRPr="00BB34DB">
        <w:rPr>
          <w:color w:val="000000" w:themeColor="text1"/>
          <w:sz w:val="24"/>
          <w:szCs w:val="24"/>
        </w:rPr>
        <w:t xml:space="preserve"> 17772-1, и как они влияют на некоторые типы вентиляционных систем, имеющихся на рынке.</w:t>
      </w:r>
    </w:p>
    <w:p w14:paraId="519B9C34" w14:textId="77777777" w:rsidR="001424E1" w:rsidRPr="00BB34DB" w:rsidRDefault="001424E1" w:rsidP="00BD5233">
      <w:pPr>
        <w:ind w:firstLine="567"/>
        <w:jc w:val="both"/>
        <w:rPr>
          <w:b/>
          <w:color w:val="000000" w:themeColor="text1"/>
          <w:sz w:val="24"/>
          <w:szCs w:val="24"/>
        </w:rPr>
      </w:pPr>
      <w:r w:rsidRPr="00BB34DB">
        <w:rPr>
          <w:b/>
          <w:color w:val="000000" w:themeColor="text1"/>
          <w:sz w:val="24"/>
          <w:szCs w:val="24"/>
        </w:rPr>
        <w:t>6.3.4.3 Расход вентиляционного воздуха во время отсутствия заполняемости</w:t>
      </w:r>
    </w:p>
    <w:p w14:paraId="59B07ABF" w14:textId="08893905" w:rsidR="001424E1" w:rsidRPr="00BB34DB" w:rsidRDefault="001424E1" w:rsidP="00BD5233">
      <w:pPr>
        <w:ind w:firstLine="567"/>
        <w:jc w:val="both"/>
        <w:rPr>
          <w:color w:val="000000" w:themeColor="text1"/>
          <w:sz w:val="24"/>
          <w:szCs w:val="24"/>
        </w:rPr>
      </w:pPr>
      <w:r w:rsidRPr="00BB34DB">
        <w:rPr>
          <w:color w:val="000000" w:themeColor="text1"/>
          <w:sz w:val="24"/>
          <w:szCs w:val="24"/>
        </w:rPr>
        <w:t xml:space="preserve">Если скорость вентиляции снижена или остановлена в незанятые часы, рекомендуется запустить систему вентиляции до того, как здание снова будет занято или будет проведено проветривание путем открывания окон (см. </w:t>
      </w:r>
      <w:hyperlink r:id="rId34" w:anchor="bookmark74" w:history="1">
        <w:r w:rsidRPr="00BB34DB">
          <w:rPr>
            <w:color w:val="000000" w:themeColor="text1"/>
            <w:sz w:val="24"/>
            <w:szCs w:val="24"/>
            <w:lang w:val="en-US"/>
          </w:rPr>
          <w:t>C</w:t>
        </w:r>
        <w:r w:rsidRPr="00BB34DB">
          <w:rPr>
            <w:color w:val="000000" w:themeColor="text1"/>
            <w:sz w:val="24"/>
            <w:szCs w:val="24"/>
          </w:rPr>
          <w:t>.4</w:t>
        </w:r>
      </w:hyperlink>
      <w:r w:rsidRPr="00BB34DB">
        <w:rPr>
          <w:color w:val="000000" w:themeColor="text1"/>
          <w:sz w:val="24"/>
          <w:szCs w:val="24"/>
        </w:rPr>
        <w:t>).</w:t>
      </w:r>
    </w:p>
    <w:p w14:paraId="6261C6E1" w14:textId="77777777" w:rsidR="001424E1" w:rsidRPr="00BB34DB" w:rsidRDefault="001424E1" w:rsidP="00BD5233">
      <w:pPr>
        <w:ind w:firstLine="567"/>
        <w:jc w:val="both"/>
        <w:rPr>
          <w:b/>
          <w:color w:val="000000" w:themeColor="text1"/>
          <w:sz w:val="24"/>
          <w:szCs w:val="24"/>
        </w:rPr>
      </w:pPr>
      <w:r w:rsidRPr="00BB34DB">
        <w:rPr>
          <w:b/>
          <w:color w:val="000000" w:themeColor="text1"/>
          <w:sz w:val="24"/>
          <w:szCs w:val="24"/>
        </w:rPr>
        <w:t>6.3.5 Доступ к открывающимся окнам</w:t>
      </w:r>
    </w:p>
    <w:p w14:paraId="0DF8F1C2" w14:textId="3AA61BE6" w:rsidR="001424E1" w:rsidRPr="00BB34DB" w:rsidRDefault="001424E1" w:rsidP="00BD5233">
      <w:pPr>
        <w:ind w:firstLine="567"/>
        <w:jc w:val="both"/>
        <w:rPr>
          <w:color w:val="000000" w:themeColor="text1"/>
          <w:sz w:val="24"/>
          <w:szCs w:val="24"/>
        </w:rPr>
      </w:pPr>
      <w:r w:rsidRPr="00BB34DB">
        <w:rPr>
          <w:color w:val="000000" w:themeColor="text1"/>
          <w:sz w:val="24"/>
          <w:szCs w:val="24"/>
        </w:rPr>
        <w:t>Для обеспеч</w:t>
      </w:r>
      <w:r w:rsidR="00BD5233">
        <w:rPr>
          <w:color w:val="000000" w:themeColor="text1"/>
          <w:sz w:val="24"/>
          <w:szCs w:val="24"/>
        </w:rPr>
        <w:t>ения проветривания жилых домах и</w:t>
      </w:r>
      <w:r w:rsidRPr="00BB34DB">
        <w:rPr>
          <w:color w:val="000000" w:themeColor="text1"/>
          <w:sz w:val="24"/>
          <w:szCs w:val="24"/>
        </w:rPr>
        <w:t xml:space="preserve"> контакт</w:t>
      </w:r>
      <w:r w:rsidR="00BD5233">
        <w:rPr>
          <w:color w:val="000000" w:themeColor="text1"/>
          <w:sz w:val="24"/>
          <w:szCs w:val="24"/>
        </w:rPr>
        <w:t>а</w:t>
      </w:r>
      <w:r w:rsidRPr="00BB34DB">
        <w:rPr>
          <w:color w:val="000000" w:themeColor="text1"/>
          <w:sz w:val="24"/>
          <w:szCs w:val="24"/>
        </w:rPr>
        <w:t xml:space="preserve"> с внешней средой, рекомендуется предусматривать открывающиеся окна. Это относится к спальням и гостиным в жилых домах и других зданиях с помещениями, предназначенными для сна, например, в домах престарелых. Это также относится к офисам, школам и детским учреждениям.</w:t>
      </w:r>
    </w:p>
    <w:p w14:paraId="225F57FA" w14:textId="77777777" w:rsidR="001424E1" w:rsidRPr="00BB34DB" w:rsidRDefault="001424E1" w:rsidP="00BD5233">
      <w:pPr>
        <w:ind w:firstLine="567"/>
        <w:jc w:val="both"/>
        <w:rPr>
          <w:b/>
          <w:color w:val="000000" w:themeColor="text1"/>
          <w:sz w:val="24"/>
          <w:szCs w:val="24"/>
        </w:rPr>
      </w:pPr>
      <w:r w:rsidRPr="00BB34DB">
        <w:rPr>
          <w:b/>
          <w:color w:val="000000" w:themeColor="text1"/>
          <w:sz w:val="24"/>
          <w:szCs w:val="24"/>
        </w:rPr>
        <w:t>6.3.6 Фильтрация и очистка воздуха</w:t>
      </w:r>
    </w:p>
    <w:p w14:paraId="3EBEC3A6" w14:textId="77777777" w:rsidR="001424E1" w:rsidRPr="00BB34DB" w:rsidRDefault="001424E1" w:rsidP="00BD5233">
      <w:pPr>
        <w:ind w:firstLine="567"/>
        <w:jc w:val="both"/>
        <w:rPr>
          <w:color w:val="000000" w:themeColor="text1"/>
          <w:sz w:val="24"/>
          <w:szCs w:val="24"/>
        </w:rPr>
      </w:pPr>
      <w:r w:rsidRPr="00BB34DB">
        <w:rPr>
          <w:color w:val="000000" w:themeColor="text1"/>
          <w:sz w:val="24"/>
          <w:szCs w:val="24"/>
        </w:rPr>
        <w:t>Для ограничения концентрации и проникновения загрязняющих веществ наружного воздуха в помещении следует рассмотреть один или несколько из следующих методов:</w:t>
      </w:r>
    </w:p>
    <w:p w14:paraId="37648921" w14:textId="77777777" w:rsidR="001424E1" w:rsidRPr="00BB34DB" w:rsidRDefault="001424E1" w:rsidP="00BD5233">
      <w:pPr>
        <w:ind w:firstLine="567"/>
        <w:jc w:val="both"/>
        <w:rPr>
          <w:color w:val="000000" w:themeColor="text1"/>
          <w:sz w:val="24"/>
          <w:szCs w:val="24"/>
        </w:rPr>
      </w:pPr>
      <w:r w:rsidRPr="00BB34DB">
        <w:rPr>
          <w:color w:val="000000" w:themeColor="text1"/>
          <w:sz w:val="24"/>
          <w:szCs w:val="24"/>
        </w:rPr>
        <w:t>- размещение воздухозаборников в менее загрязненных местах здания (например, в направлении дворов, а не дорог);</w:t>
      </w:r>
    </w:p>
    <w:p w14:paraId="26ED77F4" w14:textId="77777777" w:rsidR="001424E1" w:rsidRPr="00BB34DB" w:rsidRDefault="001424E1" w:rsidP="00BD5233">
      <w:pPr>
        <w:ind w:firstLine="567"/>
        <w:jc w:val="both"/>
        <w:rPr>
          <w:color w:val="000000" w:themeColor="text1"/>
          <w:sz w:val="24"/>
          <w:szCs w:val="24"/>
        </w:rPr>
      </w:pPr>
      <w:r w:rsidRPr="00BB34DB">
        <w:rPr>
          <w:color w:val="000000" w:themeColor="text1"/>
          <w:sz w:val="24"/>
          <w:szCs w:val="24"/>
        </w:rPr>
        <w:t>- фильтрация;</w:t>
      </w:r>
    </w:p>
    <w:p w14:paraId="7F1F919F" w14:textId="77777777" w:rsidR="001424E1" w:rsidRPr="00BB34DB" w:rsidRDefault="001424E1" w:rsidP="00BD5233">
      <w:pPr>
        <w:ind w:firstLine="567"/>
        <w:jc w:val="both"/>
        <w:rPr>
          <w:color w:val="000000" w:themeColor="text1"/>
          <w:sz w:val="24"/>
          <w:szCs w:val="24"/>
        </w:rPr>
      </w:pPr>
      <w:r w:rsidRPr="00BB34DB">
        <w:rPr>
          <w:color w:val="000000" w:themeColor="text1"/>
          <w:sz w:val="24"/>
          <w:szCs w:val="24"/>
        </w:rPr>
        <w:t>- очистка воздуха.</w:t>
      </w:r>
    </w:p>
    <w:p w14:paraId="792273A0" w14:textId="6959B8C7" w:rsidR="001424E1" w:rsidRPr="00BB34DB" w:rsidRDefault="001424E1" w:rsidP="00BD5233">
      <w:pPr>
        <w:ind w:firstLine="567"/>
        <w:jc w:val="both"/>
        <w:rPr>
          <w:color w:val="000000" w:themeColor="text1"/>
          <w:sz w:val="24"/>
          <w:szCs w:val="24"/>
        </w:rPr>
      </w:pPr>
      <w:r w:rsidRPr="00BB34DB">
        <w:rPr>
          <w:color w:val="000000" w:themeColor="text1"/>
          <w:sz w:val="24"/>
          <w:szCs w:val="24"/>
        </w:rPr>
        <w:t xml:space="preserve">Рекомендации по проектированию очистки воздуха (фильтрация и газовая фаза) приведены в </w:t>
      </w:r>
      <w:r w:rsidRPr="00BB34DB">
        <w:rPr>
          <w:color w:val="000000" w:themeColor="text1"/>
          <w:sz w:val="24"/>
          <w:szCs w:val="24"/>
          <w:lang w:val="en-US"/>
        </w:rPr>
        <w:t>ISO</w:t>
      </w:r>
      <w:r w:rsidRPr="00BB34DB">
        <w:rPr>
          <w:color w:val="000000" w:themeColor="text1"/>
          <w:sz w:val="24"/>
          <w:szCs w:val="24"/>
        </w:rPr>
        <w:t xml:space="preserve"> 17772-1 и </w:t>
      </w:r>
      <w:r w:rsidRPr="00BB34DB">
        <w:rPr>
          <w:color w:val="000000" w:themeColor="text1"/>
          <w:sz w:val="24"/>
          <w:szCs w:val="24"/>
          <w:lang w:val="en-US"/>
        </w:rPr>
        <w:t>ISO</w:t>
      </w:r>
      <w:r w:rsidRPr="00BB34DB">
        <w:rPr>
          <w:color w:val="000000" w:themeColor="text1"/>
          <w:sz w:val="24"/>
          <w:szCs w:val="24"/>
        </w:rPr>
        <w:t xml:space="preserve"> 16814. Как заменить наружный воздух очисткой воздуха </w:t>
      </w:r>
      <w:r w:rsidR="00A21F28">
        <w:rPr>
          <w:color w:val="000000" w:themeColor="text1"/>
          <w:sz w:val="24"/>
          <w:szCs w:val="24"/>
        </w:rPr>
        <w:t>приведено</w:t>
      </w:r>
      <w:r w:rsidRPr="00BB34DB">
        <w:rPr>
          <w:color w:val="000000" w:themeColor="text1"/>
          <w:sz w:val="24"/>
          <w:szCs w:val="24"/>
        </w:rPr>
        <w:t xml:space="preserve"> в </w:t>
      </w:r>
      <w:hyperlink r:id="rId35" w:anchor="bookmark115" w:history="1">
        <w:r w:rsidR="00442E1A">
          <w:rPr>
            <w:color w:val="000000" w:themeColor="text1"/>
            <w:sz w:val="24"/>
            <w:szCs w:val="24"/>
          </w:rPr>
          <w:t>п</w:t>
        </w:r>
        <w:r w:rsidRPr="00BB34DB">
          <w:rPr>
            <w:color w:val="000000" w:themeColor="text1"/>
            <w:sz w:val="24"/>
            <w:szCs w:val="24"/>
          </w:rPr>
          <w:t>риложении М</w:t>
        </w:r>
      </w:hyperlink>
      <w:r w:rsidRPr="00BB34DB">
        <w:rPr>
          <w:color w:val="000000" w:themeColor="text1"/>
          <w:sz w:val="24"/>
          <w:szCs w:val="24"/>
        </w:rPr>
        <w:t>.</w:t>
      </w:r>
    </w:p>
    <w:p w14:paraId="39BAAC7F" w14:textId="160B8E75" w:rsidR="001424E1" w:rsidRPr="00BB34DB" w:rsidRDefault="001424E1" w:rsidP="00BD5233">
      <w:pPr>
        <w:ind w:firstLine="567"/>
        <w:jc w:val="both"/>
        <w:rPr>
          <w:color w:val="000000" w:themeColor="text1"/>
          <w:sz w:val="24"/>
          <w:szCs w:val="24"/>
        </w:rPr>
      </w:pPr>
      <w:r w:rsidRPr="00BB34DB">
        <w:rPr>
          <w:color w:val="000000" w:themeColor="text1"/>
          <w:sz w:val="24"/>
          <w:szCs w:val="24"/>
        </w:rPr>
        <w:t xml:space="preserve">Для выбора подходящих решений по фильтрации и очистке воздуха можно рассмотреть качество окружающего воздуха в месте расположения здания. Если здание находится в зоне, где превышены национальные стандарты или руководящие значения ВОЗ для </w:t>
      </w:r>
      <w:r w:rsidRPr="00BB34DB">
        <w:rPr>
          <w:color w:val="000000" w:themeColor="text1"/>
          <w:sz w:val="24"/>
          <w:szCs w:val="24"/>
          <w:lang w:val="en-US"/>
        </w:rPr>
        <w:t>PM</w:t>
      </w:r>
      <w:r w:rsidRPr="00BB34DB">
        <w:rPr>
          <w:color w:val="000000" w:themeColor="text1"/>
          <w:sz w:val="24"/>
          <w:szCs w:val="24"/>
          <w:vertAlign w:val="subscript"/>
        </w:rPr>
        <w:t>10</w:t>
      </w:r>
      <w:r w:rsidRPr="00BB34DB">
        <w:rPr>
          <w:color w:val="000000" w:themeColor="text1"/>
          <w:sz w:val="24"/>
          <w:szCs w:val="24"/>
        </w:rPr>
        <w:t xml:space="preserve"> или </w:t>
      </w:r>
      <w:r w:rsidRPr="00BB34DB">
        <w:rPr>
          <w:color w:val="000000" w:themeColor="text1"/>
          <w:sz w:val="24"/>
          <w:szCs w:val="24"/>
          <w:lang w:val="en-US"/>
        </w:rPr>
        <w:t>PM</w:t>
      </w:r>
      <w:r w:rsidRPr="00BB34DB">
        <w:rPr>
          <w:color w:val="000000" w:themeColor="text1"/>
          <w:sz w:val="24"/>
          <w:szCs w:val="24"/>
          <w:vertAlign w:val="subscript"/>
        </w:rPr>
        <w:t>2</w:t>
      </w:r>
      <w:r w:rsidRPr="00BB34DB">
        <w:rPr>
          <w:color w:val="000000" w:themeColor="text1"/>
          <w:sz w:val="24"/>
          <w:szCs w:val="24"/>
          <w:vertAlign w:val="subscript"/>
          <w:lang w:val="kk-KZ"/>
        </w:rPr>
        <w:t>,5</w:t>
      </w:r>
      <w:r w:rsidRPr="00BB34DB">
        <w:rPr>
          <w:color w:val="000000" w:themeColor="text1"/>
          <w:sz w:val="24"/>
          <w:szCs w:val="24"/>
        </w:rPr>
        <w:t xml:space="preserve">, можно установить фильтры тонкой очистки (плюс предварительный фильтр, когда это необходимо), оцененные в соответствии с </w:t>
      </w:r>
      <w:r w:rsidRPr="00BB34DB">
        <w:rPr>
          <w:color w:val="000000" w:themeColor="text1"/>
          <w:sz w:val="24"/>
          <w:szCs w:val="24"/>
          <w:lang w:val="en-US"/>
        </w:rPr>
        <w:t>EN</w:t>
      </w:r>
      <w:r w:rsidRPr="00BB34DB">
        <w:rPr>
          <w:color w:val="000000" w:themeColor="text1"/>
          <w:sz w:val="24"/>
          <w:szCs w:val="24"/>
        </w:rPr>
        <w:t xml:space="preserve"> 16798-3, или устройства очистки воздуха для очистки наружного воздуха в любом месте до его поступления в жилые помещения. Также возможно на ограниченное время закрыть воздухозаборники наружного воздуха и использовать рециркуляцию в сочетании с соответствующей очисткой воздуха.</w:t>
      </w:r>
    </w:p>
    <w:p w14:paraId="49786937" w14:textId="77777777" w:rsidR="001424E1" w:rsidRPr="00BB34DB" w:rsidRDefault="001424E1" w:rsidP="00BD5233">
      <w:pPr>
        <w:ind w:firstLine="567"/>
        <w:jc w:val="both"/>
        <w:rPr>
          <w:color w:val="000000" w:themeColor="text1"/>
          <w:sz w:val="24"/>
          <w:szCs w:val="24"/>
        </w:rPr>
      </w:pPr>
      <w:bookmarkStart w:id="6" w:name="bookmark18"/>
      <w:r w:rsidRPr="00BB34DB">
        <w:rPr>
          <w:color w:val="000000" w:themeColor="text1"/>
          <w:sz w:val="24"/>
          <w:szCs w:val="24"/>
        </w:rPr>
        <w:t>В</w:t>
      </w:r>
      <w:bookmarkEnd w:id="6"/>
      <w:r w:rsidRPr="00BB34DB">
        <w:rPr>
          <w:color w:val="000000" w:themeColor="text1"/>
          <w:sz w:val="24"/>
          <w:szCs w:val="24"/>
        </w:rPr>
        <w:t xml:space="preserve"> случае, когда здание находится в зоне, где превышены нормативы национального стандарта/ВОЗ для одного или нескольких газообразных загрязнителей, таких как озон, </w:t>
      </w:r>
      <w:r w:rsidRPr="00BB34DB">
        <w:rPr>
          <w:smallCaps/>
          <w:color w:val="000000" w:themeColor="text1"/>
          <w:sz w:val="24"/>
          <w:szCs w:val="24"/>
          <w:lang w:val="en-US"/>
        </w:rPr>
        <w:t>NO</w:t>
      </w:r>
      <w:r w:rsidRPr="005F3CAA">
        <w:rPr>
          <w:smallCaps/>
          <w:color w:val="000000" w:themeColor="text1"/>
          <w:sz w:val="24"/>
          <w:szCs w:val="24"/>
          <w:vertAlign w:val="subscript"/>
          <w:lang w:val="en-US"/>
        </w:rPr>
        <w:t>x</w:t>
      </w:r>
      <w:r w:rsidRPr="00BB34DB">
        <w:rPr>
          <w:smallCaps/>
          <w:color w:val="000000" w:themeColor="text1"/>
          <w:sz w:val="24"/>
          <w:szCs w:val="24"/>
        </w:rPr>
        <w:t xml:space="preserve">, </w:t>
      </w:r>
      <w:r w:rsidRPr="00BB34DB">
        <w:rPr>
          <w:smallCaps/>
          <w:color w:val="000000" w:themeColor="text1"/>
          <w:sz w:val="24"/>
          <w:szCs w:val="24"/>
          <w:lang w:val="en-US"/>
        </w:rPr>
        <w:t>SO</w:t>
      </w:r>
      <w:r w:rsidRPr="005F3CAA">
        <w:rPr>
          <w:smallCaps/>
          <w:color w:val="000000" w:themeColor="text1"/>
          <w:sz w:val="24"/>
          <w:szCs w:val="24"/>
          <w:vertAlign w:val="subscript"/>
          <w:lang w:val="en-US"/>
        </w:rPr>
        <w:t>x</w:t>
      </w:r>
      <w:r w:rsidRPr="00BB34DB">
        <w:rPr>
          <w:smallCaps/>
          <w:color w:val="000000" w:themeColor="text1"/>
          <w:sz w:val="24"/>
          <w:szCs w:val="24"/>
        </w:rPr>
        <w:t xml:space="preserve">, </w:t>
      </w:r>
      <w:r w:rsidRPr="00BB34DB">
        <w:rPr>
          <w:color w:val="000000" w:themeColor="text1"/>
          <w:sz w:val="24"/>
          <w:szCs w:val="24"/>
          <w:lang w:val="en-US"/>
        </w:rPr>
        <w:t>PAH</w:t>
      </w:r>
      <w:r w:rsidRPr="00BB34DB">
        <w:rPr>
          <w:color w:val="000000" w:themeColor="text1"/>
          <w:sz w:val="24"/>
          <w:szCs w:val="24"/>
        </w:rPr>
        <w:t xml:space="preserve"> (полиароматические углеводороды), газовая фильтрация может быть реализована как таковая или в сочетании с фильтрацией воздуха от частиц.</w:t>
      </w:r>
    </w:p>
    <w:p w14:paraId="2B693E18" w14:textId="77777777" w:rsidR="001424E1" w:rsidRPr="00BB34DB" w:rsidRDefault="001424E1" w:rsidP="000744E7">
      <w:pPr>
        <w:ind w:firstLine="567"/>
        <w:jc w:val="both"/>
        <w:rPr>
          <w:color w:val="000000" w:themeColor="text1"/>
          <w:sz w:val="24"/>
          <w:szCs w:val="24"/>
        </w:rPr>
      </w:pPr>
      <w:r w:rsidRPr="00BB34DB">
        <w:rPr>
          <w:color w:val="000000" w:themeColor="text1"/>
          <w:sz w:val="24"/>
          <w:szCs w:val="24"/>
          <w:lang w:val="en-US"/>
        </w:rPr>
        <w:t>EN</w:t>
      </w:r>
      <w:r w:rsidRPr="00BB34DB">
        <w:rPr>
          <w:color w:val="000000" w:themeColor="text1"/>
          <w:sz w:val="24"/>
          <w:szCs w:val="24"/>
        </w:rPr>
        <w:t xml:space="preserve"> 16798-3 содержит рекомендации по производительности фильтров и проектированию ступеней фильтров в соответствии с уровнем содержания частиц во внешнем воздухе и ожидаемым качеством воздуха в помещении.</w:t>
      </w:r>
    </w:p>
    <w:p w14:paraId="7F7FF3C2" w14:textId="399F09F4" w:rsidR="001424E1" w:rsidRPr="00BB34DB" w:rsidRDefault="001424E1" w:rsidP="000744E7">
      <w:pPr>
        <w:ind w:firstLine="567"/>
        <w:jc w:val="both"/>
        <w:rPr>
          <w:color w:val="000000" w:themeColor="text1"/>
          <w:sz w:val="24"/>
          <w:szCs w:val="24"/>
        </w:rPr>
      </w:pPr>
      <w:r w:rsidRPr="00BB34DB">
        <w:rPr>
          <w:color w:val="000000" w:themeColor="text1"/>
          <w:sz w:val="24"/>
          <w:szCs w:val="24"/>
        </w:rPr>
        <w:lastRenderedPageBreak/>
        <w:t xml:space="preserve">Воздушные фильтры и устройства очистки воздуха выбираются и устанавливаются для защиты компонентов вентиляционной системы и воздуховодов от загрязнения пылью. Обрастание пылью может снизить энергетические показатели теплообмена батарей отопления/охлаждения и систем рекуперации тепла. </w:t>
      </w:r>
      <w:r w:rsidR="005F3CAA">
        <w:rPr>
          <w:color w:val="000000" w:themeColor="text1"/>
          <w:sz w:val="24"/>
          <w:szCs w:val="24"/>
        </w:rPr>
        <w:t>В</w:t>
      </w:r>
      <w:r w:rsidRPr="00BB34DB">
        <w:rPr>
          <w:color w:val="000000" w:themeColor="text1"/>
          <w:sz w:val="24"/>
          <w:szCs w:val="24"/>
        </w:rPr>
        <w:t>лажность и температурные условия в сочетании с накоплением пыли могут привести к дополнительной нагрузке вредными веществами органических загрязнений (размножение микроорганизмов и их метаболитов).</w:t>
      </w:r>
    </w:p>
    <w:p w14:paraId="6AB75FE5" w14:textId="2979ECD5" w:rsidR="001424E1" w:rsidRPr="00BB34DB" w:rsidRDefault="005F3CAA" w:rsidP="000744E7">
      <w:pPr>
        <w:ind w:firstLine="567"/>
        <w:jc w:val="both"/>
        <w:rPr>
          <w:color w:val="000000" w:themeColor="text1"/>
          <w:sz w:val="24"/>
          <w:szCs w:val="24"/>
        </w:rPr>
      </w:pPr>
      <w:r>
        <w:rPr>
          <w:color w:val="000000" w:themeColor="text1"/>
          <w:sz w:val="24"/>
          <w:szCs w:val="24"/>
        </w:rPr>
        <w:t>В</w:t>
      </w:r>
      <w:r w:rsidR="001424E1" w:rsidRPr="00BB34DB">
        <w:rPr>
          <w:color w:val="000000" w:themeColor="text1"/>
          <w:sz w:val="24"/>
          <w:szCs w:val="24"/>
        </w:rPr>
        <w:t xml:space="preserve">оздушные фильтры не </w:t>
      </w:r>
      <w:r>
        <w:rPr>
          <w:color w:val="000000" w:themeColor="text1"/>
          <w:sz w:val="24"/>
          <w:szCs w:val="24"/>
        </w:rPr>
        <w:t>должны стать</w:t>
      </w:r>
      <w:r w:rsidR="001424E1" w:rsidRPr="00BB34DB">
        <w:rPr>
          <w:color w:val="000000" w:themeColor="text1"/>
          <w:sz w:val="24"/>
          <w:szCs w:val="24"/>
        </w:rPr>
        <w:t xml:space="preserve"> источником вредных или пахучих веществ. Регулярное техническое обслуживание, осмотры и замена воздушных фильтров минимизируют перенос микроорганизмов и поддерживают чистоту приточного воздуха. </w:t>
      </w:r>
      <w:r w:rsidR="001424E1" w:rsidRPr="00BB34DB">
        <w:rPr>
          <w:color w:val="000000" w:themeColor="text1"/>
          <w:sz w:val="24"/>
          <w:szCs w:val="24"/>
          <w:lang w:val="en-US"/>
        </w:rPr>
        <w:t>EN</w:t>
      </w:r>
      <w:r w:rsidR="001424E1" w:rsidRPr="00BB34DB">
        <w:rPr>
          <w:color w:val="000000" w:themeColor="text1"/>
          <w:sz w:val="24"/>
          <w:szCs w:val="24"/>
        </w:rPr>
        <w:t xml:space="preserve"> 16798-3 и стандарты инспекции содержат рекомендации и передовой опыт по обслуживанию и проверке воздушных фильтров.</w:t>
      </w:r>
    </w:p>
    <w:p w14:paraId="17E6CF4D" w14:textId="77777777" w:rsidR="001424E1" w:rsidRPr="00BB34DB" w:rsidRDefault="001424E1" w:rsidP="000744E7">
      <w:pPr>
        <w:ind w:firstLine="567"/>
        <w:jc w:val="both"/>
        <w:rPr>
          <w:b/>
          <w:color w:val="000000" w:themeColor="text1"/>
          <w:sz w:val="24"/>
          <w:szCs w:val="24"/>
        </w:rPr>
      </w:pPr>
      <w:bookmarkStart w:id="7" w:name="bookmark19"/>
    </w:p>
    <w:p w14:paraId="0CAB8129" w14:textId="77777777" w:rsidR="001424E1" w:rsidRPr="00BB34DB" w:rsidRDefault="001424E1" w:rsidP="000744E7">
      <w:pPr>
        <w:ind w:firstLine="567"/>
        <w:jc w:val="both"/>
        <w:rPr>
          <w:b/>
          <w:color w:val="000000" w:themeColor="text1"/>
          <w:sz w:val="24"/>
          <w:szCs w:val="24"/>
        </w:rPr>
      </w:pPr>
      <w:r w:rsidRPr="00BB34DB">
        <w:rPr>
          <w:b/>
          <w:color w:val="000000" w:themeColor="text1"/>
          <w:sz w:val="24"/>
          <w:szCs w:val="24"/>
        </w:rPr>
        <w:t>6</w:t>
      </w:r>
      <w:bookmarkEnd w:id="7"/>
      <w:r w:rsidRPr="00BB34DB">
        <w:rPr>
          <w:b/>
          <w:color w:val="000000" w:themeColor="text1"/>
          <w:sz w:val="24"/>
          <w:szCs w:val="24"/>
        </w:rPr>
        <w:t>.4 Влажность</w:t>
      </w:r>
    </w:p>
    <w:p w14:paraId="2A86C09C" w14:textId="77777777" w:rsidR="001424E1" w:rsidRPr="00BB34DB" w:rsidRDefault="001424E1" w:rsidP="000744E7">
      <w:pPr>
        <w:ind w:firstLine="567"/>
        <w:jc w:val="both"/>
        <w:rPr>
          <w:color w:val="000000" w:themeColor="text1"/>
          <w:sz w:val="24"/>
          <w:szCs w:val="24"/>
        </w:rPr>
      </w:pPr>
      <w:r w:rsidRPr="00BB34DB">
        <w:rPr>
          <w:color w:val="000000" w:themeColor="text1"/>
          <w:sz w:val="24"/>
          <w:szCs w:val="24"/>
        </w:rPr>
        <w:t>Критерии влажности зависят частично от требований к тепловому комфорту и качеству воздуха в помещении и частично от физических требований здания (конденсат, плесень и т.д.). Для специальных зданий (музеи, исторические здания, церкви) существуют особые требования к влажности. Для зданий, в которых нет других требований к влажности, кроме человеческой (например, офисы, школы и жилые дома), увлажнение обычно не требуется, а осушение обычно необходимо только в географических зонах с высоким уровнем внешней влажности. Кратковременное воздействие очень низких или высоких значений может быть допустимым.</w:t>
      </w:r>
    </w:p>
    <w:p w14:paraId="0E97FBCA" w14:textId="77777777" w:rsidR="001424E1" w:rsidRPr="00BB34DB" w:rsidRDefault="001424E1" w:rsidP="000744E7">
      <w:pPr>
        <w:ind w:firstLine="567"/>
        <w:jc w:val="both"/>
        <w:rPr>
          <w:b/>
          <w:color w:val="000000" w:themeColor="text1"/>
          <w:sz w:val="24"/>
          <w:szCs w:val="24"/>
        </w:rPr>
      </w:pPr>
      <w:bookmarkStart w:id="8" w:name="bookmark20"/>
    </w:p>
    <w:p w14:paraId="77A3230F" w14:textId="77777777" w:rsidR="001424E1" w:rsidRPr="000744E7" w:rsidRDefault="001424E1" w:rsidP="000744E7">
      <w:pPr>
        <w:ind w:firstLine="567"/>
        <w:jc w:val="both"/>
        <w:rPr>
          <w:b/>
          <w:color w:val="000000" w:themeColor="text1"/>
          <w:sz w:val="24"/>
          <w:szCs w:val="24"/>
        </w:rPr>
      </w:pPr>
      <w:r w:rsidRPr="000744E7">
        <w:rPr>
          <w:b/>
          <w:color w:val="000000" w:themeColor="text1"/>
          <w:sz w:val="24"/>
          <w:szCs w:val="24"/>
        </w:rPr>
        <w:t>6</w:t>
      </w:r>
      <w:bookmarkEnd w:id="8"/>
      <w:r w:rsidRPr="000744E7">
        <w:rPr>
          <w:b/>
          <w:color w:val="000000" w:themeColor="text1"/>
          <w:sz w:val="24"/>
          <w:szCs w:val="24"/>
        </w:rPr>
        <w:t>.5 Освещение</w:t>
      </w:r>
    </w:p>
    <w:p w14:paraId="4884FCDF" w14:textId="4C4B3011" w:rsidR="001424E1" w:rsidRPr="00BB34DB" w:rsidRDefault="001424E1" w:rsidP="000744E7">
      <w:pPr>
        <w:ind w:firstLine="567"/>
        <w:jc w:val="both"/>
        <w:rPr>
          <w:b/>
          <w:color w:val="000000" w:themeColor="text1"/>
          <w:sz w:val="24"/>
          <w:szCs w:val="24"/>
        </w:rPr>
      </w:pPr>
      <w:r w:rsidRPr="000744E7">
        <w:rPr>
          <w:b/>
          <w:color w:val="000000" w:themeColor="text1"/>
          <w:sz w:val="24"/>
          <w:szCs w:val="24"/>
        </w:rPr>
        <w:t xml:space="preserve">6.5.1 Общие </w:t>
      </w:r>
      <w:r w:rsidR="005F3CAA" w:rsidRPr="000744E7">
        <w:rPr>
          <w:b/>
          <w:color w:val="000000" w:themeColor="text1"/>
          <w:sz w:val="24"/>
          <w:szCs w:val="24"/>
        </w:rPr>
        <w:t>положения</w:t>
      </w:r>
    </w:p>
    <w:p w14:paraId="30E5CBC2" w14:textId="0D3BAE60" w:rsidR="001424E1" w:rsidRPr="00BB34DB" w:rsidRDefault="001424E1" w:rsidP="000744E7">
      <w:pPr>
        <w:ind w:firstLine="567"/>
        <w:jc w:val="both"/>
        <w:rPr>
          <w:color w:val="000000" w:themeColor="text1"/>
          <w:sz w:val="24"/>
          <w:szCs w:val="24"/>
        </w:rPr>
      </w:pPr>
      <w:r w:rsidRPr="00BB34DB">
        <w:rPr>
          <w:color w:val="000000" w:themeColor="text1"/>
          <w:sz w:val="24"/>
          <w:szCs w:val="24"/>
        </w:rPr>
        <w:t xml:space="preserve">Окна являются наиболее предпочтительными в зданиях из-за дневного света, который они обеспечивают, и визуального контакта с внешней средой. </w:t>
      </w:r>
      <w:r w:rsidR="000744E7">
        <w:rPr>
          <w:color w:val="000000" w:themeColor="text1"/>
          <w:sz w:val="24"/>
          <w:szCs w:val="24"/>
        </w:rPr>
        <w:t>В</w:t>
      </w:r>
      <w:r w:rsidRPr="00BB34DB">
        <w:rPr>
          <w:color w:val="000000" w:themeColor="text1"/>
          <w:sz w:val="24"/>
          <w:szCs w:val="24"/>
        </w:rPr>
        <w:t>ажно, чтобы окна не вызывали визуального или теплового дискомфорта, а также не нарушали приватность.</w:t>
      </w:r>
    </w:p>
    <w:p w14:paraId="7AC695A8" w14:textId="77777777" w:rsidR="001424E1" w:rsidRPr="00BB34DB" w:rsidRDefault="001424E1" w:rsidP="000744E7">
      <w:pPr>
        <w:ind w:firstLine="567"/>
        <w:jc w:val="both"/>
        <w:rPr>
          <w:color w:val="000000" w:themeColor="text1"/>
          <w:sz w:val="24"/>
          <w:szCs w:val="24"/>
        </w:rPr>
      </w:pPr>
      <w:r w:rsidRPr="00BB34DB">
        <w:rPr>
          <w:color w:val="000000" w:themeColor="text1"/>
          <w:sz w:val="24"/>
          <w:szCs w:val="24"/>
        </w:rPr>
        <w:t>Свет является необходимой составляющей здоровья и благополучия человека. Свет влияет на настроение, эмоции и умственную активность людей. Он также может поддерживать и регулировать циркадные ритмы и влиять на физиологическое и психологическое состояние людей.</w:t>
      </w:r>
    </w:p>
    <w:p w14:paraId="2F685979" w14:textId="77777777" w:rsidR="001424E1" w:rsidRPr="00BB34DB" w:rsidRDefault="001424E1" w:rsidP="000744E7">
      <w:pPr>
        <w:ind w:firstLine="567"/>
        <w:jc w:val="both"/>
        <w:rPr>
          <w:color w:val="000000" w:themeColor="text1"/>
          <w:sz w:val="24"/>
          <w:szCs w:val="24"/>
        </w:rPr>
      </w:pPr>
      <w:r w:rsidRPr="00BB34DB">
        <w:rPr>
          <w:color w:val="000000" w:themeColor="text1"/>
          <w:sz w:val="24"/>
          <w:szCs w:val="24"/>
        </w:rPr>
        <w:t>По соображениям комфорта и энергии в большинстве случаев предпочтительнее использовать дневной свет.</w:t>
      </w:r>
    </w:p>
    <w:p w14:paraId="513D5225" w14:textId="77777777" w:rsidR="001424E1" w:rsidRPr="00BB34DB" w:rsidRDefault="001424E1" w:rsidP="000744E7">
      <w:pPr>
        <w:ind w:firstLine="567"/>
        <w:jc w:val="both"/>
        <w:rPr>
          <w:b/>
          <w:color w:val="000000" w:themeColor="text1"/>
          <w:sz w:val="24"/>
          <w:szCs w:val="24"/>
        </w:rPr>
      </w:pPr>
      <w:r w:rsidRPr="00BB34DB">
        <w:rPr>
          <w:b/>
          <w:color w:val="000000" w:themeColor="text1"/>
          <w:sz w:val="24"/>
          <w:szCs w:val="24"/>
        </w:rPr>
        <w:t>6.5.2 Здания нежилого назначения</w:t>
      </w:r>
    </w:p>
    <w:p w14:paraId="38853174" w14:textId="1F6E965D" w:rsidR="001424E1" w:rsidRPr="00BB34DB" w:rsidRDefault="001424E1" w:rsidP="000744E7">
      <w:pPr>
        <w:ind w:firstLine="567"/>
        <w:jc w:val="both"/>
        <w:rPr>
          <w:color w:val="000000" w:themeColor="text1"/>
          <w:sz w:val="24"/>
          <w:szCs w:val="24"/>
        </w:rPr>
      </w:pPr>
      <w:r w:rsidRPr="00BB34DB">
        <w:rPr>
          <w:color w:val="000000" w:themeColor="text1"/>
          <w:sz w:val="24"/>
          <w:szCs w:val="24"/>
        </w:rPr>
        <w:t xml:space="preserve">Степень видимости и комфорта имеет широкий диапазон и регулируется видом деятельности и продолжительностью требуемых критериев освещения для рабочих мест, указанных в </w:t>
      </w:r>
      <w:r w:rsidRPr="00BB34DB">
        <w:rPr>
          <w:color w:val="000000" w:themeColor="text1"/>
          <w:sz w:val="24"/>
          <w:szCs w:val="24"/>
          <w:lang w:val="en-US"/>
        </w:rPr>
        <w:t>EN</w:t>
      </w:r>
      <w:r w:rsidRPr="00BB34DB">
        <w:rPr>
          <w:color w:val="000000" w:themeColor="text1"/>
          <w:sz w:val="24"/>
          <w:szCs w:val="24"/>
        </w:rPr>
        <w:t xml:space="preserve"> 12464-1, и для спортивного освещения в </w:t>
      </w:r>
      <w:r w:rsidRPr="00BB34DB">
        <w:rPr>
          <w:color w:val="000000" w:themeColor="text1"/>
          <w:sz w:val="24"/>
          <w:szCs w:val="24"/>
          <w:lang w:val="en-US"/>
        </w:rPr>
        <w:t>EN</w:t>
      </w:r>
      <w:r w:rsidRPr="00BB34DB">
        <w:rPr>
          <w:color w:val="000000" w:themeColor="text1"/>
          <w:sz w:val="24"/>
          <w:szCs w:val="24"/>
        </w:rPr>
        <w:t xml:space="preserve"> 12193. Для некоторых визуальных задач в зданиях и помещениях примеры требуемых критериев освещения </w:t>
      </w:r>
      <w:r w:rsidR="000744E7">
        <w:rPr>
          <w:color w:val="000000" w:themeColor="text1"/>
          <w:sz w:val="24"/>
          <w:szCs w:val="24"/>
        </w:rPr>
        <w:t>привдены</w:t>
      </w:r>
      <w:r w:rsidRPr="00BB34DB">
        <w:rPr>
          <w:color w:val="000000" w:themeColor="text1"/>
          <w:sz w:val="24"/>
          <w:szCs w:val="24"/>
        </w:rPr>
        <w:t xml:space="preserve"> в </w:t>
      </w:r>
      <w:hyperlink r:id="rId36" w:anchor="bookmark81" w:history="1">
        <w:r w:rsidRPr="00BB34DB">
          <w:rPr>
            <w:color w:val="000000" w:themeColor="text1"/>
            <w:sz w:val="24"/>
            <w:szCs w:val="24"/>
          </w:rPr>
          <w:t xml:space="preserve">таблице </w:t>
        </w:r>
        <w:r w:rsidRPr="00BB34DB">
          <w:rPr>
            <w:color w:val="000000" w:themeColor="text1"/>
            <w:sz w:val="24"/>
            <w:szCs w:val="24"/>
            <w:lang w:val="en-US"/>
          </w:rPr>
          <w:t>E</w:t>
        </w:r>
        <w:r w:rsidRPr="00BB34DB">
          <w:rPr>
            <w:color w:val="000000" w:themeColor="text1"/>
            <w:sz w:val="24"/>
            <w:szCs w:val="24"/>
          </w:rPr>
          <w:t>.1</w:t>
        </w:r>
      </w:hyperlink>
      <w:r w:rsidRPr="00BB34DB">
        <w:rPr>
          <w:color w:val="000000" w:themeColor="text1"/>
          <w:sz w:val="24"/>
          <w:szCs w:val="24"/>
        </w:rPr>
        <w:t>.</w:t>
      </w:r>
    </w:p>
    <w:p w14:paraId="68C70B13" w14:textId="070A3A75" w:rsidR="001424E1" w:rsidRPr="00BB34DB" w:rsidRDefault="001424E1" w:rsidP="000744E7">
      <w:pPr>
        <w:ind w:firstLine="567"/>
        <w:jc w:val="both"/>
        <w:rPr>
          <w:color w:val="000000" w:themeColor="text1"/>
          <w:sz w:val="24"/>
          <w:szCs w:val="24"/>
        </w:rPr>
      </w:pPr>
      <w:r w:rsidRPr="00BB34DB">
        <w:rPr>
          <w:color w:val="000000" w:themeColor="text1"/>
          <w:sz w:val="24"/>
          <w:szCs w:val="24"/>
        </w:rPr>
        <w:t xml:space="preserve">Согласно </w:t>
      </w:r>
      <w:r w:rsidRPr="00BB34DB">
        <w:rPr>
          <w:color w:val="000000" w:themeColor="text1"/>
          <w:sz w:val="24"/>
          <w:szCs w:val="24"/>
          <w:lang w:val="en-US"/>
        </w:rPr>
        <w:t>EN</w:t>
      </w:r>
      <w:r w:rsidRPr="00BB34DB">
        <w:rPr>
          <w:color w:val="000000" w:themeColor="text1"/>
          <w:sz w:val="24"/>
          <w:szCs w:val="24"/>
        </w:rPr>
        <w:t xml:space="preserve"> 12464-1:2011</w:t>
      </w:r>
      <w:r w:rsidR="00442E1A">
        <w:rPr>
          <w:color w:val="000000" w:themeColor="text1"/>
          <w:sz w:val="24"/>
          <w:szCs w:val="24"/>
        </w:rPr>
        <w:t xml:space="preserve"> (</w:t>
      </w:r>
      <w:r w:rsidRPr="00BB34DB">
        <w:rPr>
          <w:color w:val="000000" w:themeColor="text1"/>
          <w:sz w:val="24"/>
          <w:szCs w:val="24"/>
        </w:rPr>
        <w:t>4.1</w:t>
      </w:r>
      <w:r w:rsidR="00442E1A">
        <w:rPr>
          <w:color w:val="000000" w:themeColor="text1"/>
          <w:sz w:val="24"/>
          <w:szCs w:val="24"/>
        </w:rPr>
        <w:t>)</w:t>
      </w:r>
      <w:r w:rsidRPr="00BB34DB">
        <w:rPr>
          <w:color w:val="000000" w:themeColor="text1"/>
          <w:sz w:val="24"/>
          <w:szCs w:val="24"/>
        </w:rPr>
        <w:t xml:space="preserve"> основные требования к освещению </w:t>
      </w:r>
      <w:r w:rsidR="000744E7">
        <w:rPr>
          <w:color w:val="000000" w:themeColor="text1"/>
          <w:sz w:val="24"/>
          <w:szCs w:val="24"/>
        </w:rPr>
        <w:t>устанавливают</w:t>
      </w:r>
      <w:r w:rsidRPr="00BB34DB">
        <w:rPr>
          <w:color w:val="000000" w:themeColor="text1"/>
          <w:sz w:val="24"/>
          <w:szCs w:val="24"/>
        </w:rPr>
        <w:t xml:space="preserve"> удовлетворением трех основных потребностей человека: визуальный комфорт, визуальная производительность и визуальная безопасность.</w:t>
      </w:r>
    </w:p>
    <w:p w14:paraId="3700D33C" w14:textId="77777777" w:rsidR="001424E1" w:rsidRPr="00BB34DB" w:rsidRDefault="001424E1" w:rsidP="000744E7">
      <w:pPr>
        <w:ind w:firstLine="567"/>
        <w:jc w:val="both"/>
        <w:rPr>
          <w:color w:val="000000" w:themeColor="text1"/>
          <w:sz w:val="24"/>
          <w:szCs w:val="24"/>
        </w:rPr>
      </w:pPr>
      <w:r w:rsidRPr="00BB34DB">
        <w:rPr>
          <w:color w:val="000000" w:themeColor="text1"/>
          <w:sz w:val="24"/>
          <w:szCs w:val="24"/>
        </w:rPr>
        <w:t xml:space="preserve">Для обеспечения требуемой освещенности в помещениях, здания должны иметь доступ к дневному свету для обеспечения всего или части освещения, а при отсутствии дневного света должно быть установлено достаточное количество электрического освещения для обеспечения требуемой освещенности. </w:t>
      </w:r>
      <w:r w:rsidRPr="00BB34DB">
        <w:rPr>
          <w:color w:val="000000" w:themeColor="text1"/>
          <w:sz w:val="24"/>
          <w:szCs w:val="24"/>
          <w:lang w:val="en-US"/>
        </w:rPr>
        <w:t>EN</w:t>
      </w:r>
      <w:r w:rsidRPr="00BB34DB">
        <w:rPr>
          <w:color w:val="000000" w:themeColor="text1"/>
          <w:sz w:val="24"/>
          <w:szCs w:val="24"/>
        </w:rPr>
        <w:t xml:space="preserve"> 15193-1 содержит подробную информацию о влиянии дневного света на потребность в электроэнергии на освещение (ежемесячно и ежегодно) и классификацию доступности дневного света в зависимости от коэффициента дневного света.</w:t>
      </w:r>
    </w:p>
    <w:p w14:paraId="35B47DE3"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lastRenderedPageBreak/>
        <w:t>Слишком маленькие окна могут давать слишком мало дневного света, а слишком большие незащищенные окна могут привести к перегреву.</w:t>
      </w:r>
    </w:p>
    <w:p w14:paraId="684E462E" w14:textId="77777777" w:rsidR="001424E1" w:rsidRPr="00BB34DB" w:rsidRDefault="001424E1" w:rsidP="001424E1">
      <w:pPr>
        <w:ind w:firstLine="709"/>
        <w:jc w:val="both"/>
        <w:rPr>
          <w:b/>
          <w:color w:val="000000" w:themeColor="text1"/>
          <w:sz w:val="24"/>
          <w:szCs w:val="24"/>
        </w:rPr>
      </w:pPr>
      <w:bookmarkStart w:id="9" w:name="bookmark21"/>
      <w:r w:rsidRPr="00BB34DB">
        <w:rPr>
          <w:b/>
          <w:color w:val="000000" w:themeColor="text1"/>
          <w:sz w:val="24"/>
          <w:szCs w:val="24"/>
        </w:rPr>
        <w:t>6</w:t>
      </w:r>
      <w:bookmarkEnd w:id="9"/>
      <w:r w:rsidRPr="00BB34DB">
        <w:rPr>
          <w:b/>
          <w:color w:val="000000" w:themeColor="text1"/>
          <w:sz w:val="24"/>
          <w:szCs w:val="24"/>
        </w:rPr>
        <w:t>.5.3 Жилые здания</w:t>
      </w:r>
    </w:p>
    <w:p w14:paraId="1DE72EF3"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Дневной свет в жилых зданиях может проникать в помещение через фасадные световые проемы и окна верхнего света  или их комбинацию. Вклад дневного света изменяется по уровню, направлению и спектральному составу с течением времени и обеспечивает переменное моделирование и яркость, что воспринимается как благоприятное для людей в помещении. Хорошее обеспечение дневным светом зависит от размера площади, освещенной дневным светом, по сравнению с площадью, не освещенной дневным светом.</w:t>
      </w:r>
    </w:p>
    <w:p w14:paraId="433ADD15" w14:textId="77777777" w:rsidR="001424E1" w:rsidRPr="00BB34DB" w:rsidRDefault="001424E1" w:rsidP="00571075">
      <w:pPr>
        <w:jc w:val="both"/>
        <w:rPr>
          <w:b/>
          <w:color w:val="000000" w:themeColor="text1"/>
          <w:sz w:val="24"/>
          <w:szCs w:val="24"/>
        </w:rPr>
      </w:pPr>
      <w:bookmarkStart w:id="10" w:name="bookmark22"/>
    </w:p>
    <w:p w14:paraId="444048D8"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6</w:t>
      </w:r>
      <w:bookmarkEnd w:id="10"/>
      <w:r w:rsidRPr="00BB34DB">
        <w:rPr>
          <w:b/>
          <w:color w:val="000000" w:themeColor="text1"/>
          <w:sz w:val="24"/>
          <w:szCs w:val="24"/>
        </w:rPr>
        <w:t>.6 Шум</w:t>
      </w:r>
    </w:p>
    <w:p w14:paraId="7137549E" w14:textId="77C12932" w:rsidR="001424E1" w:rsidRPr="00BB34DB" w:rsidRDefault="001424E1" w:rsidP="001424E1">
      <w:pPr>
        <w:ind w:firstLine="709"/>
        <w:jc w:val="both"/>
        <w:rPr>
          <w:color w:val="000000" w:themeColor="text1"/>
          <w:sz w:val="24"/>
          <w:szCs w:val="24"/>
        </w:rPr>
      </w:pPr>
      <w:r w:rsidRPr="00BB34DB">
        <w:rPr>
          <w:color w:val="000000" w:themeColor="text1"/>
          <w:sz w:val="24"/>
          <w:szCs w:val="24"/>
        </w:rPr>
        <w:t>Эквивалентный непрерывный уровень звука (</w:t>
      </w:r>
      <w:r w:rsidR="000744E7" w:rsidRPr="000744E7">
        <w:rPr>
          <w:i/>
          <w:iCs/>
          <w:color w:val="000000" w:themeColor="text1"/>
          <w:sz w:val="24"/>
          <w:szCs w:val="24"/>
          <w:lang w:val="en-US"/>
        </w:rPr>
        <w:t>L</w:t>
      </w:r>
      <w:r w:rsidR="000744E7" w:rsidRPr="000744E7">
        <w:rPr>
          <w:color w:val="000000" w:themeColor="text1"/>
          <w:sz w:val="24"/>
          <w:szCs w:val="24"/>
          <w:vertAlign w:val="subscript"/>
          <w:lang w:val="en-US"/>
        </w:rPr>
        <w:t>eq</w:t>
      </w:r>
      <w:r w:rsidR="000744E7" w:rsidRPr="000744E7">
        <w:rPr>
          <w:color w:val="000000" w:themeColor="text1"/>
          <w:sz w:val="24"/>
          <w:szCs w:val="24"/>
          <w:vertAlign w:val="subscript"/>
        </w:rPr>
        <w:t>,</w:t>
      </w:r>
      <w:r w:rsidR="000744E7" w:rsidRPr="000744E7">
        <w:rPr>
          <w:color w:val="000000" w:themeColor="text1"/>
          <w:sz w:val="24"/>
          <w:szCs w:val="24"/>
          <w:vertAlign w:val="subscript"/>
          <w:lang w:val="en-US"/>
        </w:rPr>
        <w:t>A</w:t>
      </w:r>
      <w:r w:rsidRPr="000744E7">
        <w:rPr>
          <w:color w:val="000000" w:themeColor="text1"/>
          <w:sz w:val="24"/>
          <w:szCs w:val="24"/>
        </w:rPr>
        <w:t xml:space="preserve">) </w:t>
      </w:r>
      <w:r w:rsidRPr="00BB34DB">
        <w:rPr>
          <w:color w:val="000000" w:themeColor="text1"/>
          <w:sz w:val="24"/>
          <w:szCs w:val="24"/>
        </w:rPr>
        <w:t xml:space="preserve">является предпочтительным параметром одного значения для описания шума. Это постоянный уровень звукового давления, при котором в данной точке в течение того же периода времени </w:t>
      </w:r>
      <w:r w:rsidRPr="00BB34DB">
        <w:rPr>
          <w:i/>
          <w:iCs/>
          <w:color w:val="000000" w:themeColor="text1"/>
          <w:sz w:val="24"/>
          <w:szCs w:val="24"/>
          <w:lang w:val="en-US"/>
        </w:rPr>
        <w:t>T</w:t>
      </w:r>
      <w:r w:rsidRPr="00BB34DB">
        <w:rPr>
          <w:i/>
          <w:iCs/>
          <w:color w:val="000000" w:themeColor="text1"/>
          <w:sz w:val="24"/>
          <w:szCs w:val="24"/>
        </w:rPr>
        <w:t xml:space="preserve"> </w:t>
      </w:r>
      <w:r w:rsidRPr="00BB34DB">
        <w:rPr>
          <w:color w:val="000000" w:themeColor="text1"/>
          <w:sz w:val="24"/>
          <w:szCs w:val="24"/>
        </w:rPr>
        <w:t>будет производиться та же звуковая энергия, что и при рассматриваемом переменном уровне звукового давления.</w:t>
      </w:r>
    </w:p>
    <w:p w14:paraId="72B61C8B" w14:textId="0148E721" w:rsidR="001424E1" w:rsidRPr="00BB34DB" w:rsidRDefault="000744E7" w:rsidP="001424E1">
      <w:pPr>
        <w:ind w:firstLine="709"/>
        <w:jc w:val="both"/>
        <w:rPr>
          <w:color w:val="000000" w:themeColor="text1"/>
          <w:sz w:val="24"/>
          <w:szCs w:val="24"/>
        </w:rPr>
      </w:pPr>
      <w:r w:rsidRPr="000744E7">
        <w:rPr>
          <w:i/>
          <w:iCs/>
          <w:color w:val="000000" w:themeColor="text1"/>
          <w:sz w:val="24"/>
          <w:szCs w:val="24"/>
          <w:lang w:val="en-US"/>
        </w:rPr>
        <w:t>L</w:t>
      </w:r>
      <w:r w:rsidRPr="000744E7">
        <w:rPr>
          <w:color w:val="000000" w:themeColor="text1"/>
          <w:sz w:val="24"/>
          <w:szCs w:val="24"/>
          <w:vertAlign w:val="subscript"/>
          <w:lang w:val="en-US"/>
        </w:rPr>
        <w:t>eq</w:t>
      </w:r>
      <w:r w:rsidRPr="000744E7">
        <w:rPr>
          <w:color w:val="000000" w:themeColor="text1"/>
          <w:sz w:val="24"/>
          <w:szCs w:val="24"/>
          <w:vertAlign w:val="subscript"/>
        </w:rPr>
        <w:t>,</w:t>
      </w:r>
      <w:r w:rsidRPr="000744E7">
        <w:rPr>
          <w:color w:val="000000" w:themeColor="text1"/>
          <w:sz w:val="24"/>
          <w:szCs w:val="24"/>
          <w:vertAlign w:val="subscript"/>
          <w:lang w:val="en-US"/>
        </w:rPr>
        <w:t>A</w:t>
      </w:r>
      <w:r w:rsidR="001424E1" w:rsidRPr="00BB34DB">
        <w:rPr>
          <w:color w:val="000000" w:themeColor="text1"/>
          <w:sz w:val="24"/>
          <w:szCs w:val="24"/>
        </w:rPr>
        <w:t xml:space="preserve"> является хорошим дескриптором шума, вызванного источниками, действующими в рабочих условиях в течение средне-длинного промежутка времени. Он широко используется в качестве дескриптора шума оборудования в непрерывном режиме работы (например, вентиляция, кондиционирование воздуха и т.д.) в большинстве нормативных документов и национальных стандартов.</w:t>
      </w:r>
    </w:p>
    <w:p w14:paraId="4F71F71B" w14:textId="72D208EF" w:rsidR="001424E1" w:rsidRPr="00BB34DB" w:rsidRDefault="001424E1" w:rsidP="001424E1">
      <w:pPr>
        <w:ind w:firstLine="709"/>
        <w:jc w:val="both"/>
        <w:rPr>
          <w:color w:val="000000" w:themeColor="text1"/>
          <w:sz w:val="24"/>
          <w:szCs w:val="24"/>
        </w:rPr>
      </w:pPr>
      <w:r w:rsidRPr="00BB34DB">
        <w:rPr>
          <w:color w:val="000000" w:themeColor="text1"/>
          <w:sz w:val="24"/>
          <w:szCs w:val="24"/>
        </w:rPr>
        <w:t>Для оценки шума на соответствие требованиям необходимо нормализовать эквивалентный непрерывный уровень относительно времени реверберации (</w:t>
      </w:r>
      <w:r w:rsidR="000744E7" w:rsidRPr="000744E7">
        <w:rPr>
          <w:i/>
          <w:iCs/>
          <w:color w:val="000000" w:themeColor="text1"/>
          <w:sz w:val="24"/>
          <w:szCs w:val="24"/>
          <w:lang w:val="en-US"/>
        </w:rPr>
        <w:t>L</w:t>
      </w:r>
      <w:r w:rsidR="000744E7" w:rsidRPr="000744E7">
        <w:rPr>
          <w:color w:val="000000" w:themeColor="text1"/>
          <w:sz w:val="24"/>
          <w:szCs w:val="24"/>
          <w:vertAlign w:val="subscript"/>
          <w:lang w:val="en-US"/>
        </w:rPr>
        <w:t>eq</w:t>
      </w:r>
      <w:r w:rsidR="000744E7" w:rsidRPr="000744E7">
        <w:rPr>
          <w:color w:val="000000" w:themeColor="text1"/>
          <w:sz w:val="24"/>
          <w:szCs w:val="24"/>
          <w:vertAlign w:val="subscript"/>
        </w:rPr>
        <w:t>,</w:t>
      </w:r>
      <w:r w:rsidR="000744E7">
        <w:rPr>
          <w:color w:val="000000" w:themeColor="text1"/>
          <w:sz w:val="24"/>
          <w:szCs w:val="24"/>
          <w:vertAlign w:val="subscript"/>
          <w:lang w:val="en-US"/>
        </w:rPr>
        <w:t>nT</w:t>
      </w:r>
      <w:r w:rsidR="000744E7" w:rsidRPr="000744E7">
        <w:rPr>
          <w:color w:val="000000" w:themeColor="text1"/>
          <w:sz w:val="24"/>
          <w:szCs w:val="24"/>
          <w:vertAlign w:val="subscript"/>
        </w:rPr>
        <w:t>,</w:t>
      </w:r>
      <w:r w:rsidR="000744E7">
        <w:rPr>
          <w:color w:val="000000" w:themeColor="text1"/>
          <w:sz w:val="24"/>
          <w:szCs w:val="24"/>
          <w:vertAlign w:val="subscript"/>
          <w:lang w:val="en-US"/>
        </w:rPr>
        <w:t>A</w:t>
      </w:r>
      <w:r w:rsidRPr="00BB34DB">
        <w:rPr>
          <w:color w:val="000000" w:themeColor="text1"/>
          <w:sz w:val="24"/>
          <w:szCs w:val="24"/>
        </w:rPr>
        <w:t xml:space="preserve">), чтобы учесть звукопоглощение помещения. </w:t>
      </w:r>
      <w:r w:rsidR="000744E7" w:rsidRPr="000744E7">
        <w:rPr>
          <w:i/>
          <w:iCs/>
          <w:color w:val="000000" w:themeColor="text1"/>
          <w:sz w:val="24"/>
          <w:szCs w:val="24"/>
          <w:lang w:val="en-US"/>
        </w:rPr>
        <w:t>L</w:t>
      </w:r>
      <w:r w:rsidR="000744E7" w:rsidRPr="000744E7">
        <w:rPr>
          <w:color w:val="000000" w:themeColor="text1"/>
          <w:sz w:val="24"/>
          <w:szCs w:val="24"/>
          <w:vertAlign w:val="subscript"/>
          <w:lang w:val="en-US"/>
        </w:rPr>
        <w:t>eq</w:t>
      </w:r>
      <w:r w:rsidR="000744E7" w:rsidRPr="000744E7">
        <w:rPr>
          <w:color w:val="000000" w:themeColor="text1"/>
          <w:sz w:val="24"/>
          <w:szCs w:val="24"/>
          <w:vertAlign w:val="subscript"/>
        </w:rPr>
        <w:t>,</w:t>
      </w:r>
      <w:r w:rsidR="000744E7">
        <w:rPr>
          <w:color w:val="000000" w:themeColor="text1"/>
          <w:sz w:val="24"/>
          <w:szCs w:val="24"/>
          <w:vertAlign w:val="subscript"/>
          <w:lang w:val="en-US"/>
        </w:rPr>
        <w:t>nT</w:t>
      </w:r>
      <w:r w:rsidR="000744E7" w:rsidRPr="000744E7">
        <w:rPr>
          <w:color w:val="000000" w:themeColor="text1"/>
          <w:sz w:val="24"/>
          <w:szCs w:val="24"/>
          <w:vertAlign w:val="subscript"/>
        </w:rPr>
        <w:t>,</w:t>
      </w:r>
      <w:r w:rsidR="000744E7">
        <w:rPr>
          <w:color w:val="000000" w:themeColor="text1"/>
          <w:sz w:val="24"/>
          <w:szCs w:val="24"/>
          <w:vertAlign w:val="subscript"/>
          <w:lang w:val="en-US"/>
        </w:rPr>
        <w:t>A</w:t>
      </w:r>
      <w:r w:rsidR="000744E7" w:rsidRPr="00BB34DB">
        <w:rPr>
          <w:color w:val="000000" w:themeColor="text1"/>
          <w:sz w:val="24"/>
          <w:szCs w:val="24"/>
        </w:rPr>
        <w:t xml:space="preserve"> </w:t>
      </w:r>
      <w:r w:rsidR="000744E7">
        <w:rPr>
          <w:color w:val="000000" w:themeColor="text1"/>
          <w:sz w:val="24"/>
          <w:szCs w:val="24"/>
        </w:rPr>
        <w:t>установлен</w:t>
      </w:r>
      <w:r w:rsidRPr="00BB34DB">
        <w:rPr>
          <w:color w:val="000000" w:themeColor="text1"/>
          <w:sz w:val="24"/>
          <w:szCs w:val="24"/>
        </w:rPr>
        <w:t xml:space="preserve"> в </w:t>
      </w:r>
      <w:r w:rsidRPr="00BB34DB">
        <w:rPr>
          <w:color w:val="000000" w:themeColor="text1"/>
          <w:sz w:val="24"/>
          <w:szCs w:val="24"/>
          <w:lang w:val="en-US"/>
        </w:rPr>
        <w:t>ISO</w:t>
      </w:r>
      <w:r w:rsidRPr="00BB34DB">
        <w:rPr>
          <w:color w:val="000000" w:themeColor="text1"/>
          <w:sz w:val="24"/>
          <w:szCs w:val="24"/>
        </w:rPr>
        <w:t xml:space="preserve"> 16032 и </w:t>
      </w:r>
      <w:r w:rsidRPr="00BB34DB">
        <w:rPr>
          <w:color w:val="000000" w:themeColor="text1"/>
          <w:sz w:val="24"/>
          <w:szCs w:val="24"/>
          <w:lang w:val="en-US"/>
        </w:rPr>
        <w:t>ISO</w:t>
      </w:r>
      <w:r w:rsidRPr="00BB34DB">
        <w:rPr>
          <w:color w:val="000000" w:themeColor="text1"/>
          <w:sz w:val="24"/>
          <w:szCs w:val="24"/>
        </w:rPr>
        <w:t xml:space="preserve"> 10052.</w:t>
      </w:r>
    </w:p>
    <w:p w14:paraId="6221B553" w14:textId="6426959C"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 предусмотрен для проектирования и оценки энергоэффективности зданий, </w:t>
      </w:r>
      <w:r w:rsidR="000744E7">
        <w:rPr>
          <w:color w:val="000000" w:themeColor="text1"/>
          <w:sz w:val="24"/>
          <w:szCs w:val="24"/>
        </w:rPr>
        <w:t>и</w:t>
      </w:r>
      <w:r w:rsidRPr="00BB34DB">
        <w:rPr>
          <w:color w:val="000000" w:themeColor="text1"/>
          <w:sz w:val="24"/>
          <w:szCs w:val="24"/>
        </w:rPr>
        <w:t xml:space="preserve"> в отношении шума в полной мере относятся только системы ОВКВ. </w:t>
      </w:r>
      <w:r w:rsidR="000744E7">
        <w:rPr>
          <w:color w:val="000000" w:themeColor="text1"/>
          <w:sz w:val="24"/>
          <w:szCs w:val="24"/>
        </w:rPr>
        <w:t>Э</w:t>
      </w:r>
      <w:r w:rsidRPr="00BB34DB">
        <w:rPr>
          <w:color w:val="000000" w:themeColor="text1"/>
          <w:sz w:val="24"/>
          <w:szCs w:val="24"/>
        </w:rPr>
        <w:t xml:space="preserve">ти системы обычно строго связаны с водопроводом, и их вклад должен быть учтен для лучшего достижения комфортных условий. </w:t>
      </w:r>
      <w:r w:rsidR="000744E7">
        <w:rPr>
          <w:color w:val="000000" w:themeColor="text1"/>
          <w:sz w:val="24"/>
          <w:szCs w:val="24"/>
        </w:rPr>
        <w:t>Также д</w:t>
      </w:r>
      <w:r w:rsidRPr="00BB34DB">
        <w:rPr>
          <w:color w:val="000000" w:themeColor="text1"/>
          <w:sz w:val="24"/>
          <w:szCs w:val="24"/>
        </w:rPr>
        <w:t xml:space="preserve">ругие источники шума важны для комфортного использования зданий, такие как лифты и моторизованные системы для открытия дверей, ворот и т.п., и должны быть учтены при проектировании зданий. Использование </w:t>
      </w:r>
      <w:r w:rsidRPr="00BB34DB">
        <w:rPr>
          <w:i/>
          <w:color w:val="000000" w:themeColor="text1"/>
          <w:sz w:val="24"/>
          <w:szCs w:val="24"/>
          <w:lang w:val="en-US"/>
        </w:rPr>
        <w:t>L</w:t>
      </w:r>
      <w:r w:rsidRPr="00BB34DB">
        <w:rPr>
          <w:color w:val="000000" w:themeColor="text1"/>
          <w:sz w:val="24"/>
          <w:szCs w:val="24"/>
          <w:vertAlign w:val="subscript"/>
          <w:lang w:val="en-US"/>
        </w:rPr>
        <w:t>max</w:t>
      </w:r>
      <w:r w:rsidRPr="00BB34DB">
        <w:rPr>
          <w:color w:val="000000" w:themeColor="text1"/>
          <w:sz w:val="24"/>
          <w:szCs w:val="24"/>
        </w:rPr>
        <w:t xml:space="preserve"> (</w:t>
      </w:r>
      <w:r w:rsidRPr="00BB34DB">
        <w:rPr>
          <w:color w:val="000000" w:themeColor="text1"/>
          <w:sz w:val="24"/>
          <w:szCs w:val="24"/>
          <w:lang w:val="en-US"/>
        </w:rPr>
        <w:t>FAST</w:t>
      </w:r>
      <w:r w:rsidRPr="00BB34DB">
        <w:rPr>
          <w:color w:val="000000" w:themeColor="text1"/>
          <w:sz w:val="24"/>
          <w:szCs w:val="24"/>
        </w:rPr>
        <w:t xml:space="preserve">/БЫСТРО) вместо </w:t>
      </w:r>
      <w:r w:rsidRPr="00BB34DB">
        <w:rPr>
          <w:i/>
          <w:color w:val="000000" w:themeColor="text1"/>
          <w:sz w:val="24"/>
          <w:szCs w:val="24"/>
          <w:lang w:val="en-US"/>
        </w:rPr>
        <w:t>L</w:t>
      </w:r>
      <w:r w:rsidRPr="00BB34DB">
        <w:rPr>
          <w:color w:val="000000" w:themeColor="text1"/>
          <w:sz w:val="24"/>
          <w:szCs w:val="24"/>
          <w:vertAlign w:val="subscript"/>
          <w:lang w:val="en-US"/>
        </w:rPr>
        <w:t>max</w:t>
      </w:r>
      <w:r w:rsidRPr="00BB34DB">
        <w:rPr>
          <w:color w:val="000000" w:themeColor="text1"/>
          <w:sz w:val="24"/>
          <w:szCs w:val="24"/>
        </w:rPr>
        <w:t xml:space="preserve"> (</w:t>
      </w:r>
      <w:r w:rsidRPr="00BB34DB">
        <w:rPr>
          <w:color w:val="000000" w:themeColor="text1"/>
          <w:sz w:val="24"/>
          <w:szCs w:val="24"/>
          <w:lang w:val="en-US"/>
        </w:rPr>
        <w:t>SLOW</w:t>
      </w:r>
      <w:r w:rsidRPr="00BB34DB">
        <w:rPr>
          <w:color w:val="000000" w:themeColor="text1"/>
          <w:sz w:val="24"/>
          <w:szCs w:val="24"/>
        </w:rPr>
        <w:t xml:space="preserve">/МЕДЛЕННО) позволяет лучше учесть влияние импульсивных явлений и описать прерывистое функционирование источников шума (см. </w:t>
      </w:r>
      <w:r w:rsidRPr="00BB34DB">
        <w:rPr>
          <w:color w:val="000000" w:themeColor="text1"/>
          <w:sz w:val="24"/>
          <w:szCs w:val="24"/>
          <w:lang w:val="en-US"/>
        </w:rPr>
        <w:t>ISO</w:t>
      </w:r>
      <w:r w:rsidRPr="00BB34DB">
        <w:rPr>
          <w:color w:val="000000" w:themeColor="text1"/>
          <w:sz w:val="24"/>
          <w:szCs w:val="24"/>
        </w:rPr>
        <w:t xml:space="preserve"> 16032). Некоторые значения допустимого шума от наиболее распространенного сервисного оборудования в зданиях приведены в </w:t>
      </w:r>
      <w:hyperlink r:id="rId37" w:anchor="bookmark112" w:history="1">
        <w:r w:rsidRPr="00BB34DB">
          <w:rPr>
            <w:color w:val="000000" w:themeColor="text1"/>
            <w:sz w:val="24"/>
            <w:szCs w:val="24"/>
          </w:rPr>
          <w:t xml:space="preserve">приложении </w:t>
        </w:r>
        <w:r w:rsidRPr="00BB34DB">
          <w:rPr>
            <w:color w:val="000000" w:themeColor="text1"/>
            <w:sz w:val="24"/>
            <w:szCs w:val="24"/>
            <w:lang w:val="en-US"/>
          </w:rPr>
          <w:t>L</w:t>
        </w:r>
      </w:hyperlink>
      <w:r w:rsidRPr="00BB34DB">
        <w:rPr>
          <w:color w:val="000000" w:themeColor="text1"/>
          <w:sz w:val="24"/>
          <w:szCs w:val="24"/>
        </w:rPr>
        <w:t>.</w:t>
      </w:r>
    </w:p>
    <w:p w14:paraId="42362E48" w14:textId="77777777" w:rsidR="001424E1" w:rsidRPr="00BB34DB" w:rsidRDefault="001424E1" w:rsidP="001424E1">
      <w:pPr>
        <w:ind w:firstLine="709"/>
        <w:jc w:val="both"/>
        <w:rPr>
          <w:b/>
          <w:color w:val="000000" w:themeColor="text1"/>
          <w:sz w:val="24"/>
          <w:szCs w:val="24"/>
        </w:rPr>
      </w:pPr>
    </w:p>
    <w:p w14:paraId="339A6709"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 Параметры внутренней среды для расчета энергии</w:t>
      </w:r>
    </w:p>
    <w:p w14:paraId="11248DA6" w14:textId="77777777" w:rsidR="00D56A72" w:rsidRPr="00BB34DB" w:rsidRDefault="00D56A72" w:rsidP="001424E1">
      <w:pPr>
        <w:ind w:firstLine="709"/>
        <w:jc w:val="both"/>
        <w:rPr>
          <w:b/>
          <w:color w:val="000000" w:themeColor="text1"/>
          <w:sz w:val="24"/>
          <w:szCs w:val="24"/>
        </w:rPr>
      </w:pPr>
    </w:p>
    <w:p w14:paraId="456F86CE" w14:textId="543E128E"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7.1 Общие </w:t>
      </w:r>
      <w:r w:rsidR="000744E7">
        <w:rPr>
          <w:b/>
          <w:color w:val="000000" w:themeColor="text1"/>
          <w:sz w:val="24"/>
          <w:szCs w:val="24"/>
        </w:rPr>
        <w:t>положения</w:t>
      </w:r>
    </w:p>
    <w:p w14:paraId="304EFE47" w14:textId="2E713E3F" w:rsidR="000744E7" w:rsidRDefault="001424E1" w:rsidP="00442E1A">
      <w:pPr>
        <w:ind w:firstLine="709"/>
        <w:jc w:val="both"/>
        <w:rPr>
          <w:color w:val="000000" w:themeColor="text1"/>
          <w:sz w:val="24"/>
          <w:szCs w:val="24"/>
        </w:rPr>
      </w:pPr>
      <w:r w:rsidRPr="00BB34DB">
        <w:rPr>
          <w:color w:val="000000" w:themeColor="text1"/>
          <w:sz w:val="24"/>
          <w:szCs w:val="24"/>
        </w:rPr>
        <w:t xml:space="preserve">Входные значения для энергетических расчетов основаны на тех же концепциях, что и критерии для проектирования. Критерии </w:t>
      </w:r>
      <w:r w:rsidR="000744E7">
        <w:rPr>
          <w:color w:val="000000" w:themeColor="text1"/>
          <w:sz w:val="24"/>
          <w:szCs w:val="24"/>
        </w:rPr>
        <w:t>по</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 также отражаются в графиках пребывания людей.</w:t>
      </w:r>
    </w:p>
    <w:p w14:paraId="314289F7" w14:textId="77777777" w:rsidR="000744E7" w:rsidRPr="00BB34DB" w:rsidRDefault="000744E7" w:rsidP="001424E1">
      <w:pPr>
        <w:ind w:firstLine="709"/>
        <w:jc w:val="both"/>
        <w:rPr>
          <w:color w:val="000000" w:themeColor="text1"/>
          <w:sz w:val="24"/>
          <w:szCs w:val="24"/>
        </w:rPr>
      </w:pPr>
    </w:p>
    <w:p w14:paraId="4D8BB8DD"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7.2 Тепловая среда</w:t>
      </w:r>
    </w:p>
    <w:p w14:paraId="043FC317" w14:textId="315FCA3D"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7.2.1 Общие </w:t>
      </w:r>
      <w:r w:rsidR="00E203D7">
        <w:rPr>
          <w:b/>
          <w:color w:val="000000" w:themeColor="text1"/>
          <w:sz w:val="24"/>
          <w:szCs w:val="24"/>
        </w:rPr>
        <w:t>положения</w:t>
      </w:r>
    </w:p>
    <w:p w14:paraId="1D2C03CD"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Поскольку энергетические расчеты могут выполняться на сезонной, месячной или почасовой основе (динамическое моделирование), внутренняя среда задается соответствующим образом.</w:t>
      </w:r>
    </w:p>
    <w:p w14:paraId="3C9A9D06"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7.2.2 Сезонные и месячные расчеты</w:t>
      </w:r>
    </w:p>
    <w:p w14:paraId="1286C8F2" w14:textId="62018270"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межсезонье (при </w:t>
      </w:r>
      <w:r w:rsidR="00E203D7" w:rsidRPr="00E203D7">
        <w:rPr>
          <w:i/>
          <w:iCs/>
          <w:color w:val="000000" w:themeColor="text1"/>
          <w:sz w:val="24"/>
          <w:szCs w:val="24"/>
        </w:rPr>
        <w:sym w:font="Symbol" w:char="F051"/>
      </w:r>
      <w:r w:rsidR="00E203D7" w:rsidRPr="00E203D7">
        <w:rPr>
          <w:color w:val="000000" w:themeColor="text1"/>
          <w:sz w:val="24"/>
          <w:szCs w:val="24"/>
          <w:vertAlign w:val="subscript"/>
          <w:lang w:val="en-US"/>
        </w:rPr>
        <w:t>rm</w:t>
      </w:r>
      <w:r w:rsidRPr="00BB34DB">
        <w:rPr>
          <w:color w:val="000000" w:themeColor="text1"/>
          <w:sz w:val="24"/>
          <w:szCs w:val="24"/>
        </w:rPr>
        <w:t xml:space="preserve"> между примерно 10 °</w:t>
      </w:r>
      <w:r w:rsidRPr="00BB34DB">
        <w:rPr>
          <w:color w:val="000000" w:themeColor="text1"/>
          <w:sz w:val="24"/>
          <w:szCs w:val="24"/>
          <w:lang w:val="en-US"/>
        </w:rPr>
        <w:t>C</w:t>
      </w:r>
      <w:r w:rsidRPr="00BB34DB">
        <w:rPr>
          <w:color w:val="000000" w:themeColor="text1"/>
          <w:sz w:val="24"/>
          <w:szCs w:val="24"/>
        </w:rPr>
        <w:t xml:space="preserve"> и 15 °</w:t>
      </w:r>
      <w:r w:rsidRPr="00BB34DB">
        <w:rPr>
          <w:color w:val="000000" w:themeColor="text1"/>
          <w:sz w:val="24"/>
          <w:szCs w:val="24"/>
          <w:lang w:val="en-US"/>
        </w:rPr>
        <w:t>C</w:t>
      </w:r>
      <w:r w:rsidRPr="00BB34DB">
        <w:rPr>
          <w:color w:val="000000" w:themeColor="text1"/>
          <w:sz w:val="24"/>
          <w:szCs w:val="24"/>
        </w:rPr>
        <w:t xml:space="preserve">) можно использовать </w:t>
      </w:r>
      <w:r w:rsidRPr="00BB34DB">
        <w:rPr>
          <w:color w:val="000000" w:themeColor="text1"/>
          <w:sz w:val="24"/>
          <w:szCs w:val="24"/>
        </w:rPr>
        <w:lastRenderedPageBreak/>
        <w:t xml:space="preserve">скорректированные верхний и нижний пределы температуры, находящиеся между зимними и летними значениями, указанными в </w:t>
      </w:r>
      <w:hyperlink r:id="rId38" w:anchor="bookmark43" w:history="1">
        <w:r w:rsidRPr="00BB34DB">
          <w:rPr>
            <w:color w:val="000000" w:themeColor="text1"/>
            <w:sz w:val="24"/>
            <w:szCs w:val="24"/>
          </w:rPr>
          <w:t xml:space="preserve">таблице </w:t>
        </w:r>
        <w:r w:rsidRPr="00BB34DB">
          <w:rPr>
            <w:color w:val="000000" w:themeColor="text1"/>
            <w:sz w:val="24"/>
            <w:szCs w:val="24"/>
            <w:lang w:val="en-US"/>
          </w:rPr>
          <w:t>B</w:t>
        </w:r>
        <w:r w:rsidRPr="00BB34DB">
          <w:rPr>
            <w:color w:val="000000" w:themeColor="text1"/>
            <w:sz w:val="24"/>
            <w:szCs w:val="24"/>
          </w:rPr>
          <w:t>.2.</w:t>
        </w:r>
      </w:hyperlink>
    </w:p>
    <w:p w14:paraId="57D7B69E"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7.2.3 Почасовые расчеты или динамическое моделирование здания</w:t>
      </w:r>
    </w:p>
    <w:p w14:paraId="0985A8EA" w14:textId="693C9805" w:rsidR="001424E1" w:rsidRPr="00BB34DB" w:rsidRDefault="001424E1" w:rsidP="001424E1">
      <w:pPr>
        <w:ind w:firstLine="709"/>
        <w:jc w:val="both"/>
        <w:rPr>
          <w:color w:val="000000" w:themeColor="text1"/>
          <w:sz w:val="24"/>
          <w:szCs w:val="24"/>
        </w:rPr>
      </w:pPr>
      <w:r w:rsidRPr="00BB34DB">
        <w:rPr>
          <w:color w:val="000000" w:themeColor="text1"/>
          <w:sz w:val="24"/>
          <w:szCs w:val="24"/>
        </w:rPr>
        <w:t>Температур</w:t>
      </w:r>
      <w:r w:rsidR="00E203D7">
        <w:rPr>
          <w:color w:val="000000" w:themeColor="text1"/>
          <w:sz w:val="24"/>
          <w:szCs w:val="24"/>
        </w:rPr>
        <w:t>у</w:t>
      </w:r>
      <w:r w:rsidRPr="00BB34DB">
        <w:rPr>
          <w:color w:val="000000" w:themeColor="text1"/>
          <w:sz w:val="24"/>
          <w:szCs w:val="24"/>
        </w:rPr>
        <w:t xml:space="preserve"> в помещении </w:t>
      </w:r>
      <w:r w:rsidR="00E203D7">
        <w:rPr>
          <w:color w:val="000000" w:themeColor="text1"/>
          <w:sz w:val="24"/>
          <w:szCs w:val="24"/>
        </w:rPr>
        <w:t>рассчитывают</w:t>
      </w:r>
      <w:r w:rsidRPr="00BB34DB">
        <w:rPr>
          <w:color w:val="000000" w:themeColor="text1"/>
          <w:sz w:val="24"/>
          <w:szCs w:val="24"/>
        </w:rPr>
        <w:t xml:space="preserve"> с помощью динамического моделирования здания. Рекомендуемые значения допустимого диапазона температуры в помещении для отопления и охлаждения </w:t>
      </w:r>
      <w:r w:rsidR="00E203D7">
        <w:rPr>
          <w:color w:val="000000" w:themeColor="text1"/>
          <w:sz w:val="24"/>
          <w:szCs w:val="24"/>
        </w:rPr>
        <w:t>приведены</w:t>
      </w:r>
      <w:r w:rsidRPr="00BB34DB">
        <w:rPr>
          <w:color w:val="000000" w:themeColor="text1"/>
          <w:sz w:val="24"/>
          <w:szCs w:val="24"/>
        </w:rPr>
        <w:t xml:space="preserve"> в </w:t>
      </w:r>
      <w:r w:rsidRPr="00BB34DB">
        <w:rPr>
          <w:color w:val="000000" w:themeColor="text1"/>
          <w:sz w:val="24"/>
          <w:szCs w:val="24"/>
          <w:lang w:val="en-US"/>
        </w:rPr>
        <w:t>ISO</w:t>
      </w:r>
      <w:r w:rsidRPr="00BB34DB">
        <w:rPr>
          <w:color w:val="000000" w:themeColor="text1"/>
          <w:sz w:val="24"/>
          <w:szCs w:val="24"/>
        </w:rPr>
        <w:t xml:space="preserve"> 17772-1:2017</w:t>
      </w:r>
      <w:r w:rsidR="00442E1A">
        <w:rPr>
          <w:color w:val="000000" w:themeColor="text1"/>
          <w:sz w:val="24"/>
          <w:szCs w:val="24"/>
        </w:rPr>
        <w:t xml:space="preserve"> (</w:t>
      </w:r>
      <w:r w:rsidRPr="00BB34DB">
        <w:rPr>
          <w:color w:val="000000" w:themeColor="text1"/>
          <w:sz w:val="24"/>
          <w:szCs w:val="24"/>
        </w:rPr>
        <w:t xml:space="preserve">приложение </w:t>
      </w:r>
      <w:r w:rsidRPr="00BB34DB">
        <w:rPr>
          <w:color w:val="000000" w:themeColor="text1"/>
          <w:sz w:val="24"/>
          <w:szCs w:val="24"/>
          <w:lang w:val="en-US"/>
        </w:rPr>
        <w:t>H</w:t>
      </w:r>
      <w:r w:rsidR="00442E1A">
        <w:rPr>
          <w:color w:val="000000" w:themeColor="text1"/>
          <w:sz w:val="24"/>
          <w:szCs w:val="24"/>
        </w:rPr>
        <w:t>)</w:t>
      </w:r>
      <w:r w:rsidRPr="00BB34DB">
        <w:rPr>
          <w:color w:val="000000" w:themeColor="text1"/>
          <w:sz w:val="24"/>
          <w:szCs w:val="24"/>
        </w:rPr>
        <w:t xml:space="preserve">. В качестве целевого значения следует использовать среднюю точку диапазона температур, но температура в помещении может колебаться в пределах диапазона в зависимости от функций энергосбережения или алгоритма управления </w:t>
      </w:r>
      <w:r w:rsidRPr="00BB34DB">
        <w:rPr>
          <w:color w:val="000000" w:themeColor="text1"/>
          <w:sz w:val="24"/>
          <w:szCs w:val="24"/>
          <w:lang w:val="en-US"/>
        </w:rPr>
        <w:t>a</w:t>
      </w:r>
      <w:r w:rsidRPr="00BB34DB">
        <w:rPr>
          <w:color w:val="000000" w:themeColor="text1"/>
          <w:sz w:val="24"/>
          <w:szCs w:val="24"/>
        </w:rPr>
        <w:t xml:space="preserve"> . Если мощность охлаждения ограничена (здания со смешанным режимом), избыточную температуру в помещении можно оценить с помощью одного из методов, </w:t>
      </w:r>
      <w:r w:rsidR="00E203D7">
        <w:rPr>
          <w:color w:val="000000" w:themeColor="text1"/>
          <w:sz w:val="24"/>
          <w:szCs w:val="24"/>
        </w:rPr>
        <w:t>установленных в разделе 8</w:t>
      </w:r>
      <w:r w:rsidRPr="00BB34DB">
        <w:rPr>
          <w:color w:val="000000" w:themeColor="text1"/>
          <w:sz w:val="24"/>
          <w:szCs w:val="24"/>
        </w:rPr>
        <w:t>.</w:t>
      </w:r>
    </w:p>
    <w:p w14:paraId="67ADC07E" w14:textId="3C1F17F4"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Допущения, связанные с допустимым превышением, </w:t>
      </w:r>
      <w:r w:rsidR="00E203D7">
        <w:rPr>
          <w:color w:val="000000" w:themeColor="text1"/>
          <w:sz w:val="24"/>
          <w:szCs w:val="24"/>
        </w:rPr>
        <w:t>приведены в разделе 8.</w:t>
      </w:r>
    </w:p>
    <w:p w14:paraId="0FBE976A" w14:textId="77777777" w:rsidR="001424E1" w:rsidRPr="00BB34DB" w:rsidRDefault="001424E1" w:rsidP="001424E1">
      <w:pPr>
        <w:ind w:firstLine="709"/>
        <w:jc w:val="both"/>
        <w:rPr>
          <w:b/>
          <w:color w:val="000000" w:themeColor="text1"/>
          <w:sz w:val="24"/>
          <w:szCs w:val="24"/>
        </w:rPr>
      </w:pPr>
    </w:p>
    <w:p w14:paraId="1DC377BB"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7.3 Качество воздуха в помещении и вентиляция</w:t>
      </w:r>
    </w:p>
    <w:p w14:paraId="6ED4F994" w14:textId="31800827"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7.3.1 Общие </w:t>
      </w:r>
      <w:r w:rsidR="00E203D7">
        <w:rPr>
          <w:b/>
          <w:color w:val="000000" w:themeColor="text1"/>
          <w:sz w:val="24"/>
          <w:szCs w:val="24"/>
        </w:rPr>
        <w:t>положения</w:t>
      </w:r>
    </w:p>
    <w:p w14:paraId="7B7788E4"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Для достижения хорошего качества воздуха в помещениях требуется приемлемый уровень вентиляции как в нежилых, так и в жилых зданиях.</w:t>
      </w:r>
    </w:p>
    <w:p w14:paraId="33CB82D9" w14:textId="77777777" w:rsidR="001424E1" w:rsidRPr="00BB34DB" w:rsidRDefault="001424E1" w:rsidP="001424E1">
      <w:pPr>
        <w:ind w:firstLine="709"/>
        <w:jc w:val="both"/>
        <w:rPr>
          <w:b/>
          <w:color w:val="000000" w:themeColor="text1"/>
          <w:sz w:val="24"/>
          <w:szCs w:val="24"/>
        </w:rPr>
      </w:pPr>
      <w:bookmarkStart w:id="11" w:name="bookmark24"/>
      <w:r w:rsidRPr="00BB34DB">
        <w:rPr>
          <w:b/>
          <w:color w:val="000000" w:themeColor="text1"/>
          <w:sz w:val="24"/>
          <w:szCs w:val="24"/>
        </w:rPr>
        <w:t>7</w:t>
      </w:r>
      <w:bookmarkEnd w:id="11"/>
      <w:r w:rsidRPr="00BB34DB">
        <w:rPr>
          <w:b/>
          <w:color w:val="000000" w:themeColor="text1"/>
          <w:sz w:val="24"/>
          <w:szCs w:val="24"/>
        </w:rPr>
        <w:t>.3.2 Здания нежилого назначения</w:t>
      </w:r>
    </w:p>
    <w:p w14:paraId="21678797" w14:textId="080A8480"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Рекомендуемые скорости вентиляции для энергетических расчетов в основном такие же, как и при проектировании систем. В системах с переменным управлением воздушным потоком и вентиляцией, управляемой по требованию, скорость вентиляции может варьироваться между максимальной, при полном заполнении, и минимальной, когда рассматриваемое помещение не заполнено. В случае вентиляции с контролем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можно использовать значения концентрации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приведенные в </w:t>
      </w:r>
      <w:r w:rsidRPr="00BB34DB">
        <w:rPr>
          <w:color w:val="000000" w:themeColor="text1"/>
          <w:sz w:val="24"/>
          <w:szCs w:val="24"/>
          <w:lang w:val="en-US"/>
        </w:rPr>
        <w:t>ISO</w:t>
      </w:r>
      <w:r w:rsidRPr="00BB34DB">
        <w:rPr>
          <w:color w:val="000000" w:themeColor="text1"/>
          <w:sz w:val="24"/>
          <w:szCs w:val="24"/>
        </w:rPr>
        <w:t xml:space="preserve"> 17772-1:2017 </w:t>
      </w:r>
      <w:r w:rsidR="00442E1A">
        <w:rPr>
          <w:color w:val="000000" w:themeColor="text1"/>
          <w:sz w:val="24"/>
          <w:szCs w:val="24"/>
        </w:rPr>
        <w:t>(п</w:t>
      </w:r>
      <w:r w:rsidRPr="00BB34DB">
        <w:rPr>
          <w:color w:val="000000" w:themeColor="text1"/>
          <w:sz w:val="24"/>
          <w:szCs w:val="24"/>
        </w:rPr>
        <w:t xml:space="preserve">риложение </w:t>
      </w:r>
      <w:r w:rsidRPr="00BB34DB">
        <w:rPr>
          <w:color w:val="000000" w:themeColor="text1"/>
          <w:sz w:val="24"/>
          <w:szCs w:val="24"/>
          <w:lang w:val="en-US"/>
        </w:rPr>
        <w:t>I</w:t>
      </w:r>
      <w:r w:rsidR="00442E1A">
        <w:rPr>
          <w:color w:val="000000" w:themeColor="text1"/>
          <w:sz w:val="24"/>
          <w:szCs w:val="24"/>
        </w:rPr>
        <w:t>)</w:t>
      </w:r>
      <w:r w:rsidRPr="00BB34DB">
        <w:rPr>
          <w:color w:val="000000" w:themeColor="text1"/>
          <w:sz w:val="24"/>
          <w:szCs w:val="24"/>
        </w:rPr>
        <w:t xml:space="preserve">. Дополнительные рекомендуемые значения для превышения концентрации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над концентрацией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вне помещения приведены в </w:t>
      </w:r>
      <w:hyperlink r:id="rId39" w:anchor="bookmark45" w:history="1">
        <w:r w:rsidRPr="00BB34DB">
          <w:rPr>
            <w:color w:val="000000" w:themeColor="text1"/>
            <w:sz w:val="24"/>
            <w:szCs w:val="24"/>
          </w:rPr>
          <w:t xml:space="preserve">приложении </w:t>
        </w:r>
        <w:r w:rsidRPr="00BB34DB">
          <w:rPr>
            <w:color w:val="000000" w:themeColor="text1"/>
            <w:sz w:val="24"/>
            <w:szCs w:val="24"/>
            <w:lang w:val="en-US"/>
          </w:rPr>
          <w:t>C</w:t>
        </w:r>
      </w:hyperlink>
      <w:r w:rsidRPr="00BB34DB">
        <w:rPr>
          <w:color w:val="000000" w:themeColor="text1"/>
          <w:sz w:val="24"/>
          <w:szCs w:val="24"/>
        </w:rPr>
        <w:t>.</w:t>
      </w:r>
    </w:p>
    <w:p w14:paraId="1BC96DA5"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7.3.3 Жилые здания</w:t>
      </w:r>
    </w:p>
    <w:p w14:paraId="198018DA"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Концепция расчетной скорости вентиляции и использование вентиляции с регулируемым спросом аналогичны офисам (см. </w:t>
      </w:r>
      <w:hyperlink r:id="rId40" w:anchor="bookmark24" w:history="1">
        <w:r w:rsidRPr="00BB34DB">
          <w:rPr>
            <w:color w:val="000000" w:themeColor="text1"/>
            <w:sz w:val="24"/>
            <w:szCs w:val="24"/>
          </w:rPr>
          <w:t>7.3.2</w:t>
        </w:r>
      </w:hyperlink>
      <w:r w:rsidRPr="00BB34DB">
        <w:rPr>
          <w:color w:val="000000" w:themeColor="text1"/>
          <w:sz w:val="24"/>
          <w:szCs w:val="24"/>
        </w:rPr>
        <w:t>).</w:t>
      </w:r>
    </w:p>
    <w:p w14:paraId="624628BA" w14:textId="77777777" w:rsidR="001424E1" w:rsidRPr="00BB34DB" w:rsidRDefault="001424E1" w:rsidP="001424E1">
      <w:pPr>
        <w:ind w:firstLine="709"/>
        <w:jc w:val="both"/>
        <w:rPr>
          <w:b/>
          <w:color w:val="000000" w:themeColor="text1"/>
          <w:sz w:val="24"/>
          <w:szCs w:val="24"/>
        </w:rPr>
      </w:pPr>
    </w:p>
    <w:p w14:paraId="389556FD"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7.4 Влажность</w:t>
      </w:r>
    </w:p>
    <w:p w14:paraId="54370592"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Те же критерии, которые используются для проектирования, применяются и для энергетических расчетов.</w:t>
      </w:r>
    </w:p>
    <w:p w14:paraId="5DDD8DD3" w14:textId="77777777" w:rsidR="001424E1" w:rsidRPr="00BB34DB" w:rsidRDefault="001424E1" w:rsidP="001424E1">
      <w:pPr>
        <w:ind w:firstLine="709"/>
        <w:jc w:val="both"/>
        <w:rPr>
          <w:b/>
          <w:color w:val="000000" w:themeColor="text1"/>
          <w:sz w:val="24"/>
          <w:szCs w:val="24"/>
        </w:rPr>
      </w:pPr>
    </w:p>
    <w:p w14:paraId="1796C50D"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7.5 Освещение</w:t>
      </w:r>
    </w:p>
    <w:p w14:paraId="0E123EB2"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Те же критерии, которые используются для проектирования, применяются и для энергетических расчетов.</w:t>
      </w:r>
    </w:p>
    <w:p w14:paraId="6CFBE444" w14:textId="77777777" w:rsidR="001424E1" w:rsidRPr="00BB34DB" w:rsidRDefault="001424E1" w:rsidP="001424E1">
      <w:pPr>
        <w:ind w:firstLine="709"/>
        <w:jc w:val="both"/>
        <w:rPr>
          <w:b/>
          <w:color w:val="000000" w:themeColor="text1"/>
          <w:sz w:val="24"/>
          <w:szCs w:val="24"/>
        </w:rPr>
      </w:pPr>
      <w:bookmarkStart w:id="12" w:name="bookmark25"/>
    </w:p>
    <w:p w14:paraId="1670E7FC"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8</w:t>
      </w:r>
      <w:bookmarkEnd w:id="12"/>
      <w:r w:rsidRPr="00BB34DB">
        <w:rPr>
          <w:b/>
          <w:color w:val="000000" w:themeColor="text1"/>
          <w:sz w:val="24"/>
          <w:szCs w:val="24"/>
        </w:rPr>
        <w:t xml:space="preserve"> Оценка внутренней среды и долгосрочные показатели</w:t>
      </w:r>
    </w:p>
    <w:p w14:paraId="25BD2A7A" w14:textId="77777777" w:rsidR="00D56A72" w:rsidRPr="00BB34DB" w:rsidRDefault="00D56A72" w:rsidP="001424E1">
      <w:pPr>
        <w:ind w:firstLine="709"/>
        <w:jc w:val="both"/>
        <w:rPr>
          <w:b/>
          <w:color w:val="000000" w:themeColor="text1"/>
          <w:sz w:val="24"/>
          <w:szCs w:val="24"/>
        </w:rPr>
      </w:pPr>
    </w:p>
    <w:p w14:paraId="04807BF4" w14:textId="68E6C0D3"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8.1 Общие </w:t>
      </w:r>
      <w:r w:rsidR="00FA3E9A">
        <w:rPr>
          <w:b/>
          <w:color w:val="000000" w:themeColor="text1"/>
          <w:sz w:val="24"/>
          <w:szCs w:val="24"/>
        </w:rPr>
        <w:t>положения</w:t>
      </w:r>
    </w:p>
    <w:p w14:paraId="501FE51B" w14:textId="48BFA57D"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Поскольку нагрузки в любом здании меняются от места к месту и от времени, спроектированная система может быть не в состоянии выполнить проектную задачу во всех помещениях в течение всех часов. Существует необходимость оценки долгосрочных характеристик здания в отношении внутренней среды. В </w:t>
      </w:r>
      <w:r w:rsidR="00FA3E9A">
        <w:rPr>
          <w:color w:val="000000" w:themeColor="text1"/>
          <w:sz w:val="24"/>
          <w:szCs w:val="24"/>
        </w:rPr>
        <w:t>настоящем</w:t>
      </w:r>
      <w:r w:rsidRPr="00BB34DB">
        <w:rPr>
          <w:color w:val="000000" w:themeColor="text1"/>
          <w:sz w:val="24"/>
          <w:szCs w:val="24"/>
        </w:rPr>
        <w:t xml:space="preserve"> п</w:t>
      </w:r>
      <w:r w:rsidR="00FA3E9A">
        <w:rPr>
          <w:color w:val="000000" w:themeColor="text1"/>
          <w:sz w:val="24"/>
          <w:szCs w:val="24"/>
        </w:rPr>
        <w:t>одразделе</w:t>
      </w:r>
      <w:r w:rsidRPr="00BB34DB">
        <w:rPr>
          <w:color w:val="000000" w:themeColor="text1"/>
          <w:sz w:val="24"/>
          <w:szCs w:val="24"/>
        </w:rPr>
        <w:t xml:space="preserve"> представлены показатели для такой оценки и их использование. Оценка внутренней среды здания проводится путем оценки внутренней среды типичных помещений, представляющих различные зоны здания. Оценка основывается на следующих действиях: проектирование (</w:t>
      </w:r>
      <w:hyperlink r:id="rId41" w:anchor="bookmark26" w:history="1">
        <w:r w:rsidRPr="00BB34DB">
          <w:rPr>
            <w:color w:val="000000" w:themeColor="text1"/>
            <w:sz w:val="24"/>
            <w:szCs w:val="24"/>
          </w:rPr>
          <w:t>8.2</w:t>
        </w:r>
      </w:hyperlink>
      <w:r w:rsidRPr="00BB34DB">
        <w:rPr>
          <w:color w:val="000000" w:themeColor="text1"/>
          <w:sz w:val="24"/>
          <w:szCs w:val="24"/>
        </w:rPr>
        <w:t>), расчеты (</w:t>
      </w:r>
      <w:hyperlink r:id="rId42" w:anchor="bookmark28" w:history="1">
        <w:r w:rsidRPr="00BB34DB">
          <w:rPr>
            <w:color w:val="000000" w:themeColor="text1"/>
            <w:sz w:val="24"/>
            <w:szCs w:val="24"/>
          </w:rPr>
          <w:t>8.3</w:t>
        </w:r>
      </w:hyperlink>
      <w:r w:rsidRPr="00BB34DB">
        <w:rPr>
          <w:color w:val="000000" w:themeColor="text1"/>
          <w:sz w:val="24"/>
          <w:szCs w:val="24"/>
        </w:rPr>
        <w:t>), измерения (</w:t>
      </w:r>
      <w:hyperlink r:id="rId43" w:anchor="bookmark29" w:history="1">
        <w:r w:rsidRPr="00BB34DB">
          <w:rPr>
            <w:color w:val="000000" w:themeColor="text1"/>
            <w:sz w:val="24"/>
            <w:szCs w:val="24"/>
          </w:rPr>
          <w:t>8.4</w:t>
        </w:r>
      </w:hyperlink>
      <w:r w:rsidRPr="00BB34DB">
        <w:rPr>
          <w:color w:val="000000" w:themeColor="text1"/>
          <w:sz w:val="24"/>
          <w:szCs w:val="24"/>
        </w:rPr>
        <w:t>) или анкетирование (</w:t>
      </w:r>
      <w:hyperlink r:id="rId44" w:anchor="bookmark32" w:history="1">
        <w:r w:rsidRPr="00BB34DB">
          <w:rPr>
            <w:color w:val="000000" w:themeColor="text1"/>
            <w:sz w:val="24"/>
            <w:szCs w:val="24"/>
          </w:rPr>
          <w:t>8.5</w:t>
        </w:r>
      </w:hyperlink>
      <w:r w:rsidRPr="00BB34DB">
        <w:rPr>
          <w:color w:val="000000" w:themeColor="text1"/>
          <w:sz w:val="24"/>
          <w:szCs w:val="24"/>
        </w:rPr>
        <w:t>).</w:t>
      </w:r>
    </w:p>
    <w:p w14:paraId="72A50FC0" w14:textId="77777777" w:rsidR="001424E1" w:rsidRPr="00BB34DB" w:rsidRDefault="001424E1" w:rsidP="001424E1">
      <w:pPr>
        <w:ind w:firstLine="709"/>
        <w:jc w:val="both"/>
        <w:rPr>
          <w:b/>
          <w:color w:val="000000" w:themeColor="text1"/>
          <w:sz w:val="24"/>
          <w:szCs w:val="24"/>
        </w:rPr>
      </w:pPr>
      <w:bookmarkStart w:id="13" w:name="bookmark26"/>
    </w:p>
    <w:p w14:paraId="415A3BE0"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lastRenderedPageBreak/>
        <w:t>8</w:t>
      </w:r>
      <w:bookmarkEnd w:id="13"/>
      <w:r w:rsidRPr="00BB34DB">
        <w:rPr>
          <w:b/>
          <w:color w:val="000000" w:themeColor="text1"/>
          <w:sz w:val="24"/>
          <w:szCs w:val="24"/>
        </w:rPr>
        <w:t>.2 Показатели проектирования</w:t>
      </w:r>
    </w:p>
    <w:p w14:paraId="3DB7D56B"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Оценка категории внутренней среды здания основана на категориях следующих факторов внутренней среды:</w:t>
      </w:r>
    </w:p>
    <w:p w14:paraId="508349EE" w14:textId="5CEC61B4"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a</w:t>
      </w:r>
      <w:r w:rsidRPr="00BB34DB">
        <w:rPr>
          <w:color w:val="000000" w:themeColor="text1"/>
          <w:sz w:val="24"/>
          <w:szCs w:val="24"/>
        </w:rPr>
        <w:t xml:space="preserve">) тепловые критерии для зимы: указанные расчетные значения для температуры внутри помещения во время отопления приведены в </w:t>
      </w:r>
      <w:hyperlink r:id="rId45" w:anchor="bookmark7" w:history="1">
        <w:r w:rsidRPr="00BB34DB">
          <w:rPr>
            <w:color w:val="000000" w:themeColor="text1"/>
            <w:sz w:val="24"/>
            <w:szCs w:val="24"/>
          </w:rPr>
          <w:t>6.2.2</w:t>
        </w:r>
      </w:hyperlink>
      <w:r w:rsidRPr="00BB34DB">
        <w:rPr>
          <w:color w:val="000000" w:themeColor="text1"/>
          <w:sz w:val="24"/>
          <w:szCs w:val="24"/>
        </w:rPr>
        <w:t>;</w:t>
      </w:r>
    </w:p>
    <w:p w14:paraId="57B8040E" w14:textId="736D0D01"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b</w:t>
      </w:r>
      <w:r w:rsidRPr="00BB34DB">
        <w:rPr>
          <w:color w:val="000000" w:themeColor="text1"/>
          <w:sz w:val="24"/>
          <w:szCs w:val="24"/>
        </w:rPr>
        <w:t xml:space="preserve">) тепловые критерии для лета: указанные расчетные значения для температуры внутри помещений во время охлаждения приведены в </w:t>
      </w:r>
      <w:hyperlink r:id="rId46" w:anchor="bookmark7" w:history="1">
        <w:r w:rsidRPr="00BB34DB">
          <w:rPr>
            <w:color w:val="000000" w:themeColor="text1"/>
            <w:sz w:val="24"/>
            <w:szCs w:val="24"/>
          </w:rPr>
          <w:t>6.2.2</w:t>
        </w:r>
      </w:hyperlink>
      <w:r w:rsidRPr="00BB34DB">
        <w:rPr>
          <w:color w:val="000000" w:themeColor="text1"/>
          <w:sz w:val="24"/>
          <w:szCs w:val="24"/>
        </w:rPr>
        <w:t xml:space="preserve"> и </w:t>
      </w:r>
      <w:hyperlink r:id="rId47" w:anchor="bookmark9" w:history="1">
        <w:r w:rsidRPr="00BB34DB">
          <w:rPr>
            <w:color w:val="000000" w:themeColor="text1"/>
            <w:sz w:val="24"/>
            <w:szCs w:val="24"/>
          </w:rPr>
          <w:t>6.2.3</w:t>
        </w:r>
      </w:hyperlink>
      <w:r w:rsidRPr="00BB34DB">
        <w:rPr>
          <w:color w:val="000000" w:themeColor="text1"/>
          <w:sz w:val="24"/>
          <w:szCs w:val="24"/>
        </w:rPr>
        <w:t>;</w:t>
      </w:r>
    </w:p>
    <w:p w14:paraId="498069B2" w14:textId="38A310FA" w:rsidR="001424E1" w:rsidRPr="00BB34DB" w:rsidRDefault="00000000" w:rsidP="001424E1">
      <w:pPr>
        <w:ind w:firstLine="709"/>
        <w:jc w:val="both"/>
        <w:rPr>
          <w:color w:val="000000" w:themeColor="text1"/>
          <w:sz w:val="24"/>
          <w:szCs w:val="24"/>
        </w:rPr>
      </w:pPr>
      <w:hyperlink r:id="rId48" w:anchor="bookmark16" w:history="1">
        <w:bookmarkStart w:id="14" w:name="bookmark27"/>
        <w:r w:rsidR="001424E1" w:rsidRPr="00BB34DB">
          <w:rPr>
            <w:color w:val="000000" w:themeColor="text1"/>
            <w:sz w:val="24"/>
            <w:szCs w:val="24"/>
            <w:lang w:val="en-US"/>
          </w:rPr>
          <w:t>c</w:t>
        </w:r>
        <w:r w:rsidR="001424E1" w:rsidRPr="00BB34DB">
          <w:rPr>
            <w:color w:val="000000" w:themeColor="text1"/>
            <w:sz w:val="24"/>
            <w:szCs w:val="24"/>
          </w:rPr>
          <w:t xml:space="preserve"> </w:t>
        </w:r>
        <w:bookmarkEnd w:id="14"/>
      </w:hyperlink>
      <w:r w:rsidR="001424E1" w:rsidRPr="00BB34DB">
        <w:rPr>
          <w:color w:val="000000" w:themeColor="text1"/>
          <w:sz w:val="24"/>
          <w:szCs w:val="24"/>
        </w:rPr>
        <w:t xml:space="preserve">) критерии качества воздуха и вентиляции: проектные значения для вентиляции приведены в </w:t>
      </w:r>
      <w:hyperlink r:id="rId49" w:anchor="bookmark16" w:history="1">
        <w:r w:rsidR="001424E1" w:rsidRPr="00BB34DB">
          <w:rPr>
            <w:color w:val="000000" w:themeColor="text1"/>
            <w:sz w:val="24"/>
            <w:szCs w:val="24"/>
          </w:rPr>
          <w:t>6.3.3</w:t>
        </w:r>
      </w:hyperlink>
      <w:r w:rsidR="001424E1" w:rsidRPr="00BB34DB">
        <w:rPr>
          <w:color w:val="000000" w:themeColor="text1"/>
          <w:sz w:val="24"/>
          <w:szCs w:val="24"/>
        </w:rPr>
        <w:t xml:space="preserve"> для нежилых зданий и в 6.3.4 для жилых зданий;</w:t>
      </w:r>
    </w:p>
    <w:p w14:paraId="5E63BEFC"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d</w:t>
      </w:r>
      <w:r w:rsidRPr="00BB34DB">
        <w:rPr>
          <w:color w:val="000000" w:themeColor="text1"/>
          <w:sz w:val="24"/>
          <w:szCs w:val="24"/>
        </w:rPr>
        <w:t xml:space="preserve">) критерии влажности: расчетные значения влажности приведены в </w:t>
      </w:r>
      <w:hyperlink r:id="rId50" w:anchor="bookmark19" w:history="1">
        <w:r w:rsidRPr="00BB34DB">
          <w:rPr>
            <w:color w:val="000000" w:themeColor="text1"/>
            <w:sz w:val="24"/>
            <w:szCs w:val="24"/>
          </w:rPr>
          <w:t>6.4</w:t>
        </w:r>
      </w:hyperlink>
      <w:r w:rsidRPr="00BB34DB">
        <w:rPr>
          <w:color w:val="000000" w:themeColor="text1"/>
          <w:sz w:val="24"/>
          <w:szCs w:val="24"/>
        </w:rPr>
        <w:t>;</w:t>
      </w:r>
    </w:p>
    <w:p w14:paraId="33A2A3E9"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e</w:t>
      </w:r>
      <w:r w:rsidRPr="00BB34DB">
        <w:rPr>
          <w:color w:val="000000" w:themeColor="text1"/>
          <w:sz w:val="24"/>
          <w:szCs w:val="24"/>
        </w:rPr>
        <w:t xml:space="preserve">) критерии освещения: проектные значения для освещения приведены в </w:t>
      </w:r>
      <w:hyperlink r:id="rId51" w:anchor="bookmark20" w:history="1">
        <w:r w:rsidRPr="00BB34DB">
          <w:rPr>
            <w:color w:val="000000" w:themeColor="text1"/>
            <w:sz w:val="24"/>
            <w:szCs w:val="24"/>
          </w:rPr>
          <w:t>6.5</w:t>
        </w:r>
      </w:hyperlink>
      <w:r w:rsidRPr="00BB34DB">
        <w:rPr>
          <w:color w:val="000000" w:themeColor="text1"/>
          <w:sz w:val="24"/>
          <w:szCs w:val="24"/>
        </w:rPr>
        <w:t>;</w:t>
      </w:r>
    </w:p>
    <w:p w14:paraId="0176FDBC"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f</w:t>
      </w:r>
      <w:r w:rsidRPr="00BB34DB">
        <w:rPr>
          <w:color w:val="000000" w:themeColor="text1"/>
          <w:sz w:val="24"/>
          <w:szCs w:val="24"/>
        </w:rPr>
        <w:t xml:space="preserve">) критерии шума: проектные значения для шума приведены в </w:t>
      </w:r>
      <w:hyperlink r:id="rId52" w:anchor="bookmark22" w:history="1">
        <w:r w:rsidRPr="00BB34DB">
          <w:rPr>
            <w:color w:val="000000" w:themeColor="text1"/>
            <w:sz w:val="24"/>
            <w:szCs w:val="24"/>
          </w:rPr>
          <w:t>6.6</w:t>
        </w:r>
      </w:hyperlink>
      <w:r w:rsidRPr="00BB34DB">
        <w:rPr>
          <w:color w:val="000000" w:themeColor="text1"/>
          <w:sz w:val="24"/>
          <w:szCs w:val="24"/>
        </w:rPr>
        <w:t>.</w:t>
      </w:r>
    </w:p>
    <w:p w14:paraId="4CF0D1D7" w14:textId="77777777" w:rsidR="001424E1" w:rsidRPr="00BB34DB" w:rsidRDefault="001424E1" w:rsidP="001424E1">
      <w:pPr>
        <w:ind w:firstLine="709"/>
        <w:jc w:val="both"/>
        <w:rPr>
          <w:b/>
          <w:color w:val="000000" w:themeColor="text1"/>
          <w:sz w:val="24"/>
          <w:szCs w:val="24"/>
        </w:rPr>
      </w:pPr>
      <w:bookmarkStart w:id="15" w:name="bookmark28"/>
    </w:p>
    <w:p w14:paraId="4DAEF5F4"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8</w:t>
      </w:r>
      <w:bookmarkEnd w:id="15"/>
      <w:r w:rsidRPr="00BB34DB">
        <w:rPr>
          <w:b/>
          <w:color w:val="000000" w:themeColor="text1"/>
          <w:sz w:val="24"/>
          <w:szCs w:val="24"/>
        </w:rPr>
        <w:t>.3 Расчетные показатели внутренней среды помещений</w:t>
      </w:r>
    </w:p>
    <w:p w14:paraId="4C1E7692"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Проектирование зданий - это экономически эффективный способ анализа ожидаемых характеристик зданий. Используемые компьютерные программы могут быть проверены в соответствии с </w:t>
      </w:r>
      <w:r w:rsidRPr="00BB34DB">
        <w:rPr>
          <w:color w:val="000000" w:themeColor="text1"/>
          <w:sz w:val="24"/>
          <w:szCs w:val="24"/>
          <w:lang w:val="en-US"/>
        </w:rPr>
        <w:t>EN</w:t>
      </w:r>
      <w:r w:rsidRPr="00BB34DB">
        <w:rPr>
          <w:color w:val="000000" w:themeColor="text1"/>
          <w:sz w:val="24"/>
          <w:szCs w:val="24"/>
        </w:rPr>
        <w:t xml:space="preserve"> 15265 и </w:t>
      </w:r>
      <w:r w:rsidRPr="00BB34DB">
        <w:rPr>
          <w:color w:val="000000" w:themeColor="text1"/>
          <w:sz w:val="24"/>
          <w:szCs w:val="24"/>
          <w:lang w:val="en-US"/>
        </w:rPr>
        <w:t>EN</w:t>
      </w:r>
      <w:r w:rsidRPr="00BB34DB">
        <w:rPr>
          <w:color w:val="000000" w:themeColor="text1"/>
          <w:sz w:val="24"/>
          <w:szCs w:val="24"/>
        </w:rPr>
        <w:t xml:space="preserve"> 15255. Для различных целей могут быть рассчитаны различные показатели внутренней среды. Ниже представлены четыре метода оценки теплового режима.</w:t>
      </w:r>
    </w:p>
    <w:p w14:paraId="47B78C37"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8.3.1 Простой индикатор</w:t>
      </w:r>
    </w:p>
    <w:p w14:paraId="678AF744"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Для оценки эффективности всего здания необходимо смоделировать репрезентативные помещения или пространства. Здание соответствует критериям определенной категории, если помещения, составляющие 95% объема здания, соответствуют критериям выбранной категории.</w:t>
      </w:r>
    </w:p>
    <w:p w14:paraId="593CCB03"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8.3.2 Почасовые критерии</w:t>
      </w:r>
    </w:p>
    <w:p w14:paraId="0C450DBB"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Производительность зданий или помещений с различными механическими или электрическими системами может быть оценена путем подсчета количества фактических часов или процента времени, когда критерий выполняется или не выполняется.</w:t>
      </w:r>
    </w:p>
    <w:p w14:paraId="502C7807" w14:textId="6DE23F9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Эта процедура описана с примером в </w:t>
      </w:r>
      <w:hyperlink r:id="rId53" w:anchor="bookmark95"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H</w:t>
        </w:r>
      </w:hyperlink>
      <w:r w:rsidRPr="00BB34DB">
        <w:rPr>
          <w:color w:val="000000" w:themeColor="text1"/>
          <w:sz w:val="24"/>
          <w:szCs w:val="24"/>
        </w:rPr>
        <w:t>.</w:t>
      </w:r>
    </w:p>
    <w:p w14:paraId="55058E1E"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8.3.3 Показатели градусо-часов</w:t>
      </w:r>
    </w:p>
    <w:p w14:paraId="5129EC1D"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Что касается тепловой среды, то градусо-часы за пределами верхней или нижней границы могут быть использованы в качестве показателя эффективности здания для теплого или холодного времени года.</w:t>
      </w:r>
    </w:p>
    <w:p w14:paraId="5053FEDC" w14:textId="11B97D71"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Эта процедура описана с примером в </w:t>
      </w:r>
      <w:hyperlink r:id="rId54" w:anchor="bookmark95"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H</w:t>
        </w:r>
      </w:hyperlink>
      <w:r w:rsidRPr="00BB34DB">
        <w:rPr>
          <w:color w:val="000000" w:themeColor="text1"/>
          <w:sz w:val="24"/>
          <w:szCs w:val="24"/>
        </w:rPr>
        <w:t>.</w:t>
      </w:r>
    </w:p>
    <w:p w14:paraId="41650E18"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8.3.4 Общие критерии теплового комфорта (взвешенные критерии </w:t>
      </w:r>
      <w:r w:rsidRPr="00BB34DB">
        <w:rPr>
          <w:b/>
          <w:color w:val="000000" w:themeColor="text1"/>
          <w:sz w:val="24"/>
          <w:szCs w:val="24"/>
          <w:lang w:val="en-US"/>
        </w:rPr>
        <w:t>PMV</w:t>
      </w:r>
      <w:r w:rsidRPr="00BB34DB">
        <w:rPr>
          <w:b/>
          <w:color w:val="000000" w:themeColor="text1"/>
          <w:sz w:val="24"/>
          <w:szCs w:val="24"/>
        </w:rPr>
        <w:t>)</w:t>
      </w:r>
    </w:p>
    <w:p w14:paraId="5CDA9631" w14:textId="7847BDF2"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Эта процедура описана с примером в </w:t>
      </w:r>
      <w:hyperlink r:id="rId55" w:anchor="bookmark95"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H</w:t>
        </w:r>
      </w:hyperlink>
      <w:r w:rsidRPr="00BB34DB">
        <w:rPr>
          <w:color w:val="000000" w:themeColor="text1"/>
          <w:sz w:val="24"/>
          <w:szCs w:val="24"/>
        </w:rPr>
        <w:t>.</w:t>
      </w:r>
    </w:p>
    <w:p w14:paraId="48C0D015" w14:textId="77777777" w:rsidR="001424E1" w:rsidRPr="00BB34DB" w:rsidRDefault="001424E1" w:rsidP="001424E1">
      <w:pPr>
        <w:ind w:firstLine="709"/>
        <w:jc w:val="both"/>
        <w:rPr>
          <w:b/>
          <w:color w:val="000000" w:themeColor="text1"/>
          <w:sz w:val="24"/>
          <w:szCs w:val="24"/>
        </w:rPr>
      </w:pPr>
      <w:bookmarkStart w:id="16" w:name="bookmark29"/>
    </w:p>
    <w:p w14:paraId="27FBA041"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8</w:t>
      </w:r>
      <w:bookmarkEnd w:id="16"/>
      <w:r w:rsidRPr="00BB34DB">
        <w:rPr>
          <w:b/>
          <w:color w:val="000000" w:themeColor="text1"/>
          <w:sz w:val="24"/>
          <w:szCs w:val="24"/>
        </w:rPr>
        <w:t xml:space="preserve">.4 Измеряемые показатели </w:t>
      </w:r>
    </w:p>
    <w:p w14:paraId="7B3FA34B" w14:textId="6DC46892"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8.4.1 Общие </w:t>
      </w:r>
      <w:r w:rsidR="003E5EA6">
        <w:rPr>
          <w:b/>
          <w:color w:val="000000" w:themeColor="text1"/>
          <w:sz w:val="24"/>
          <w:szCs w:val="24"/>
        </w:rPr>
        <w:t>положения</w:t>
      </w:r>
    </w:p>
    <w:p w14:paraId="5368719A" w14:textId="734EF249" w:rsidR="001424E1" w:rsidRPr="00BB34DB" w:rsidRDefault="001424E1" w:rsidP="001424E1">
      <w:pPr>
        <w:ind w:firstLine="709"/>
        <w:jc w:val="both"/>
        <w:rPr>
          <w:color w:val="000000" w:themeColor="text1"/>
          <w:sz w:val="24"/>
          <w:szCs w:val="24"/>
        </w:rPr>
      </w:pPr>
      <w:r w:rsidRPr="00BB34DB">
        <w:rPr>
          <w:color w:val="000000" w:themeColor="text1"/>
          <w:sz w:val="24"/>
          <w:szCs w:val="24"/>
        </w:rPr>
        <w:t>Следует допускать отклонения от выбранных критериев. Некоторые национальные критерии выражают «допустимые отклонения» как приемлемое количество часов или процент времени пребывания за пределами критериев на основе ежегодной оценки (например, от 100 ч до 150 ч при условии 2000 часов пребывания; или 3 % времени пребывания). Это также может быть указано в виде взвешенных часов, где также учитывается уровень отклонения.</w:t>
      </w:r>
    </w:p>
    <w:p w14:paraId="68DAF670" w14:textId="5C3869F5" w:rsidR="001424E1" w:rsidRPr="00BB34DB" w:rsidRDefault="001424E1" w:rsidP="003E5EA6">
      <w:pPr>
        <w:ind w:firstLine="567"/>
        <w:jc w:val="both"/>
        <w:rPr>
          <w:color w:val="000000" w:themeColor="text1"/>
          <w:sz w:val="24"/>
          <w:szCs w:val="24"/>
        </w:rPr>
      </w:pPr>
      <w:r w:rsidRPr="00BB34DB">
        <w:rPr>
          <w:color w:val="000000" w:themeColor="text1"/>
          <w:sz w:val="24"/>
          <w:szCs w:val="24"/>
        </w:rPr>
        <w:t xml:space="preserve">Если национальные критерии отклонений отсутствуют, можно использовать рекомендуемые критерии, приведенные в </w:t>
      </w:r>
      <w:hyperlink r:id="rId56" w:anchor="bookmark98"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I</w:t>
        </w:r>
      </w:hyperlink>
      <w:r w:rsidRPr="00BB34DB">
        <w:rPr>
          <w:color w:val="000000" w:themeColor="text1"/>
          <w:sz w:val="24"/>
          <w:szCs w:val="24"/>
        </w:rPr>
        <w:t>. Эти критерии могут быть приведены на еженедельной, ежемесячной и ежегодной основе.</w:t>
      </w:r>
    </w:p>
    <w:p w14:paraId="332D0A32"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xml:space="preserve">Файл погодных данных, используемый в моделировании здания для расчета производительности вентиляционной системы, может отличаться от фактических </w:t>
      </w:r>
      <w:r w:rsidRPr="00BB34DB">
        <w:rPr>
          <w:color w:val="000000" w:themeColor="text1"/>
          <w:sz w:val="24"/>
          <w:szCs w:val="24"/>
        </w:rPr>
        <w:lastRenderedPageBreak/>
        <w:t>погодных данных. Волна жары может повлиять на фактические показатели здания и вызвать, например, перегрев. В этом случае может возникнуть более длительный период времени, в течение которого здание находится за пределами расчетной категории.</w:t>
      </w:r>
    </w:p>
    <w:p w14:paraId="61ECDC08" w14:textId="77777777" w:rsidR="001424E1" w:rsidRPr="00BB34DB" w:rsidRDefault="001424E1" w:rsidP="003E5EA6">
      <w:pPr>
        <w:ind w:firstLine="567"/>
        <w:jc w:val="both"/>
        <w:rPr>
          <w:b/>
          <w:color w:val="000000" w:themeColor="text1"/>
          <w:sz w:val="24"/>
          <w:szCs w:val="24"/>
        </w:rPr>
      </w:pPr>
      <w:bookmarkStart w:id="17" w:name="bookmark30"/>
      <w:r w:rsidRPr="00BB34DB">
        <w:rPr>
          <w:b/>
          <w:color w:val="000000" w:themeColor="text1"/>
          <w:sz w:val="24"/>
          <w:szCs w:val="24"/>
        </w:rPr>
        <w:t>8</w:t>
      </w:r>
      <w:bookmarkEnd w:id="17"/>
      <w:r w:rsidRPr="00BB34DB">
        <w:rPr>
          <w:b/>
          <w:color w:val="000000" w:themeColor="text1"/>
          <w:sz w:val="24"/>
          <w:szCs w:val="24"/>
        </w:rPr>
        <w:t>.4.2 Тепловая среда</w:t>
      </w:r>
    </w:p>
    <w:p w14:paraId="56C1FDC4"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xml:space="preserve">Измерения должны проводиться в представительных помещениях в разных зонах, ориентациях, с разной нагрузкой в представительные периоды эксплуатации. Оценка категории внутренней среды основана на временном и пространственном распределении температуры в помещении. Точки измерения и приборы должны соответствовать требованиям </w:t>
      </w:r>
      <w:r w:rsidRPr="00BB34DB">
        <w:rPr>
          <w:color w:val="000000" w:themeColor="text1"/>
          <w:sz w:val="24"/>
          <w:szCs w:val="24"/>
          <w:lang w:val="en-US"/>
        </w:rPr>
        <w:t>ISO</w:t>
      </w:r>
      <w:r w:rsidRPr="00BB34DB">
        <w:rPr>
          <w:color w:val="000000" w:themeColor="text1"/>
          <w:sz w:val="24"/>
          <w:szCs w:val="24"/>
        </w:rPr>
        <w:t xml:space="preserve"> 7726.</w:t>
      </w:r>
    </w:p>
    <w:p w14:paraId="6B312064" w14:textId="77777777" w:rsidR="001424E1" w:rsidRPr="00BB34DB" w:rsidRDefault="001424E1" w:rsidP="003E5EA6">
      <w:pPr>
        <w:ind w:firstLine="567"/>
        <w:jc w:val="both"/>
        <w:rPr>
          <w:b/>
          <w:color w:val="000000" w:themeColor="text1"/>
          <w:sz w:val="24"/>
          <w:szCs w:val="24"/>
        </w:rPr>
      </w:pPr>
      <w:r w:rsidRPr="00BB34DB">
        <w:rPr>
          <w:b/>
          <w:color w:val="000000" w:themeColor="text1"/>
          <w:sz w:val="24"/>
          <w:szCs w:val="24"/>
        </w:rPr>
        <w:t>8.4.3 Качество воздуха в помещении и вентиляция</w:t>
      </w:r>
    </w:p>
    <w:p w14:paraId="56B49483" w14:textId="58958864" w:rsidR="001424E1" w:rsidRPr="00BB34DB" w:rsidRDefault="001424E1" w:rsidP="003E5EA6">
      <w:pPr>
        <w:ind w:firstLine="567"/>
        <w:jc w:val="both"/>
        <w:rPr>
          <w:b/>
          <w:color w:val="000000" w:themeColor="text1"/>
          <w:sz w:val="24"/>
          <w:szCs w:val="24"/>
        </w:rPr>
      </w:pPr>
      <w:r w:rsidRPr="00BB34DB">
        <w:rPr>
          <w:b/>
          <w:color w:val="000000" w:themeColor="text1"/>
          <w:sz w:val="24"/>
          <w:szCs w:val="24"/>
        </w:rPr>
        <w:t xml:space="preserve">8.4.3.1 Общие </w:t>
      </w:r>
      <w:r w:rsidR="003E5EA6">
        <w:rPr>
          <w:b/>
          <w:color w:val="000000" w:themeColor="text1"/>
          <w:sz w:val="24"/>
          <w:szCs w:val="24"/>
        </w:rPr>
        <w:t>положения</w:t>
      </w:r>
    </w:p>
    <w:p w14:paraId="68B24CEA"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Качество воздуха в помещении и вентиляция здания оцениваются с помощью репрезентативных образцов, взятых из различных зон здания.</w:t>
      </w:r>
    </w:p>
    <w:p w14:paraId="1B3D995B" w14:textId="77777777" w:rsidR="001424E1" w:rsidRPr="00BB34DB" w:rsidRDefault="001424E1" w:rsidP="003E5EA6">
      <w:pPr>
        <w:ind w:firstLine="567"/>
        <w:jc w:val="both"/>
        <w:rPr>
          <w:b/>
          <w:color w:val="000000" w:themeColor="text1"/>
          <w:sz w:val="24"/>
          <w:szCs w:val="24"/>
        </w:rPr>
      </w:pPr>
      <w:r w:rsidRPr="00BB34DB">
        <w:rPr>
          <w:b/>
          <w:color w:val="000000" w:themeColor="text1"/>
          <w:sz w:val="24"/>
          <w:szCs w:val="24"/>
        </w:rPr>
        <w:t>8.4.3.2 Метод вентиляции</w:t>
      </w:r>
    </w:p>
    <w:p w14:paraId="25310490"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xml:space="preserve">Вентиляция зданий может быть оценена путем измерения воздушных потоков в воздуховодах или путем измерения трассирующих газов или с помощью, например,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в качестве индикатора.</w:t>
      </w:r>
    </w:p>
    <w:p w14:paraId="6488CD3F" w14:textId="77777777" w:rsidR="001424E1" w:rsidRPr="00BB34DB" w:rsidRDefault="001424E1" w:rsidP="003E5EA6">
      <w:pPr>
        <w:ind w:firstLine="567"/>
        <w:jc w:val="both"/>
        <w:rPr>
          <w:b/>
          <w:color w:val="000000" w:themeColor="text1"/>
          <w:sz w:val="24"/>
          <w:szCs w:val="24"/>
        </w:rPr>
      </w:pPr>
      <w:r w:rsidRPr="00BB34DB">
        <w:rPr>
          <w:b/>
          <w:color w:val="000000" w:themeColor="text1"/>
          <w:sz w:val="24"/>
          <w:szCs w:val="24"/>
        </w:rPr>
        <w:t>8.4.3.3 Метод определения качества воздуха</w:t>
      </w:r>
    </w:p>
    <w:p w14:paraId="6F36C7EB"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xml:space="preserve">Качество воздуха в здании можно оценить в зданиях, где люди являются основным источником загрязнения, путем измерения средней концентрации </w:t>
      </w:r>
      <w:r w:rsidRPr="00BB34DB">
        <w:rPr>
          <w:color w:val="000000" w:themeColor="text1"/>
          <w:sz w:val="24"/>
          <w:szCs w:val="24"/>
          <w:lang w:val="en-US"/>
        </w:rPr>
        <w:t>CO</w:t>
      </w:r>
      <w:r w:rsidRPr="003E5EA6">
        <w:rPr>
          <w:color w:val="000000" w:themeColor="text1"/>
          <w:sz w:val="24"/>
          <w:szCs w:val="24"/>
          <w:vertAlign w:val="subscript"/>
        </w:rPr>
        <w:t>2</w:t>
      </w:r>
      <w:r w:rsidRPr="00BB34DB">
        <w:rPr>
          <w:color w:val="000000" w:themeColor="text1"/>
          <w:sz w:val="24"/>
          <w:szCs w:val="24"/>
        </w:rPr>
        <w:t xml:space="preserve"> в здании, когда здание полностью занято. Это можно сделать либо с помощью репрезентативных проб воздуха в помещении, либо путем измерения концентрации на вытяжке.</w:t>
      </w:r>
    </w:p>
    <w:p w14:paraId="23A08101" w14:textId="77777777" w:rsidR="001424E1" w:rsidRPr="00BB34DB" w:rsidRDefault="001424E1" w:rsidP="003E5EA6">
      <w:pPr>
        <w:ind w:firstLine="567"/>
        <w:jc w:val="both"/>
        <w:rPr>
          <w:b/>
          <w:color w:val="000000" w:themeColor="text1"/>
          <w:sz w:val="24"/>
          <w:szCs w:val="24"/>
        </w:rPr>
      </w:pPr>
      <w:r w:rsidRPr="00BB34DB">
        <w:rPr>
          <w:b/>
          <w:color w:val="000000" w:themeColor="text1"/>
          <w:sz w:val="24"/>
          <w:szCs w:val="24"/>
        </w:rPr>
        <w:t>8.4.4 Освещение</w:t>
      </w:r>
    </w:p>
    <w:p w14:paraId="5F81B5F0" w14:textId="4FAF9FCE" w:rsidR="001424E1" w:rsidRPr="00BB34DB" w:rsidRDefault="001424E1" w:rsidP="003E5EA6">
      <w:pPr>
        <w:ind w:firstLine="567"/>
        <w:jc w:val="both"/>
        <w:rPr>
          <w:color w:val="000000" w:themeColor="text1"/>
          <w:sz w:val="24"/>
          <w:szCs w:val="24"/>
        </w:rPr>
      </w:pPr>
      <w:r w:rsidRPr="00BB34DB">
        <w:rPr>
          <w:color w:val="000000" w:themeColor="text1"/>
          <w:sz w:val="24"/>
          <w:szCs w:val="24"/>
        </w:rPr>
        <w:t>Качество освещения оценивается путем измерения освещенности в рабочих зонах, в окружающих зонах, на стенах и потолке. Равномерность освещенности должна быть больше или равна рекомендуемым значениям</w:t>
      </w:r>
      <w:r w:rsidR="003E5EA6">
        <w:rPr>
          <w:color w:val="000000" w:themeColor="text1"/>
          <w:sz w:val="24"/>
          <w:szCs w:val="24"/>
        </w:rPr>
        <w:t xml:space="preserve"> по </w:t>
      </w:r>
      <w:r w:rsidRPr="00BB34DB">
        <w:rPr>
          <w:color w:val="000000" w:themeColor="text1"/>
          <w:sz w:val="24"/>
          <w:szCs w:val="24"/>
          <w:lang w:val="en-US"/>
        </w:rPr>
        <w:t>EN</w:t>
      </w:r>
      <w:r w:rsidRPr="00BB34DB">
        <w:rPr>
          <w:color w:val="000000" w:themeColor="text1"/>
          <w:sz w:val="24"/>
          <w:szCs w:val="24"/>
        </w:rPr>
        <w:t xml:space="preserve"> 12464-1 для каждого вида поверхности. </w:t>
      </w:r>
      <w:r w:rsidR="003E5EA6">
        <w:rPr>
          <w:color w:val="000000" w:themeColor="text1"/>
          <w:sz w:val="24"/>
          <w:szCs w:val="24"/>
        </w:rPr>
        <w:t>Процедура проверки приведена</w:t>
      </w:r>
      <w:r w:rsidRPr="00BB34DB">
        <w:rPr>
          <w:color w:val="000000" w:themeColor="text1"/>
          <w:sz w:val="24"/>
          <w:szCs w:val="24"/>
        </w:rPr>
        <w:t xml:space="preserve"> в </w:t>
      </w:r>
      <w:r w:rsidRPr="00BB34DB">
        <w:rPr>
          <w:color w:val="000000" w:themeColor="text1"/>
          <w:sz w:val="24"/>
          <w:szCs w:val="24"/>
          <w:lang w:val="en-US"/>
        </w:rPr>
        <w:t>EN</w:t>
      </w:r>
      <w:r w:rsidRPr="00BB34DB">
        <w:rPr>
          <w:color w:val="000000" w:themeColor="text1"/>
          <w:sz w:val="24"/>
          <w:szCs w:val="24"/>
        </w:rPr>
        <w:t xml:space="preserve"> 12464-1:2011</w:t>
      </w:r>
      <w:r w:rsidR="003E5EA6">
        <w:rPr>
          <w:color w:val="000000" w:themeColor="text1"/>
          <w:sz w:val="24"/>
          <w:szCs w:val="24"/>
        </w:rPr>
        <w:t xml:space="preserve"> (раздел 6)</w:t>
      </w:r>
      <w:r w:rsidRPr="00BB34DB">
        <w:rPr>
          <w:color w:val="000000" w:themeColor="text1"/>
          <w:sz w:val="24"/>
          <w:szCs w:val="24"/>
        </w:rPr>
        <w:t>.</w:t>
      </w:r>
    </w:p>
    <w:p w14:paraId="0E2DA955"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Основными параметрами, определяющими световую среду в отношении электрического света и дневного света, являются:</w:t>
      </w:r>
    </w:p>
    <w:p w14:paraId="08C5E000"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распределение яркости;</w:t>
      </w:r>
    </w:p>
    <w:p w14:paraId="2A2F035E"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освещенность;</w:t>
      </w:r>
    </w:p>
    <w:p w14:paraId="68A0FCCC"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равномерность освещенности;</w:t>
      </w:r>
    </w:p>
    <w:p w14:paraId="030EFB2D"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блики;</w:t>
      </w:r>
    </w:p>
    <w:p w14:paraId="70C69163"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фактор дневного света;</w:t>
      </w:r>
    </w:p>
    <w:p w14:paraId="0CC46AF9"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направленность света;</w:t>
      </w:r>
    </w:p>
    <w:p w14:paraId="66487B24"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освещение внутреннего пространства;</w:t>
      </w:r>
    </w:p>
    <w:p w14:paraId="05A9061F"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изменчивость освещения (уровни и цвет света);</w:t>
      </w:r>
    </w:p>
    <w:p w14:paraId="405C9845"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цветопередача и цветовой облик света;</w:t>
      </w:r>
    </w:p>
    <w:p w14:paraId="3B4A7412" w14:textId="77777777" w:rsidR="001424E1" w:rsidRPr="00BB34DB" w:rsidRDefault="001424E1" w:rsidP="003E5EA6">
      <w:pPr>
        <w:ind w:firstLine="567"/>
        <w:jc w:val="both"/>
        <w:rPr>
          <w:color w:val="000000" w:themeColor="text1"/>
          <w:sz w:val="24"/>
          <w:szCs w:val="24"/>
        </w:rPr>
      </w:pPr>
      <w:r w:rsidRPr="00BB34DB">
        <w:rPr>
          <w:color w:val="000000" w:themeColor="text1"/>
          <w:sz w:val="24"/>
          <w:szCs w:val="24"/>
        </w:rPr>
        <w:t>- мерцание.</w:t>
      </w:r>
    </w:p>
    <w:p w14:paraId="3253AAAF" w14:textId="77777777" w:rsidR="001424E1" w:rsidRPr="00BB34DB" w:rsidRDefault="001424E1" w:rsidP="003E5EA6">
      <w:pPr>
        <w:ind w:firstLine="567"/>
        <w:jc w:val="both"/>
        <w:rPr>
          <w:b/>
          <w:color w:val="000000" w:themeColor="text1"/>
          <w:sz w:val="24"/>
          <w:szCs w:val="24"/>
        </w:rPr>
      </w:pPr>
      <w:r w:rsidRPr="00BB34DB">
        <w:rPr>
          <w:b/>
          <w:color w:val="000000" w:themeColor="text1"/>
          <w:sz w:val="24"/>
          <w:szCs w:val="24"/>
        </w:rPr>
        <w:t>8.4.5 Шум</w:t>
      </w:r>
    </w:p>
    <w:p w14:paraId="4EC7D4BD" w14:textId="20B66297" w:rsidR="001424E1" w:rsidRPr="00BB34DB" w:rsidRDefault="001424E1" w:rsidP="003E5EA6">
      <w:pPr>
        <w:ind w:firstLine="567"/>
        <w:jc w:val="both"/>
        <w:rPr>
          <w:color w:val="000000" w:themeColor="text1"/>
          <w:sz w:val="24"/>
          <w:szCs w:val="24"/>
        </w:rPr>
      </w:pPr>
      <w:r w:rsidRPr="00BB34DB">
        <w:rPr>
          <w:color w:val="000000" w:themeColor="text1"/>
          <w:sz w:val="24"/>
          <w:szCs w:val="24"/>
        </w:rPr>
        <w:t xml:space="preserve">Шум оценивается на репрезентативной выборке из помещений и пространств, обслуживаемых различными системами обработки воздуха, зонами, окнами и ориентацией. </w:t>
      </w:r>
      <w:r w:rsidR="003E5EA6">
        <w:rPr>
          <w:color w:val="000000" w:themeColor="text1"/>
          <w:sz w:val="24"/>
          <w:szCs w:val="24"/>
        </w:rPr>
        <w:t>К</w:t>
      </w:r>
      <w:r w:rsidRPr="00BB34DB">
        <w:rPr>
          <w:color w:val="000000" w:themeColor="text1"/>
          <w:sz w:val="24"/>
          <w:szCs w:val="24"/>
        </w:rPr>
        <w:t xml:space="preserve">ритерии по шуму не влияют на энергетические характеристики зданий. </w:t>
      </w:r>
      <w:bookmarkStart w:id="18" w:name="bookmark31"/>
      <w:r w:rsidR="003E5EA6">
        <w:rPr>
          <w:color w:val="000000" w:themeColor="text1"/>
          <w:sz w:val="24"/>
          <w:szCs w:val="24"/>
        </w:rPr>
        <w:t>В</w:t>
      </w:r>
      <w:r w:rsidRPr="00BB34DB">
        <w:rPr>
          <w:color w:val="000000" w:themeColor="text1"/>
          <w:sz w:val="24"/>
          <w:szCs w:val="24"/>
        </w:rPr>
        <w:t xml:space="preserve"> зданиях с естественной вентиляцией может случиться так, что требуемый</w:t>
      </w:r>
      <w:bookmarkEnd w:id="18"/>
      <w:r w:rsidRPr="00BB34DB">
        <w:rPr>
          <w:color w:val="000000" w:themeColor="text1"/>
          <w:sz w:val="24"/>
          <w:szCs w:val="24"/>
        </w:rPr>
        <w:t xml:space="preserve"> приток наружного воздуха не может быть обеспечен путем открытия окон, поскольку шум от наружного обслуживающего оборудования нарушает критерии шума (если не приняты специальные меры, например, продуманное размещение или шумоглушение воздухозаборников) или контроль пользователя над системой. Также в случае механической вентиляции и охлаждения обеспечение необходимого количества воздуха может привести к неприемлемому уровню шума от вентиляторов.</w:t>
      </w:r>
    </w:p>
    <w:p w14:paraId="63393657" w14:textId="3F8B6C8B" w:rsidR="001424E1" w:rsidRPr="00BB34DB" w:rsidRDefault="001424E1" w:rsidP="001424E1">
      <w:pPr>
        <w:ind w:firstLine="709"/>
        <w:jc w:val="both"/>
        <w:rPr>
          <w:color w:val="000000" w:themeColor="text1"/>
          <w:sz w:val="24"/>
          <w:szCs w:val="24"/>
        </w:rPr>
      </w:pPr>
      <w:r w:rsidRPr="00BB34DB">
        <w:rPr>
          <w:color w:val="000000" w:themeColor="text1"/>
          <w:sz w:val="24"/>
          <w:szCs w:val="24"/>
        </w:rPr>
        <w:lastRenderedPageBreak/>
        <w:t xml:space="preserve">Если адекватная вентиляция зависит от открывания окон, для оценки шума следует использовать эквивалентный уровень звукового давления (включая периоды, когда окна открыты и помещение подвергается воздействию внешнего шума от наружного обслуживающего оборудования). Критерии для шума приведены в </w:t>
      </w:r>
      <w:hyperlink r:id="rId57" w:anchor="bookmark82"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F</w:t>
        </w:r>
      </w:hyperlink>
      <w:r w:rsidRPr="00BB34DB">
        <w:rPr>
          <w:color w:val="000000" w:themeColor="text1"/>
          <w:sz w:val="24"/>
          <w:szCs w:val="24"/>
        </w:rPr>
        <w:t>.</w:t>
      </w:r>
    </w:p>
    <w:p w14:paraId="24E6A616" w14:textId="10546ACD" w:rsidR="001424E1" w:rsidRPr="00BB34DB" w:rsidRDefault="003E5EA6" w:rsidP="001424E1">
      <w:pPr>
        <w:ind w:firstLine="709"/>
        <w:jc w:val="both"/>
        <w:rPr>
          <w:color w:val="000000" w:themeColor="text1"/>
          <w:sz w:val="24"/>
          <w:szCs w:val="24"/>
        </w:rPr>
      </w:pPr>
      <w:r>
        <w:rPr>
          <w:color w:val="000000" w:themeColor="text1"/>
          <w:sz w:val="24"/>
          <w:szCs w:val="24"/>
        </w:rPr>
        <w:t>Согласно</w:t>
      </w:r>
      <w:r w:rsidR="001424E1" w:rsidRPr="00BB34DB">
        <w:rPr>
          <w:color w:val="000000" w:themeColor="text1"/>
          <w:sz w:val="24"/>
          <w:szCs w:val="24"/>
        </w:rPr>
        <w:t xml:space="preserve"> </w:t>
      </w:r>
      <w:r w:rsidR="001424E1" w:rsidRPr="00BB34DB">
        <w:rPr>
          <w:color w:val="000000" w:themeColor="text1"/>
          <w:sz w:val="24"/>
          <w:szCs w:val="24"/>
          <w:lang w:val="en-US"/>
        </w:rPr>
        <w:t>ISO</w:t>
      </w:r>
      <w:r w:rsidR="001424E1" w:rsidRPr="00BB34DB">
        <w:rPr>
          <w:color w:val="000000" w:themeColor="text1"/>
          <w:sz w:val="24"/>
          <w:szCs w:val="24"/>
        </w:rPr>
        <w:t xml:space="preserve"> 17772-1 на этапе проектирования известно о фактическом уровне внешнего шума. Эти данные часто недоступны или могут быть подвержены влиянию присутствия самого здания. Может быть трудно зафиксировать проектные значения, когда уровень шума зависит не только от условий эксплуатации оборудования. Многие национальные нормы определяют критерии оценки внешнего шума и зависят от соображений, связанных с местным использованием.</w:t>
      </w:r>
    </w:p>
    <w:p w14:paraId="3F7E64D9" w14:textId="77777777" w:rsidR="001424E1" w:rsidRPr="00BB34DB" w:rsidRDefault="001424E1" w:rsidP="001424E1">
      <w:pPr>
        <w:ind w:firstLine="709"/>
        <w:jc w:val="both"/>
        <w:rPr>
          <w:b/>
          <w:color w:val="000000" w:themeColor="text1"/>
          <w:sz w:val="24"/>
          <w:szCs w:val="24"/>
        </w:rPr>
      </w:pPr>
      <w:bookmarkStart w:id="19" w:name="bookmark32"/>
    </w:p>
    <w:p w14:paraId="6EEF9DEA"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8</w:t>
      </w:r>
      <w:bookmarkEnd w:id="19"/>
      <w:r w:rsidRPr="00BB34DB">
        <w:rPr>
          <w:b/>
          <w:color w:val="000000" w:themeColor="text1"/>
          <w:sz w:val="24"/>
          <w:szCs w:val="24"/>
        </w:rPr>
        <w:t>.5 Субъективные оценки</w:t>
      </w:r>
    </w:p>
    <w:p w14:paraId="798A05FA" w14:textId="5B021212"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Прямая субъективная реакция жильцов может быть использована для общей оценки внутренней среды. Можно использовать ежедневные, еженедельные, ежемесячные оценки с помощью анкет для общего восприятия внутренней среды, тепловых ощущений, воспринимаемого качества воздуха. В </w:t>
      </w:r>
      <w:hyperlink r:id="rId58" w:anchor="bookmark103"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J</w:t>
        </w:r>
      </w:hyperlink>
      <w:r w:rsidRPr="00BB34DB">
        <w:rPr>
          <w:color w:val="000000" w:themeColor="text1"/>
          <w:sz w:val="24"/>
          <w:szCs w:val="24"/>
        </w:rPr>
        <w:t xml:space="preserve"> приведены рекомендуемые процедуры и вопросники для систематической регистрации субъективных реакций жильцов здания.</w:t>
      </w:r>
    </w:p>
    <w:p w14:paraId="3F143E48" w14:textId="77777777" w:rsidR="001424E1" w:rsidRPr="00BB34DB" w:rsidRDefault="001424E1" w:rsidP="001424E1">
      <w:pPr>
        <w:ind w:firstLine="709"/>
        <w:jc w:val="both"/>
        <w:rPr>
          <w:b/>
          <w:color w:val="000000" w:themeColor="text1"/>
          <w:sz w:val="24"/>
          <w:szCs w:val="24"/>
        </w:rPr>
      </w:pPr>
    </w:p>
    <w:p w14:paraId="06A630BE"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9 Инспекции и измерения внутренней среды в существующих зданиях</w:t>
      </w:r>
    </w:p>
    <w:p w14:paraId="30307605" w14:textId="77777777" w:rsidR="00D56A72" w:rsidRPr="00BB34DB" w:rsidRDefault="00D56A72" w:rsidP="001424E1">
      <w:pPr>
        <w:ind w:firstLine="709"/>
        <w:jc w:val="both"/>
        <w:rPr>
          <w:b/>
          <w:color w:val="000000" w:themeColor="text1"/>
          <w:sz w:val="24"/>
          <w:szCs w:val="24"/>
        </w:rPr>
      </w:pPr>
    </w:p>
    <w:p w14:paraId="30A8A1AC"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Часто бывает необходимо провести измерения внутренней среды здания во время осмотра, чтобы иметь возможность дать рекомендации относительно нагрузки на отопление, размера и работы системы.</w:t>
      </w:r>
    </w:p>
    <w:p w14:paraId="504F033F" w14:textId="6CBBFDFD" w:rsidR="001424E1" w:rsidRPr="00BB34DB" w:rsidRDefault="001424E1" w:rsidP="001424E1">
      <w:pPr>
        <w:ind w:firstLine="709"/>
        <w:jc w:val="both"/>
        <w:rPr>
          <w:color w:val="000000" w:themeColor="text1"/>
          <w:sz w:val="24"/>
          <w:szCs w:val="24"/>
        </w:rPr>
      </w:pPr>
      <w:r w:rsidRPr="00BB34DB">
        <w:rPr>
          <w:color w:val="000000" w:themeColor="text1"/>
          <w:sz w:val="24"/>
          <w:szCs w:val="24"/>
        </w:rPr>
        <w:t>Требования к проведению инспекции можно найти на национальном уровне или в стандартах</w:t>
      </w:r>
      <w:r w:rsidR="003E5EA6">
        <w:rPr>
          <w:color w:val="000000" w:themeColor="text1"/>
          <w:sz w:val="24"/>
          <w:szCs w:val="24"/>
        </w:rPr>
        <w:t>,</w:t>
      </w:r>
      <w:r w:rsidRPr="00BB34DB">
        <w:rPr>
          <w:color w:val="000000" w:themeColor="text1"/>
          <w:sz w:val="24"/>
          <w:szCs w:val="24"/>
        </w:rPr>
        <w:t xml:space="preserve"> см. также </w:t>
      </w:r>
      <w:r w:rsidRPr="00BB34DB">
        <w:rPr>
          <w:color w:val="000000" w:themeColor="text1"/>
          <w:sz w:val="24"/>
          <w:szCs w:val="24"/>
          <w:lang w:val="en-US"/>
        </w:rPr>
        <w:t>EN</w:t>
      </w:r>
      <w:r w:rsidRPr="00BB34DB">
        <w:rPr>
          <w:color w:val="000000" w:themeColor="text1"/>
          <w:sz w:val="24"/>
          <w:szCs w:val="24"/>
        </w:rPr>
        <w:t xml:space="preserve"> 15378:2017</w:t>
      </w:r>
      <w:r w:rsidR="00E9500E">
        <w:rPr>
          <w:color w:val="000000" w:themeColor="text1"/>
          <w:sz w:val="24"/>
          <w:szCs w:val="24"/>
        </w:rPr>
        <w:t xml:space="preserve"> (</w:t>
      </w:r>
      <w:r w:rsidRPr="00BB34DB">
        <w:rPr>
          <w:color w:val="000000" w:themeColor="text1"/>
          <w:sz w:val="24"/>
          <w:szCs w:val="24"/>
        </w:rPr>
        <w:t>6.2</w:t>
      </w:r>
      <w:r w:rsidR="00E9500E">
        <w:rPr>
          <w:color w:val="000000" w:themeColor="text1"/>
          <w:sz w:val="24"/>
          <w:szCs w:val="24"/>
        </w:rPr>
        <w:t>)</w:t>
      </w:r>
      <w:r w:rsidRPr="00BB34DB">
        <w:rPr>
          <w:color w:val="000000" w:themeColor="text1"/>
          <w:sz w:val="24"/>
          <w:szCs w:val="24"/>
        </w:rPr>
        <w:t>.</w:t>
      </w:r>
    </w:p>
    <w:p w14:paraId="023C77D5"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Если в ходе проверки требуется измерить внутреннюю среду, необходимо выполнить следующие процедуры.</w:t>
      </w:r>
    </w:p>
    <w:p w14:paraId="1B6FF446" w14:textId="77777777" w:rsidR="00D56A72" w:rsidRPr="00BB34DB" w:rsidRDefault="00D56A72" w:rsidP="001424E1">
      <w:pPr>
        <w:ind w:firstLine="709"/>
        <w:jc w:val="both"/>
        <w:rPr>
          <w:color w:val="000000" w:themeColor="text1"/>
          <w:sz w:val="24"/>
          <w:szCs w:val="24"/>
        </w:rPr>
      </w:pPr>
    </w:p>
    <w:p w14:paraId="64CDE817"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9.1 Измерения</w:t>
      </w:r>
    </w:p>
    <w:p w14:paraId="4A4D9FA9" w14:textId="09F9FFFF" w:rsidR="001424E1" w:rsidRPr="00BB34DB" w:rsidRDefault="001424E1" w:rsidP="001424E1">
      <w:pPr>
        <w:ind w:firstLine="709"/>
        <w:jc w:val="both"/>
        <w:rPr>
          <w:b/>
          <w:color w:val="000000" w:themeColor="text1"/>
          <w:sz w:val="24"/>
          <w:szCs w:val="24"/>
        </w:rPr>
      </w:pPr>
      <w:r w:rsidRPr="00BB34DB">
        <w:rPr>
          <w:b/>
          <w:color w:val="000000" w:themeColor="text1"/>
          <w:sz w:val="24"/>
          <w:szCs w:val="24"/>
        </w:rPr>
        <w:t xml:space="preserve">9.1.1 Общие </w:t>
      </w:r>
      <w:r w:rsidR="003E5EA6">
        <w:rPr>
          <w:b/>
          <w:color w:val="000000" w:themeColor="text1"/>
          <w:sz w:val="24"/>
          <w:szCs w:val="24"/>
        </w:rPr>
        <w:t>положеня</w:t>
      </w:r>
    </w:p>
    <w:p w14:paraId="1EF2F70E" w14:textId="56DE81F2"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существующих зданиях измерения должны использоваться для проверки соответствия характеристик здания и его систем обслуживания (система вентиляции, отопительные и охлаждающие устройства, искусственное освещение) проектным требованиям. В </w:t>
      </w:r>
      <w:hyperlink r:id="rId59" w:anchor="bookmark33" w:history="1">
        <w:r w:rsidRPr="00BB34DB">
          <w:rPr>
            <w:color w:val="000000" w:themeColor="text1"/>
            <w:sz w:val="24"/>
            <w:szCs w:val="24"/>
          </w:rPr>
          <w:t>9.1.2</w:t>
        </w:r>
      </w:hyperlink>
      <w:r w:rsidRPr="00BB34DB">
        <w:rPr>
          <w:color w:val="000000" w:themeColor="text1"/>
          <w:sz w:val="24"/>
          <w:szCs w:val="24"/>
        </w:rPr>
        <w:t xml:space="preserve"> и </w:t>
      </w:r>
      <w:hyperlink r:id="rId60" w:anchor="bookmark35" w:history="1">
        <w:r w:rsidRPr="00BB34DB">
          <w:rPr>
            <w:color w:val="000000" w:themeColor="text1"/>
            <w:sz w:val="24"/>
            <w:szCs w:val="24"/>
          </w:rPr>
          <w:t>9.1.3</w:t>
        </w:r>
      </w:hyperlink>
      <w:r w:rsidRPr="00BB34DB">
        <w:rPr>
          <w:color w:val="000000" w:themeColor="text1"/>
          <w:sz w:val="24"/>
          <w:szCs w:val="24"/>
        </w:rPr>
        <w:t xml:space="preserve"> указано, как можно проводить такие измерения для каждого параметра качества окружающей среды в помещении.</w:t>
      </w:r>
    </w:p>
    <w:p w14:paraId="69FC93B3" w14:textId="77777777" w:rsidR="001424E1" w:rsidRPr="00BB34DB" w:rsidRDefault="001424E1" w:rsidP="001424E1">
      <w:pPr>
        <w:ind w:firstLine="709"/>
        <w:jc w:val="both"/>
        <w:rPr>
          <w:b/>
          <w:color w:val="000000" w:themeColor="text1"/>
          <w:sz w:val="24"/>
          <w:szCs w:val="24"/>
        </w:rPr>
      </w:pPr>
      <w:bookmarkStart w:id="20" w:name="bookmark33"/>
      <w:r w:rsidRPr="00BB34DB">
        <w:rPr>
          <w:b/>
          <w:color w:val="000000" w:themeColor="text1"/>
          <w:sz w:val="24"/>
          <w:szCs w:val="24"/>
        </w:rPr>
        <w:t>9</w:t>
      </w:r>
      <w:bookmarkEnd w:id="20"/>
      <w:r w:rsidRPr="00BB34DB">
        <w:rPr>
          <w:b/>
          <w:color w:val="000000" w:themeColor="text1"/>
          <w:sz w:val="24"/>
          <w:szCs w:val="24"/>
        </w:rPr>
        <w:t>.1.2 Тепловая среда</w:t>
      </w:r>
    </w:p>
    <w:p w14:paraId="19BB1C09"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Измерительная аппаратура, используемая для оценки тепловой среды, должна соответствовать требованиям, приведенным в </w:t>
      </w:r>
      <w:r w:rsidRPr="00BB34DB">
        <w:rPr>
          <w:color w:val="000000" w:themeColor="text1"/>
          <w:sz w:val="24"/>
          <w:szCs w:val="24"/>
          <w:lang w:val="en-US"/>
        </w:rPr>
        <w:t>ISO</w:t>
      </w:r>
      <w:r w:rsidRPr="00BB34DB">
        <w:rPr>
          <w:color w:val="000000" w:themeColor="text1"/>
          <w:sz w:val="24"/>
          <w:szCs w:val="24"/>
        </w:rPr>
        <w:t xml:space="preserve"> 7726.</w:t>
      </w:r>
    </w:p>
    <w:p w14:paraId="3A2F4F39"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отношении размещения измерительных приборов в помещениях следует придерживаться рекомендаций, приведенных в </w:t>
      </w:r>
      <w:r w:rsidRPr="00BB34DB">
        <w:rPr>
          <w:color w:val="000000" w:themeColor="text1"/>
          <w:sz w:val="24"/>
          <w:szCs w:val="24"/>
          <w:lang w:val="en-US"/>
        </w:rPr>
        <w:t>ISO</w:t>
      </w:r>
      <w:r w:rsidRPr="00BB34DB">
        <w:rPr>
          <w:color w:val="000000" w:themeColor="text1"/>
          <w:sz w:val="24"/>
          <w:szCs w:val="24"/>
        </w:rPr>
        <w:t xml:space="preserve"> 7726.</w:t>
      </w:r>
    </w:p>
    <w:p w14:paraId="43FF2243"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Измерения следует проводить там, где, как известно, жильцы проводят большую часть своего времени, и при репрезентативных погодных условиях холодного и теплого сезона; для зимы (отопительного сезона) - при средней температуре наружного воздуха за три самых холодных месяца года или ниже, а для лета (сезона охлаждения) - при средней температуре наружного воздуха за три самых теплых месяца года при ясном небе или выше.</w:t>
      </w:r>
    </w:p>
    <w:p w14:paraId="2DD2350A"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Период измерения всех измеряемых параметров должен быть достаточно длительным, чтобы быть репрезентативным: например, 10 дней.</w:t>
      </w:r>
    </w:p>
    <w:p w14:paraId="74498C28"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Температура воздуха в помещении может быть использована в долгосрочных </w:t>
      </w:r>
      <w:r w:rsidRPr="00BB34DB">
        <w:rPr>
          <w:color w:val="000000" w:themeColor="text1"/>
          <w:sz w:val="24"/>
          <w:szCs w:val="24"/>
        </w:rPr>
        <w:lastRenderedPageBreak/>
        <w:t>измерениях и скорректирована с учетом больших горячих или холодных поверхностей для оценки оперативной температуры в помещении (</w:t>
      </w:r>
      <w:r w:rsidRPr="00BB34DB">
        <w:rPr>
          <w:color w:val="000000" w:themeColor="text1"/>
          <w:sz w:val="24"/>
          <w:szCs w:val="24"/>
          <w:lang w:val="en-US"/>
        </w:rPr>
        <w:t>ISO</w:t>
      </w:r>
      <w:r w:rsidRPr="00BB34DB">
        <w:rPr>
          <w:color w:val="000000" w:themeColor="text1"/>
          <w:sz w:val="24"/>
          <w:szCs w:val="24"/>
        </w:rPr>
        <w:t xml:space="preserve"> 7726).</w:t>
      </w:r>
    </w:p>
    <w:p w14:paraId="4492DE55" w14:textId="77777777" w:rsidR="001424E1" w:rsidRPr="00BB34DB" w:rsidRDefault="001424E1" w:rsidP="000009BE">
      <w:pPr>
        <w:ind w:firstLine="567"/>
        <w:jc w:val="both"/>
        <w:rPr>
          <w:b/>
          <w:color w:val="000000" w:themeColor="text1"/>
          <w:sz w:val="24"/>
          <w:szCs w:val="24"/>
        </w:rPr>
      </w:pPr>
      <w:bookmarkStart w:id="21" w:name="bookmark35"/>
      <w:r w:rsidRPr="00BB34DB">
        <w:rPr>
          <w:b/>
          <w:color w:val="000000" w:themeColor="text1"/>
          <w:sz w:val="24"/>
          <w:szCs w:val="24"/>
        </w:rPr>
        <w:t>9</w:t>
      </w:r>
      <w:bookmarkEnd w:id="21"/>
      <w:r w:rsidRPr="00BB34DB">
        <w:rPr>
          <w:b/>
          <w:color w:val="000000" w:themeColor="text1"/>
          <w:sz w:val="24"/>
          <w:szCs w:val="24"/>
        </w:rPr>
        <w:t>.1.3 Качество воздуха в помещениях</w:t>
      </w:r>
    </w:p>
    <w:p w14:paraId="516829D6" w14:textId="4BD63BFA"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Измерения качества воздуха в помещениях обычно основаны на косвенном подходе к измерению скорости вентиляции. </w:t>
      </w:r>
      <w:r w:rsidR="000009BE">
        <w:rPr>
          <w:color w:val="000000" w:themeColor="text1"/>
          <w:sz w:val="24"/>
          <w:szCs w:val="24"/>
        </w:rPr>
        <w:t>К</w:t>
      </w:r>
      <w:r w:rsidRPr="00BB34DB">
        <w:rPr>
          <w:color w:val="000000" w:themeColor="text1"/>
          <w:sz w:val="24"/>
          <w:szCs w:val="24"/>
        </w:rPr>
        <w:t xml:space="preserve">ачество воздуха в помещении зависит также от наличия специфических загрязнителей в помещении, которые могут ухудшить восприятие жильцами качества воздуха в помещении или ухудшить здоровье жильцов (например, запах, помещение с нездоровым микроклиматом) или и то, и другое. Вентиляционные измерения должны показать, что требования к подаче свежего воздуха выполняются. </w:t>
      </w:r>
      <w:r w:rsidR="000009BE">
        <w:rPr>
          <w:color w:val="000000" w:themeColor="text1"/>
          <w:sz w:val="24"/>
          <w:szCs w:val="24"/>
        </w:rPr>
        <w:t>Также н</w:t>
      </w:r>
      <w:r w:rsidRPr="00BB34DB">
        <w:rPr>
          <w:color w:val="000000" w:themeColor="text1"/>
          <w:sz w:val="24"/>
          <w:szCs w:val="24"/>
        </w:rPr>
        <w:t xml:space="preserve">еобходимо провести исследования и измерения конкретных загрязняющих веществ (например, формальдегида, других ЛОС, мелкой пыли </w:t>
      </w:r>
      <w:r w:rsidRPr="00BB34DB">
        <w:rPr>
          <w:color w:val="000000" w:themeColor="text1"/>
          <w:sz w:val="24"/>
          <w:szCs w:val="24"/>
          <w:lang w:val="en-US"/>
        </w:rPr>
        <w:t>PM</w:t>
      </w:r>
      <w:r w:rsidRPr="00BB34DB">
        <w:rPr>
          <w:color w:val="000000" w:themeColor="text1"/>
          <w:sz w:val="24"/>
          <w:szCs w:val="24"/>
          <w:vertAlign w:val="subscript"/>
        </w:rPr>
        <w:t>10</w:t>
      </w:r>
      <w:r w:rsidRPr="00BB34DB">
        <w:rPr>
          <w:color w:val="000000" w:themeColor="text1"/>
          <w:sz w:val="24"/>
          <w:szCs w:val="24"/>
        </w:rPr>
        <w:t xml:space="preserve"> или </w:t>
      </w:r>
      <w:r w:rsidRPr="00BB34DB">
        <w:rPr>
          <w:color w:val="000000" w:themeColor="text1"/>
          <w:sz w:val="24"/>
          <w:szCs w:val="24"/>
          <w:lang w:val="en-US"/>
        </w:rPr>
        <w:t>PM</w:t>
      </w:r>
      <w:r w:rsidRPr="00BB34DB">
        <w:rPr>
          <w:color w:val="000000" w:themeColor="text1"/>
          <w:sz w:val="24"/>
          <w:szCs w:val="24"/>
          <w:vertAlign w:val="subscript"/>
        </w:rPr>
        <w:t>2.5</w:t>
      </w:r>
      <w:r w:rsidRPr="00BB34DB">
        <w:rPr>
          <w:color w:val="000000" w:themeColor="text1"/>
          <w:sz w:val="24"/>
          <w:szCs w:val="24"/>
        </w:rPr>
        <w:t>), чтобы определить уровни, потенциальные источники (внутри или снаружи) и стратегии, которые должны быть реализованы для устранения последствий, такие как:</w:t>
      </w:r>
    </w:p>
    <w:p w14:paraId="2419D11C"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контроль и сокращение выбросов источников загрязнителей воздуха в помещениях;</w:t>
      </w:r>
    </w:p>
    <w:p w14:paraId="0D77D4E6"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вентиляция для разбавления концентраций загрязняющих веществ в воздухе;</w:t>
      </w:r>
    </w:p>
    <w:p w14:paraId="492F3819"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фильтрация наружного воздуха на входе механической вентиляции;</w:t>
      </w:r>
    </w:p>
    <w:p w14:paraId="3387E7EE"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дополнительная очистка воздуха от загрязняющих веществ.</w:t>
      </w:r>
    </w:p>
    <w:p w14:paraId="7FD96EEC" w14:textId="7378E1B4" w:rsidR="001424E1" w:rsidRPr="00BB34DB" w:rsidRDefault="00000000" w:rsidP="000009BE">
      <w:pPr>
        <w:ind w:firstLine="567"/>
        <w:jc w:val="both"/>
        <w:rPr>
          <w:color w:val="000000" w:themeColor="text1"/>
          <w:sz w:val="24"/>
          <w:szCs w:val="24"/>
        </w:rPr>
      </w:pPr>
      <w:hyperlink r:id="rId61" w:anchor="bookmark98" w:history="1">
        <w:r w:rsidR="001424E1" w:rsidRPr="00BB34DB">
          <w:rPr>
            <w:color w:val="000000" w:themeColor="text1"/>
            <w:sz w:val="24"/>
            <w:szCs w:val="24"/>
          </w:rPr>
          <w:t xml:space="preserve">В </w:t>
        </w:r>
        <w:r w:rsidR="00E9500E">
          <w:rPr>
            <w:color w:val="000000" w:themeColor="text1"/>
            <w:sz w:val="24"/>
            <w:szCs w:val="24"/>
          </w:rPr>
          <w:t>п</w:t>
        </w:r>
        <w:r w:rsidR="001424E1" w:rsidRPr="00BB34DB">
          <w:rPr>
            <w:color w:val="000000" w:themeColor="text1"/>
            <w:sz w:val="24"/>
            <w:szCs w:val="24"/>
          </w:rPr>
          <w:t xml:space="preserve">риложении </w:t>
        </w:r>
        <w:r w:rsidR="001424E1" w:rsidRPr="00BB34DB">
          <w:rPr>
            <w:color w:val="000000" w:themeColor="text1"/>
            <w:sz w:val="24"/>
            <w:szCs w:val="24"/>
            <w:lang w:val="en-US"/>
          </w:rPr>
          <w:t>I</w:t>
        </w:r>
      </w:hyperlink>
      <w:r w:rsidR="001424E1" w:rsidRPr="00BB34DB">
        <w:rPr>
          <w:color w:val="000000" w:themeColor="text1"/>
          <w:sz w:val="24"/>
          <w:szCs w:val="24"/>
        </w:rPr>
        <w:t xml:space="preserve"> в качестве справочных данных приводятся значения руководящих принципов ВОЗ для загрязнителей воздуха внутри и снаружи помещений. То, как это должно быть сделано, выходит за рамки настоящего стандарта.</w:t>
      </w:r>
    </w:p>
    <w:p w14:paraId="53814F4A" w14:textId="74C7BC23"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Исключением является измерение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в зданиях, где люди являются основными источниками загрязнения, скорость вентиляции (на человека или на м</w:t>
      </w:r>
      <w:r w:rsidRPr="00BB34DB">
        <w:rPr>
          <w:color w:val="000000" w:themeColor="text1"/>
          <w:sz w:val="24"/>
          <w:szCs w:val="24"/>
          <w:vertAlign w:val="superscript"/>
        </w:rPr>
        <w:t>2</w:t>
      </w:r>
      <w:r w:rsidRPr="00BB34DB">
        <w:rPr>
          <w:color w:val="000000" w:themeColor="text1"/>
          <w:sz w:val="24"/>
          <w:szCs w:val="24"/>
        </w:rPr>
        <w:t xml:space="preserve">) может быть оценена с помощью измерения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Распад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когда люди покидают здание, может быть использован для измерения скорости вентиляции. Измерения следует проводить в местах, где люди проводят большую часть времени, предпочтительно на уровне головы во время типичных условий высокой нагрузки.</w:t>
      </w:r>
    </w:p>
    <w:p w14:paraId="22CBB7F4"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Измерения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предпочтительно проводить в зимних условиях, так как обычно в холодные месяцы приток свежего воздуха минимален (ограниченное использование открывающихся окон, частично закрытые фасадные ставни из-за риска сквозняка). В некоторых случаях может быть достаточно кратковременных измерений в «наихудшее время» (например, в конце утра или в конце дня в офисе или школе).</w:t>
      </w:r>
    </w:p>
    <w:p w14:paraId="7C5CDEF5"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В больших зданиях не все помещения нуждаются в оценке, и измерений в репрезентативных помещениях может быть достаточно.</w:t>
      </w:r>
    </w:p>
    <w:p w14:paraId="11E25C9C"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Если проект основан на определенном количестве подаваемого наружного воздуха, это количество должно быть подтверждено измерением на уровне помещения. Прямое измерение в приточном канале или на приточной решетке часто является более практичным и точным, чем измерение концентрации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w:t>
      </w:r>
    </w:p>
    <w:p w14:paraId="34078D09"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Во-первых, необходимо измерить общий приток свежего воздуха во всем здании и перевести его в среднее значение на квадратный метр. Также в (репрезентативно отобранной) выборке помещений следует измерить подачу свежего воздуха «на уровне помещения». Последний показатель должен быть переведен как в подачу свежего воздуха на квадратный метр, так и в подачу свежего воздуха на человека с учетом фактического и проектного уровней заполненности.</w:t>
      </w:r>
    </w:p>
    <w:p w14:paraId="20BA6D3C"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Измерения следует проводить при «полухудших погодных условиях», которыми обычно являются зимние месяцы. Во многих зданиях с механической вентиляцией зимой используется рециркуляция. Очевидно, что значения приточного воздуха на уровне помещения должны быть скорректированы с учетом рециркуляции в периоды, когда используется рециркуляция. При использовании систем механической вентиляции постоянного объема достаточно мгновенных измерений.</w:t>
      </w:r>
    </w:p>
    <w:p w14:paraId="2AFD5DE8"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В зданиях или помещениях с системами переменного объема подача воздуха (на </w:t>
      </w:r>
      <w:r w:rsidRPr="00BB34DB">
        <w:rPr>
          <w:color w:val="000000" w:themeColor="text1"/>
          <w:sz w:val="24"/>
          <w:szCs w:val="24"/>
        </w:rPr>
        <w:lastRenderedPageBreak/>
        <w:t>уровне помещения) должна измеряться как в минимальном, так и в максимальном положении.</w:t>
      </w:r>
    </w:p>
    <w:p w14:paraId="55084F38" w14:textId="77777777" w:rsidR="001424E1" w:rsidRPr="00BB34DB" w:rsidRDefault="001424E1" w:rsidP="000009BE">
      <w:pPr>
        <w:ind w:firstLine="567"/>
        <w:jc w:val="both"/>
        <w:rPr>
          <w:b/>
          <w:color w:val="000000" w:themeColor="text1"/>
          <w:sz w:val="24"/>
          <w:szCs w:val="24"/>
        </w:rPr>
      </w:pPr>
      <w:bookmarkStart w:id="22" w:name="bookmark36"/>
      <w:r w:rsidRPr="00BB34DB">
        <w:rPr>
          <w:b/>
          <w:color w:val="000000" w:themeColor="text1"/>
          <w:sz w:val="24"/>
          <w:szCs w:val="24"/>
        </w:rPr>
        <w:t>9</w:t>
      </w:r>
      <w:bookmarkEnd w:id="22"/>
      <w:r w:rsidRPr="00BB34DB">
        <w:rPr>
          <w:b/>
          <w:color w:val="000000" w:themeColor="text1"/>
          <w:sz w:val="24"/>
          <w:szCs w:val="24"/>
        </w:rPr>
        <w:t>.1.4 Измерения качества света в помещениях на основе освещенности</w:t>
      </w:r>
    </w:p>
    <w:p w14:paraId="3AD3EB30"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Освещенность должна измеряться как на рабочих зонах, так и на прилегающих территориях, чтобы соответствовать значениям, рекомендованным в </w:t>
      </w:r>
      <w:r w:rsidRPr="00BB34DB">
        <w:rPr>
          <w:color w:val="000000" w:themeColor="text1"/>
          <w:sz w:val="24"/>
          <w:szCs w:val="24"/>
          <w:lang w:val="en-US"/>
        </w:rPr>
        <w:t>EN</w:t>
      </w:r>
      <w:r w:rsidRPr="00BB34DB">
        <w:rPr>
          <w:color w:val="000000" w:themeColor="text1"/>
          <w:sz w:val="24"/>
          <w:szCs w:val="24"/>
        </w:rPr>
        <w:t xml:space="preserve"> 12464-1, в любое время работы. Другие параметры, такие как </w:t>
      </w:r>
      <w:r w:rsidRPr="00BB34DB">
        <w:rPr>
          <w:color w:val="000000" w:themeColor="text1"/>
          <w:sz w:val="24"/>
          <w:szCs w:val="24"/>
          <w:lang w:val="en-US"/>
        </w:rPr>
        <w:t>UGR</w:t>
      </w:r>
      <w:r w:rsidRPr="00BB34DB">
        <w:rPr>
          <w:color w:val="000000" w:themeColor="text1"/>
          <w:sz w:val="24"/>
          <w:szCs w:val="24"/>
        </w:rPr>
        <w:t xml:space="preserve">, </w:t>
      </w:r>
      <w:r w:rsidRPr="00BB34DB">
        <w:rPr>
          <w:color w:val="000000" w:themeColor="text1"/>
          <w:sz w:val="24"/>
          <w:szCs w:val="24"/>
          <w:lang w:val="en-US"/>
        </w:rPr>
        <w:t>Ra</w:t>
      </w:r>
      <w:r w:rsidRPr="00BB34DB">
        <w:rPr>
          <w:color w:val="000000" w:themeColor="text1"/>
          <w:sz w:val="24"/>
          <w:szCs w:val="24"/>
        </w:rPr>
        <w:t xml:space="preserve"> и т.д., могут быть проверены в соответствии с </w:t>
      </w:r>
      <w:r w:rsidRPr="00BB34DB">
        <w:rPr>
          <w:color w:val="000000" w:themeColor="text1"/>
          <w:sz w:val="24"/>
          <w:szCs w:val="24"/>
          <w:lang w:val="en-US"/>
        </w:rPr>
        <w:t>EN</w:t>
      </w:r>
      <w:r w:rsidRPr="00BB34DB">
        <w:rPr>
          <w:color w:val="000000" w:themeColor="text1"/>
          <w:sz w:val="24"/>
          <w:szCs w:val="24"/>
        </w:rPr>
        <w:t xml:space="preserve"> 12464-1.</w:t>
      </w:r>
    </w:p>
    <w:p w14:paraId="6EF27417"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Измерения уровней освещенности при искусственном освещении проводятся без присутствия дневного света. Предпочтительно, чтобы измерения дневного света проводились в течение среднего пасмурного дня.</w:t>
      </w:r>
    </w:p>
    <w:p w14:paraId="665C8685"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Поддерживаемые значения освещенности должны измеряться на горизонтальной плоскости в рабочей зоне на расстоянии около 0,8 м для обычных рабочих помещений и на расстоянии 0,1 м в зонах циркуляции и спортивных залах.</w:t>
      </w:r>
    </w:p>
    <w:p w14:paraId="06A19960"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Измерения должны проводиться в соответствии с </w:t>
      </w:r>
      <w:r w:rsidRPr="00BB34DB">
        <w:rPr>
          <w:color w:val="000000" w:themeColor="text1"/>
          <w:sz w:val="24"/>
          <w:szCs w:val="24"/>
          <w:lang w:val="en-US"/>
        </w:rPr>
        <w:t>EN</w:t>
      </w:r>
      <w:r w:rsidRPr="00BB34DB">
        <w:rPr>
          <w:color w:val="000000" w:themeColor="text1"/>
          <w:sz w:val="24"/>
          <w:szCs w:val="24"/>
        </w:rPr>
        <w:t xml:space="preserve"> 13032.</w:t>
      </w:r>
    </w:p>
    <w:p w14:paraId="0085B16D" w14:textId="77777777" w:rsidR="001424E1" w:rsidRPr="00BB34DB" w:rsidRDefault="001424E1" w:rsidP="000009BE">
      <w:pPr>
        <w:ind w:firstLine="567"/>
        <w:jc w:val="both"/>
        <w:rPr>
          <w:b/>
          <w:color w:val="000000" w:themeColor="text1"/>
          <w:sz w:val="24"/>
          <w:szCs w:val="24"/>
        </w:rPr>
      </w:pPr>
      <w:bookmarkStart w:id="23" w:name="bookmark37"/>
    </w:p>
    <w:p w14:paraId="23F442E5" w14:textId="77777777" w:rsidR="001424E1" w:rsidRPr="00BB34DB" w:rsidRDefault="001424E1" w:rsidP="000009BE">
      <w:pPr>
        <w:ind w:firstLine="567"/>
        <w:jc w:val="both"/>
        <w:rPr>
          <w:b/>
          <w:color w:val="000000" w:themeColor="text1"/>
          <w:sz w:val="24"/>
          <w:szCs w:val="24"/>
        </w:rPr>
      </w:pPr>
      <w:r w:rsidRPr="00BB34DB">
        <w:rPr>
          <w:b/>
          <w:color w:val="000000" w:themeColor="text1"/>
          <w:sz w:val="24"/>
          <w:szCs w:val="24"/>
        </w:rPr>
        <w:t>1</w:t>
      </w:r>
      <w:bookmarkEnd w:id="23"/>
      <w:r w:rsidRPr="00BB34DB">
        <w:rPr>
          <w:b/>
          <w:color w:val="000000" w:themeColor="text1"/>
          <w:sz w:val="24"/>
          <w:szCs w:val="24"/>
        </w:rPr>
        <w:t>0 Классификация и сертификация внутренней среды помещений</w:t>
      </w:r>
    </w:p>
    <w:p w14:paraId="2483FA66" w14:textId="77777777" w:rsidR="00D56A72" w:rsidRPr="00BB34DB" w:rsidRDefault="00D56A72" w:rsidP="000009BE">
      <w:pPr>
        <w:ind w:firstLine="567"/>
        <w:jc w:val="both"/>
        <w:rPr>
          <w:b/>
          <w:color w:val="000000" w:themeColor="text1"/>
          <w:sz w:val="24"/>
          <w:szCs w:val="24"/>
        </w:rPr>
      </w:pPr>
    </w:p>
    <w:p w14:paraId="6CB709AE" w14:textId="58EAA1FD" w:rsidR="001424E1" w:rsidRPr="00BB34DB" w:rsidRDefault="001424E1" w:rsidP="000009BE">
      <w:pPr>
        <w:ind w:firstLine="567"/>
        <w:jc w:val="both"/>
        <w:rPr>
          <w:b/>
          <w:color w:val="000000" w:themeColor="text1"/>
          <w:sz w:val="24"/>
          <w:szCs w:val="24"/>
        </w:rPr>
      </w:pPr>
      <w:r w:rsidRPr="00BB34DB">
        <w:rPr>
          <w:b/>
          <w:color w:val="000000" w:themeColor="text1"/>
          <w:sz w:val="24"/>
          <w:szCs w:val="24"/>
        </w:rPr>
        <w:t xml:space="preserve">10.1 Общие </w:t>
      </w:r>
      <w:r w:rsidR="00FF1A9D">
        <w:rPr>
          <w:b/>
          <w:color w:val="000000" w:themeColor="text1"/>
          <w:sz w:val="24"/>
          <w:szCs w:val="24"/>
        </w:rPr>
        <w:t>положения</w:t>
      </w:r>
    </w:p>
    <w:p w14:paraId="44FB5049"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Информация о внутренней среде здания должна быть включена в энергетический сертификат здания, чтобы можно было оценить общую эффективность здания. Для этого сертификата необходима классификация внутренней среды. Для сертификации может быть необходимо объединить сложную информацию о внутренней среде в простой общий показатель качества внутренней среды здания.</w:t>
      </w:r>
    </w:p>
    <w:p w14:paraId="7843CA52" w14:textId="77777777" w:rsidR="001424E1" w:rsidRPr="00BB34DB" w:rsidRDefault="001424E1" w:rsidP="000009BE">
      <w:pPr>
        <w:ind w:firstLine="567"/>
        <w:jc w:val="both"/>
        <w:rPr>
          <w:color w:val="000000" w:themeColor="text1"/>
          <w:sz w:val="24"/>
          <w:szCs w:val="24"/>
        </w:rPr>
      </w:pPr>
      <w:r w:rsidRPr="00BB34DB">
        <w:rPr>
          <w:color w:val="000000" w:themeColor="text1"/>
          <w:sz w:val="24"/>
          <w:szCs w:val="24"/>
        </w:rPr>
        <w:t>В связи с большим количеством параметров и недостаточными знаниями о совместном влиянии параметров внутренней среды рекомендуется проводить общую классификацию только на основе тепловой среды и качества воздуха в помещении.</w:t>
      </w:r>
    </w:p>
    <w:p w14:paraId="5BB5A8C5" w14:textId="77777777" w:rsidR="001424E1" w:rsidRPr="00BB34DB" w:rsidRDefault="001424E1" w:rsidP="000009BE">
      <w:pPr>
        <w:ind w:firstLine="567"/>
        <w:jc w:val="both"/>
        <w:rPr>
          <w:b/>
          <w:color w:val="000000" w:themeColor="text1"/>
          <w:sz w:val="24"/>
          <w:szCs w:val="24"/>
        </w:rPr>
      </w:pPr>
    </w:p>
    <w:p w14:paraId="63186681" w14:textId="77777777" w:rsidR="001424E1" w:rsidRPr="00BB34DB" w:rsidRDefault="001424E1" w:rsidP="000009BE">
      <w:pPr>
        <w:ind w:firstLine="567"/>
        <w:jc w:val="both"/>
        <w:rPr>
          <w:b/>
          <w:color w:val="000000" w:themeColor="text1"/>
          <w:sz w:val="24"/>
          <w:szCs w:val="24"/>
        </w:rPr>
      </w:pPr>
      <w:r w:rsidRPr="00BB34DB">
        <w:rPr>
          <w:b/>
          <w:color w:val="000000" w:themeColor="text1"/>
          <w:sz w:val="24"/>
          <w:szCs w:val="24"/>
        </w:rPr>
        <w:t>10.2 Подробная классификация и сертификация</w:t>
      </w:r>
    </w:p>
    <w:p w14:paraId="3A215401" w14:textId="2A749E35"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Оценка внутренней среды включает (1) тепловые критерии для зимы, (2) тепловые критерии для лета, (3) критерии качества воздуха и вентиляции, (4) критерии освещения и (5) акустические критерии. Классификация внутренней среды может быть основана на демонстрации проектных критериев для каждого параметра, расчетах или измерениях за определенный период времени (неделя, месяц, год) соответствующих параметров, таких как температура в помещении, скорость вентиляции, влажность и концентрация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Основа оценки должна быть указана в классификации и сертификации. Пример приведен в </w:t>
      </w:r>
      <w:hyperlink r:id="rId62" w:anchor="bookmark106"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K</w:t>
        </w:r>
      </w:hyperlink>
      <w:r w:rsidRPr="00BB34DB">
        <w:rPr>
          <w:color w:val="000000" w:themeColor="text1"/>
          <w:sz w:val="24"/>
          <w:szCs w:val="24"/>
        </w:rPr>
        <w:t>.</w:t>
      </w:r>
    </w:p>
    <w:p w14:paraId="415D159B" w14:textId="77777777" w:rsidR="00D56A72" w:rsidRPr="00BB34DB" w:rsidRDefault="00D56A72" w:rsidP="000009BE">
      <w:pPr>
        <w:ind w:firstLine="567"/>
        <w:jc w:val="both"/>
        <w:rPr>
          <w:color w:val="000000" w:themeColor="text1"/>
          <w:sz w:val="24"/>
          <w:szCs w:val="24"/>
        </w:rPr>
      </w:pPr>
    </w:p>
    <w:p w14:paraId="2BA08ED8" w14:textId="77777777" w:rsidR="001424E1" w:rsidRPr="00BB34DB" w:rsidRDefault="001424E1" w:rsidP="000009BE">
      <w:pPr>
        <w:ind w:firstLine="567"/>
        <w:jc w:val="both"/>
        <w:rPr>
          <w:b/>
          <w:color w:val="000000" w:themeColor="text1"/>
          <w:sz w:val="24"/>
          <w:szCs w:val="24"/>
        </w:rPr>
      </w:pPr>
      <w:r w:rsidRPr="00BB34DB">
        <w:rPr>
          <w:b/>
          <w:color w:val="000000" w:themeColor="text1"/>
          <w:sz w:val="24"/>
          <w:szCs w:val="24"/>
        </w:rPr>
        <w:t>10.3 Рекомендуемая общая оценка внутренней среды и сертификация</w:t>
      </w:r>
    </w:p>
    <w:p w14:paraId="4994BE33" w14:textId="63A74DDA" w:rsidR="001424E1" w:rsidRPr="00BB34DB" w:rsidRDefault="001424E1" w:rsidP="000009BE">
      <w:pPr>
        <w:ind w:firstLine="567"/>
        <w:jc w:val="both"/>
        <w:rPr>
          <w:color w:val="000000" w:themeColor="text1"/>
          <w:sz w:val="24"/>
          <w:szCs w:val="24"/>
        </w:rPr>
      </w:pPr>
      <w:r w:rsidRPr="00BB34DB">
        <w:rPr>
          <w:color w:val="000000" w:themeColor="text1"/>
          <w:sz w:val="24"/>
          <w:szCs w:val="24"/>
        </w:rPr>
        <w:t xml:space="preserve">Для общей оценки рекомендуется дать «ареал» комфорта отдельно для тепловых условий и условий качества воздуха в помещении. </w:t>
      </w:r>
      <w:r w:rsidR="00E9500E">
        <w:rPr>
          <w:color w:val="000000" w:themeColor="text1"/>
          <w:sz w:val="24"/>
          <w:szCs w:val="24"/>
        </w:rPr>
        <w:t>П</w:t>
      </w:r>
      <w:r w:rsidR="00FF1A9D">
        <w:rPr>
          <w:color w:val="000000" w:themeColor="text1"/>
          <w:sz w:val="24"/>
          <w:szCs w:val="24"/>
        </w:rPr>
        <w:t>оказывают</w:t>
      </w:r>
      <w:r w:rsidRPr="00BB34DB">
        <w:rPr>
          <w:color w:val="000000" w:themeColor="text1"/>
          <w:sz w:val="24"/>
          <w:szCs w:val="24"/>
        </w:rPr>
        <w:t xml:space="preserve"> как процент времени, в течение которого внутренняя среда (температура, скорость вентиляции или концентрация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находится в пределах различных категорий (</w:t>
      </w:r>
      <w:r w:rsidRPr="00BB34DB">
        <w:rPr>
          <w:color w:val="000000" w:themeColor="text1"/>
          <w:sz w:val="24"/>
          <w:szCs w:val="24"/>
          <w:lang w:val="en-US"/>
        </w:rPr>
        <w:t>I</w:t>
      </w:r>
      <w:r w:rsidRPr="00BB34DB">
        <w:rPr>
          <w:color w:val="000000" w:themeColor="text1"/>
          <w:sz w:val="24"/>
          <w:szCs w:val="24"/>
        </w:rPr>
        <w:t xml:space="preserve">, </w:t>
      </w:r>
      <w:r w:rsidRPr="00BB34DB">
        <w:rPr>
          <w:color w:val="000000" w:themeColor="text1"/>
          <w:sz w:val="24"/>
          <w:szCs w:val="24"/>
          <w:lang w:val="en-US"/>
        </w:rPr>
        <w:t>II</w:t>
      </w:r>
      <w:r w:rsidRPr="00BB34DB">
        <w:rPr>
          <w:color w:val="000000" w:themeColor="text1"/>
          <w:sz w:val="24"/>
          <w:szCs w:val="24"/>
        </w:rPr>
        <w:t xml:space="preserve">, </w:t>
      </w:r>
      <w:r w:rsidRPr="00BB34DB">
        <w:rPr>
          <w:color w:val="000000" w:themeColor="text1"/>
          <w:sz w:val="24"/>
          <w:szCs w:val="24"/>
          <w:lang w:val="en-US"/>
        </w:rPr>
        <w:t>III</w:t>
      </w:r>
      <w:r w:rsidRPr="00BB34DB">
        <w:rPr>
          <w:color w:val="000000" w:themeColor="text1"/>
          <w:sz w:val="24"/>
          <w:szCs w:val="24"/>
        </w:rPr>
        <w:t xml:space="preserve"> и </w:t>
      </w:r>
      <w:r w:rsidRPr="00BB34DB">
        <w:rPr>
          <w:color w:val="000000" w:themeColor="text1"/>
          <w:sz w:val="24"/>
          <w:szCs w:val="24"/>
          <w:lang w:val="en-US"/>
        </w:rPr>
        <w:t>IV</w:t>
      </w:r>
      <w:r w:rsidRPr="00BB34DB">
        <w:rPr>
          <w:color w:val="000000" w:themeColor="text1"/>
          <w:sz w:val="24"/>
          <w:szCs w:val="24"/>
        </w:rPr>
        <w:t xml:space="preserve">). Примеры приведены в </w:t>
      </w:r>
      <w:hyperlink r:id="rId63" w:anchor="bookmark106"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K</w:t>
        </w:r>
      </w:hyperlink>
      <w:r w:rsidRPr="00BB34DB">
        <w:rPr>
          <w:color w:val="000000" w:themeColor="text1"/>
          <w:sz w:val="24"/>
          <w:szCs w:val="24"/>
        </w:rPr>
        <w:t>.</w:t>
      </w:r>
    </w:p>
    <w:p w14:paraId="52C8ED68" w14:textId="77777777" w:rsidR="001424E1" w:rsidRPr="00BB34DB" w:rsidRDefault="001424E1" w:rsidP="001424E1">
      <w:pPr>
        <w:rPr>
          <w:color w:val="000000" w:themeColor="text1"/>
          <w:sz w:val="24"/>
          <w:szCs w:val="24"/>
        </w:rPr>
        <w:sectPr w:rsidR="001424E1" w:rsidRPr="00BB34DB" w:rsidSect="00571075">
          <w:pgSz w:w="11909" w:h="16834"/>
          <w:pgMar w:top="1418" w:right="1418" w:bottom="1418" w:left="1134" w:header="720" w:footer="720" w:gutter="0"/>
          <w:pgNumType w:start="1"/>
          <w:cols w:space="720"/>
        </w:sectPr>
      </w:pPr>
    </w:p>
    <w:p w14:paraId="01489F8D" w14:textId="77777777" w:rsidR="001424E1" w:rsidRPr="00BB34DB" w:rsidRDefault="001424E1" w:rsidP="001424E1">
      <w:pPr>
        <w:jc w:val="center"/>
        <w:rPr>
          <w:b/>
          <w:color w:val="000000" w:themeColor="text1"/>
          <w:sz w:val="24"/>
          <w:szCs w:val="24"/>
        </w:rPr>
      </w:pPr>
      <w:r w:rsidRPr="00BB34DB">
        <w:rPr>
          <w:b/>
          <w:color w:val="000000" w:themeColor="text1"/>
          <w:sz w:val="24"/>
          <w:szCs w:val="24"/>
        </w:rPr>
        <w:lastRenderedPageBreak/>
        <w:t xml:space="preserve">Приложение </w:t>
      </w:r>
      <w:r w:rsidRPr="00BB34DB">
        <w:rPr>
          <w:b/>
          <w:color w:val="000000" w:themeColor="text1"/>
          <w:sz w:val="24"/>
          <w:szCs w:val="24"/>
          <w:lang w:val="en-US"/>
        </w:rPr>
        <w:t>A</w:t>
      </w:r>
    </w:p>
    <w:p w14:paraId="5A1DA5DC" w14:textId="010481F7" w:rsidR="001424E1" w:rsidRPr="00BB34DB" w:rsidRDefault="001424E1" w:rsidP="001424E1">
      <w:pPr>
        <w:jc w:val="center"/>
        <w:rPr>
          <w:i/>
          <w:iCs/>
          <w:color w:val="000000" w:themeColor="text1"/>
          <w:sz w:val="24"/>
          <w:szCs w:val="24"/>
        </w:rPr>
      </w:pPr>
      <w:r w:rsidRPr="00BB34DB">
        <w:rPr>
          <w:i/>
          <w:iCs/>
          <w:color w:val="000000" w:themeColor="text1"/>
          <w:sz w:val="24"/>
          <w:szCs w:val="24"/>
        </w:rPr>
        <w:t>(</w:t>
      </w:r>
      <w:r w:rsidR="008901ED" w:rsidRPr="00BB34DB">
        <w:rPr>
          <w:i/>
          <w:iCs/>
          <w:color w:val="000000" w:themeColor="text1"/>
          <w:sz w:val="24"/>
          <w:szCs w:val="24"/>
        </w:rPr>
        <w:t>информационное</w:t>
      </w:r>
      <w:r w:rsidRPr="00BB34DB">
        <w:rPr>
          <w:i/>
          <w:iCs/>
          <w:color w:val="000000" w:themeColor="text1"/>
          <w:sz w:val="24"/>
          <w:szCs w:val="24"/>
        </w:rPr>
        <w:t>)</w:t>
      </w:r>
    </w:p>
    <w:p w14:paraId="3E70C742" w14:textId="77777777" w:rsidR="001424E1" w:rsidRPr="00BB34DB" w:rsidRDefault="001424E1" w:rsidP="001424E1">
      <w:pPr>
        <w:jc w:val="center"/>
        <w:rPr>
          <w:b/>
          <w:color w:val="000000" w:themeColor="text1"/>
          <w:sz w:val="24"/>
          <w:szCs w:val="24"/>
        </w:rPr>
      </w:pPr>
    </w:p>
    <w:p w14:paraId="07990838" w14:textId="77777777" w:rsidR="001424E1" w:rsidRPr="00BB34DB" w:rsidRDefault="001424E1" w:rsidP="001424E1">
      <w:pPr>
        <w:jc w:val="center"/>
        <w:rPr>
          <w:b/>
          <w:color w:val="000000" w:themeColor="text1"/>
          <w:sz w:val="24"/>
          <w:szCs w:val="24"/>
        </w:rPr>
      </w:pPr>
      <w:r w:rsidRPr="00BB34DB">
        <w:rPr>
          <w:b/>
          <w:color w:val="000000" w:themeColor="text1"/>
          <w:sz w:val="24"/>
          <w:szCs w:val="24"/>
        </w:rPr>
        <w:t>Информация о национальных приложениях</w:t>
      </w:r>
    </w:p>
    <w:p w14:paraId="14DD0CA3" w14:textId="77777777" w:rsidR="001424E1" w:rsidRPr="00BB34DB" w:rsidRDefault="001424E1" w:rsidP="001424E1">
      <w:pPr>
        <w:jc w:val="both"/>
        <w:rPr>
          <w:color w:val="000000" w:themeColor="text1"/>
          <w:sz w:val="24"/>
          <w:szCs w:val="24"/>
        </w:rPr>
      </w:pPr>
    </w:p>
    <w:p w14:paraId="7F3A76D8" w14:textId="1666693E"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Цель приложений </w:t>
      </w:r>
      <w:r w:rsidRPr="00BB34DB">
        <w:rPr>
          <w:color w:val="000000" w:themeColor="text1"/>
          <w:sz w:val="24"/>
          <w:szCs w:val="24"/>
          <w:lang w:val="en-US"/>
        </w:rPr>
        <w:t>A</w:t>
      </w:r>
      <w:r w:rsidRPr="00BB34DB">
        <w:rPr>
          <w:color w:val="000000" w:themeColor="text1"/>
          <w:sz w:val="24"/>
          <w:szCs w:val="24"/>
        </w:rPr>
        <w:t>-</w:t>
      </w:r>
      <w:r w:rsidRPr="00BB34DB">
        <w:rPr>
          <w:color w:val="000000" w:themeColor="text1"/>
          <w:sz w:val="24"/>
          <w:szCs w:val="24"/>
          <w:lang w:val="en-US"/>
        </w:rPr>
        <w:t>G</w:t>
      </w:r>
      <w:r w:rsidRPr="00BB34DB">
        <w:rPr>
          <w:color w:val="000000" w:themeColor="text1"/>
          <w:sz w:val="24"/>
          <w:szCs w:val="24"/>
        </w:rPr>
        <w:t xml:space="preserve"> </w:t>
      </w:r>
      <w:r w:rsidR="00FF1A9D">
        <w:rPr>
          <w:color w:val="000000" w:themeColor="text1"/>
          <w:sz w:val="24"/>
          <w:szCs w:val="24"/>
        </w:rPr>
        <w:t>приведена</w:t>
      </w:r>
      <w:r w:rsidRPr="00BB34DB">
        <w:rPr>
          <w:color w:val="000000" w:themeColor="text1"/>
          <w:sz w:val="24"/>
          <w:szCs w:val="24"/>
        </w:rPr>
        <w:t xml:space="preserve"> в </w:t>
      </w:r>
      <w:r w:rsidRPr="00BB34DB">
        <w:rPr>
          <w:color w:val="000000" w:themeColor="text1"/>
          <w:sz w:val="24"/>
          <w:szCs w:val="24"/>
          <w:lang w:val="en-US"/>
        </w:rPr>
        <w:t>ISO</w:t>
      </w:r>
      <w:r w:rsidRPr="00BB34DB">
        <w:rPr>
          <w:color w:val="000000" w:themeColor="text1"/>
          <w:sz w:val="24"/>
          <w:szCs w:val="24"/>
        </w:rPr>
        <w:t xml:space="preserve"> 17772-1. На национальном уровне можно решить, следует ли использовать различные категории или описана только одна категория для внутренней среды. Рекомендуется определить одну категорию для проектирования и расчета энергии. Затем можно использовать больше категорий для описания ежегодного качества внутренней среды.</w:t>
      </w:r>
    </w:p>
    <w:p w14:paraId="00EE2E10" w14:textId="08DBAF0F" w:rsidR="001424E1" w:rsidRPr="00BB34DB" w:rsidRDefault="00FF1A9D" w:rsidP="001424E1">
      <w:pPr>
        <w:ind w:firstLine="709"/>
        <w:jc w:val="both"/>
        <w:rPr>
          <w:color w:val="000000" w:themeColor="text1"/>
          <w:sz w:val="24"/>
          <w:szCs w:val="24"/>
        </w:rPr>
      </w:pPr>
      <w:r>
        <w:rPr>
          <w:color w:val="000000" w:themeColor="text1"/>
          <w:sz w:val="24"/>
          <w:szCs w:val="24"/>
        </w:rPr>
        <w:t>Настоящее</w:t>
      </w:r>
      <w:r w:rsidR="001424E1" w:rsidRPr="00BB34DB">
        <w:rPr>
          <w:color w:val="000000" w:themeColor="text1"/>
          <w:sz w:val="24"/>
          <w:szCs w:val="24"/>
        </w:rPr>
        <w:t xml:space="preserve"> приложение служит напоминанием о том, что в приложениях </w:t>
      </w:r>
      <w:r w:rsidR="001424E1" w:rsidRPr="00BB34DB">
        <w:rPr>
          <w:color w:val="000000" w:themeColor="text1"/>
          <w:sz w:val="24"/>
          <w:szCs w:val="24"/>
          <w:lang w:val="en-US"/>
        </w:rPr>
        <w:t>A</w:t>
      </w:r>
      <w:r w:rsidR="001424E1" w:rsidRPr="00BB34DB">
        <w:rPr>
          <w:color w:val="000000" w:themeColor="text1"/>
          <w:sz w:val="24"/>
          <w:szCs w:val="24"/>
        </w:rPr>
        <w:t>-</w:t>
      </w:r>
      <w:r w:rsidR="001424E1" w:rsidRPr="00BB34DB">
        <w:rPr>
          <w:color w:val="000000" w:themeColor="text1"/>
          <w:sz w:val="24"/>
          <w:szCs w:val="24"/>
          <w:lang w:val="en-US"/>
        </w:rPr>
        <w:t>G</w:t>
      </w:r>
      <w:r w:rsidR="001424E1" w:rsidRPr="00BB34DB">
        <w:rPr>
          <w:color w:val="000000" w:themeColor="text1"/>
          <w:sz w:val="24"/>
          <w:szCs w:val="24"/>
        </w:rPr>
        <w:t xml:space="preserve"> к</w:t>
      </w:r>
      <w:r>
        <w:rPr>
          <w:color w:val="000000" w:themeColor="text1"/>
          <w:sz w:val="24"/>
          <w:szCs w:val="24"/>
        </w:rPr>
        <w:t xml:space="preserve"> </w:t>
      </w:r>
      <w:r w:rsidR="001424E1" w:rsidRPr="00BB34DB">
        <w:rPr>
          <w:color w:val="000000" w:themeColor="text1"/>
          <w:sz w:val="24"/>
          <w:szCs w:val="24"/>
        </w:rPr>
        <w:t xml:space="preserve"> </w:t>
      </w:r>
      <w:r w:rsidR="001424E1" w:rsidRPr="00BB34DB">
        <w:rPr>
          <w:color w:val="000000" w:themeColor="text1"/>
          <w:sz w:val="24"/>
          <w:szCs w:val="24"/>
          <w:lang w:val="en-US"/>
        </w:rPr>
        <w:t>ISO</w:t>
      </w:r>
      <w:r w:rsidR="001424E1" w:rsidRPr="00BB34DB">
        <w:rPr>
          <w:color w:val="000000" w:themeColor="text1"/>
          <w:sz w:val="24"/>
          <w:szCs w:val="24"/>
        </w:rPr>
        <w:t xml:space="preserve"> 17772-1:2017 приведены пустые таблицы, пригодные для национального внедрения </w:t>
      </w:r>
      <w:r>
        <w:rPr>
          <w:color w:val="000000" w:themeColor="text1"/>
          <w:sz w:val="24"/>
          <w:szCs w:val="24"/>
        </w:rPr>
        <w:t>настоящего стандарта</w:t>
      </w:r>
      <w:r w:rsidR="001424E1" w:rsidRPr="00BB34DB">
        <w:rPr>
          <w:color w:val="000000" w:themeColor="text1"/>
          <w:sz w:val="24"/>
          <w:szCs w:val="24"/>
        </w:rPr>
        <w:t xml:space="preserve">, если значения, отличные от приведенных в </w:t>
      </w:r>
      <w:r w:rsidR="001424E1" w:rsidRPr="00BB34DB">
        <w:rPr>
          <w:color w:val="000000" w:themeColor="text1"/>
          <w:sz w:val="24"/>
          <w:szCs w:val="24"/>
          <w:lang w:val="en-US"/>
        </w:rPr>
        <w:t>ISO</w:t>
      </w:r>
      <w:r w:rsidR="001424E1" w:rsidRPr="00BB34DB">
        <w:rPr>
          <w:color w:val="000000" w:themeColor="text1"/>
          <w:sz w:val="24"/>
          <w:szCs w:val="24"/>
        </w:rPr>
        <w:t xml:space="preserve"> 17772-1:2017 </w:t>
      </w:r>
      <w:r w:rsidR="00E9500E">
        <w:rPr>
          <w:color w:val="000000" w:themeColor="text1"/>
          <w:sz w:val="24"/>
          <w:szCs w:val="24"/>
        </w:rPr>
        <w:t>(</w:t>
      </w:r>
      <w:r w:rsidR="001424E1" w:rsidRPr="00BB34DB">
        <w:rPr>
          <w:color w:val="000000" w:themeColor="text1"/>
          <w:sz w:val="24"/>
          <w:szCs w:val="24"/>
        </w:rPr>
        <w:t xml:space="preserve">приложениях </w:t>
      </w:r>
      <w:r w:rsidR="001424E1" w:rsidRPr="00BB34DB">
        <w:rPr>
          <w:color w:val="000000" w:themeColor="text1"/>
          <w:sz w:val="24"/>
          <w:szCs w:val="24"/>
          <w:lang w:val="en-US"/>
        </w:rPr>
        <w:t>H</w:t>
      </w:r>
      <w:r w:rsidR="001424E1" w:rsidRPr="00BB34DB">
        <w:rPr>
          <w:color w:val="000000" w:themeColor="text1"/>
          <w:sz w:val="24"/>
          <w:szCs w:val="24"/>
        </w:rPr>
        <w:t>-</w:t>
      </w:r>
      <w:r w:rsidR="001424E1" w:rsidRPr="00BB34DB">
        <w:rPr>
          <w:color w:val="000000" w:themeColor="text1"/>
          <w:sz w:val="24"/>
          <w:szCs w:val="24"/>
          <w:lang w:val="en-US"/>
        </w:rPr>
        <w:t>N</w:t>
      </w:r>
      <w:r w:rsidR="00E9500E">
        <w:rPr>
          <w:color w:val="000000" w:themeColor="text1"/>
          <w:sz w:val="24"/>
          <w:szCs w:val="24"/>
        </w:rPr>
        <w:t>)</w:t>
      </w:r>
      <w:r w:rsidR="001424E1" w:rsidRPr="00BB34DB">
        <w:rPr>
          <w:color w:val="000000" w:themeColor="text1"/>
          <w:sz w:val="24"/>
          <w:szCs w:val="24"/>
        </w:rPr>
        <w:t>, считаются более подходящими.</w:t>
      </w:r>
    </w:p>
    <w:p w14:paraId="4C69DD60" w14:textId="7B3FB746"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Пояснения и обсуждения соответствующих </w:t>
      </w:r>
      <w:r w:rsidR="00FF1A9D">
        <w:rPr>
          <w:color w:val="000000" w:themeColor="text1"/>
          <w:sz w:val="24"/>
          <w:szCs w:val="24"/>
        </w:rPr>
        <w:t>разделов</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приложения </w:t>
      </w:r>
      <w:r w:rsidRPr="00BB34DB">
        <w:rPr>
          <w:color w:val="000000" w:themeColor="text1"/>
          <w:sz w:val="24"/>
          <w:szCs w:val="24"/>
          <w:lang w:val="en-US"/>
        </w:rPr>
        <w:t>A</w:t>
      </w:r>
      <w:r w:rsidR="00E9500E">
        <w:rPr>
          <w:color w:val="000000" w:themeColor="text1"/>
          <w:sz w:val="24"/>
          <w:szCs w:val="24"/>
        </w:rPr>
        <w:t>-</w:t>
      </w:r>
      <w:r w:rsidRPr="00BB34DB">
        <w:rPr>
          <w:color w:val="000000" w:themeColor="text1"/>
          <w:sz w:val="24"/>
          <w:szCs w:val="24"/>
          <w:lang w:val="en-US"/>
        </w:rPr>
        <w:t>G</w:t>
      </w:r>
      <w:r w:rsidR="00E9500E">
        <w:rPr>
          <w:color w:val="000000" w:themeColor="text1"/>
          <w:sz w:val="24"/>
          <w:szCs w:val="24"/>
        </w:rPr>
        <w:t>)</w:t>
      </w:r>
      <w:r w:rsidRPr="00BB34DB">
        <w:rPr>
          <w:color w:val="000000" w:themeColor="text1"/>
          <w:sz w:val="24"/>
          <w:szCs w:val="24"/>
        </w:rPr>
        <w:t xml:space="preserve"> приведены в </w:t>
      </w:r>
      <w:hyperlink r:id="rId64" w:anchor="bookmark38" w:history="1">
        <w:r w:rsidRPr="00BB34DB">
          <w:rPr>
            <w:color w:val="000000" w:themeColor="text1"/>
            <w:sz w:val="24"/>
            <w:szCs w:val="24"/>
          </w:rPr>
          <w:t xml:space="preserve">приложениях </w:t>
        </w:r>
        <w:r w:rsidRPr="00BB34DB">
          <w:rPr>
            <w:color w:val="000000" w:themeColor="text1"/>
            <w:sz w:val="24"/>
            <w:szCs w:val="24"/>
            <w:lang w:val="en-US"/>
          </w:rPr>
          <w:t>A</w:t>
        </w:r>
      </w:hyperlink>
      <w:r w:rsidR="00E9500E">
        <w:rPr>
          <w:color w:val="000000" w:themeColor="text1"/>
          <w:sz w:val="24"/>
          <w:szCs w:val="24"/>
        </w:rPr>
        <w:t>-</w:t>
      </w:r>
      <w:hyperlink r:id="rId65" w:anchor="bookmark86" w:history="1">
        <w:r w:rsidRPr="00BB34DB">
          <w:rPr>
            <w:color w:val="000000" w:themeColor="text1"/>
            <w:sz w:val="24"/>
            <w:szCs w:val="24"/>
            <w:lang w:val="en-US"/>
          </w:rPr>
          <w:t>G</w:t>
        </w:r>
      </w:hyperlink>
      <w:r w:rsidRPr="00BB34DB">
        <w:rPr>
          <w:color w:val="000000" w:themeColor="text1"/>
          <w:sz w:val="24"/>
          <w:szCs w:val="24"/>
        </w:rPr>
        <w:t>.</w:t>
      </w:r>
    </w:p>
    <w:p w14:paraId="145E833F" w14:textId="4BD198BB"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Приложение А может быть использовано для предоставления дополнительных национальных комментариев к </w:t>
      </w:r>
      <w:r w:rsidRPr="00BB34DB">
        <w:rPr>
          <w:color w:val="000000" w:themeColor="text1"/>
          <w:sz w:val="24"/>
          <w:szCs w:val="24"/>
          <w:lang w:val="en-US"/>
        </w:rPr>
        <w:t>ISO</w:t>
      </w:r>
      <w:r w:rsidRPr="00BB34DB">
        <w:rPr>
          <w:color w:val="000000" w:themeColor="text1"/>
          <w:sz w:val="24"/>
          <w:szCs w:val="24"/>
        </w:rPr>
        <w:t xml:space="preserve"> 17772-1:2017 </w:t>
      </w:r>
      <w:r w:rsidR="00E9500E">
        <w:rPr>
          <w:color w:val="000000" w:themeColor="text1"/>
          <w:sz w:val="24"/>
          <w:szCs w:val="24"/>
        </w:rPr>
        <w:t>(</w:t>
      </w:r>
      <w:r w:rsidRPr="00BB34DB">
        <w:rPr>
          <w:color w:val="000000" w:themeColor="text1"/>
          <w:sz w:val="24"/>
          <w:szCs w:val="24"/>
        </w:rPr>
        <w:t xml:space="preserve">приложения </w:t>
      </w:r>
      <w:r w:rsidRPr="00BB34DB">
        <w:rPr>
          <w:color w:val="000000" w:themeColor="text1"/>
          <w:sz w:val="24"/>
          <w:szCs w:val="24"/>
          <w:lang w:val="en-US"/>
        </w:rPr>
        <w:t>A</w:t>
      </w:r>
      <w:r w:rsidR="00E9500E">
        <w:rPr>
          <w:color w:val="000000" w:themeColor="text1"/>
          <w:sz w:val="24"/>
          <w:szCs w:val="24"/>
        </w:rPr>
        <w:t>-</w:t>
      </w:r>
      <w:r w:rsidRPr="00BB34DB">
        <w:rPr>
          <w:color w:val="000000" w:themeColor="text1"/>
          <w:sz w:val="24"/>
          <w:szCs w:val="24"/>
          <w:lang w:val="en-US"/>
        </w:rPr>
        <w:t>G</w:t>
      </w:r>
      <w:r w:rsidR="00E9500E">
        <w:rPr>
          <w:color w:val="000000" w:themeColor="text1"/>
          <w:sz w:val="24"/>
          <w:szCs w:val="24"/>
        </w:rPr>
        <w:t>)</w:t>
      </w:r>
      <w:r w:rsidRPr="00BB34DB">
        <w:rPr>
          <w:color w:val="000000" w:themeColor="text1"/>
          <w:sz w:val="24"/>
          <w:szCs w:val="24"/>
        </w:rPr>
        <w:t>.</w:t>
      </w:r>
    </w:p>
    <w:p w14:paraId="08DDBEE3" w14:textId="77777777" w:rsidR="001424E1" w:rsidRPr="00BB34DB" w:rsidRDefault="001424E1" w:rsidP="001424E1">
      <w:pPr>
        <w:rPr>
          <w:color w:val="000000" w:themeColor="text1"/>
          <w:sz w:val="24"/>
          <w:szCs w:val="24"/>
        </w:rPr>
        <w:sectPr w:rsidR="001424E1" w:rsidRPr="00BB34DB" w:rsidSect="00571075">
          <w:pgSz w:w="11909" w:h="16834"/>
          <w:pgMar w:top="1418" w:right="1418" w:bottom="1418" w:left="1134" w:header="720" w:footer="720" w:gutter="0"/>
          <w:cols w:space="720"/>
        </w:sectPr>
      </w:pPr>
    </w:p>
    <w:p w14:paraId="3DF0CA61" w14:textId="77777777" w:rsidR="001424E1" w:rsidRPr="00BB34DB" w:rsidRDefault="001424E1" w:rsidP="001424E1">
      <w:pPr>
        <w:jc w:val="center"/>
        <w:rPr>
          <w:b/>
          <w:color w:val="000000" w:themeColor="text1"/>
          <w:sz w:val="24"/>
          <w:szCs w:val="24"/>
        </w:rPr>
      </w:pPr>
      <w:r w:rsidRPr="00BB34DB">
        <w:rPr>
          <w:b/>
          <w:color w:val="000000" w:themeColor="text1"/>
          <w:sz w:val="24"/>
          <w:szCs w:val="24"/>
        </w:rPr>
        <w:lastRenderedPageBreak/>
        <w:t xml:space="preserve">Приложение </w:t>
      </w:r>
      <w:r w:rsidRPr="00BB34DB">
        <w:rPr>
          <w:b/>
          <w:color w:val="000000" w:themeColor="text1"/>
          <w:sz w:val="24"/>
          <w:szCs w:val="24"/>
          <w:lang w:val="en-US"/>
        </w:rPr>
        <w:t>B</w:t>
      </w:r>
    </w:p>
    <w:p w14:paraId="5990C2C1" w14:textId="7FEF7623" w:rsidR="001424E1" w:rsidRPr="00BB34DB" w:rsidRDefault="001424E1" w:rsidP="001424E1">
      <w:pPr>
        <w:jc w:val="center"/>
        <w:rPr>
          <w:i/>
          <w:iCs/>
          <w:color w:val="000000" w:themeColor="text1"/>
          <w:sz w:val="24"/>
          <w:szCs w:val="24"/>
        </w:rPr>
      </w:pPr>
      <w:r w:rsidRPr="00BB34DB">
        <w:rPr>
          <w:i/>
          <w:iCs/>
          <w:color w:val="000000" w:themeColor="text1"/>
          <w:sz w:val="24"/>
          <w:szCs w:val="24"/>
        </w:rPr>
        <w:t>(</w:t>
      </w:r>
      <w:r w:rsidR="008901ED" w:rsidRPr="00BB34DB">
        <w:rPr>
          <w:i/>
          <w:iCs/>
          <w:color w:val="000000" w:themeColor="text1"/>
          <w:sz w:val="24"/>
          <w:szCs w:val="24"/>
        </w:rPr>
        <w:t>информационное</w:t>
      </w:r>
      <w:r w:rsidRPr="00BB34DB">
        <w:rPr>
          <w:i/>
          <w:iCs/>
          <w:color w:val="000000" w:themeColor="text1"/>
          <w:sz w:val="24"/>
          <w:szCs w:val="24"/>
        </w:rPr>
        <w:t>)</w:t>
      </w:r>
    </w:p>
    <w:p w14:paraId="218C45F3" w14:textId="77777777" w:rsidR="001424E1" w:rsidRPr="00BB34DB" w:rsidRDefault="001424E1" w:rsidP="001424E1">
      <w:pPr>
        <w:jc w:val="center"/>
        <w:rPr>
          <w:color w:val="000000" w:themeColor="text1"/>
          <w:sz w:val="24"/>
          <w:szCs w:val="24"/>
        </w:rPr>
      </w:pPr>
      <w:bookmarkStart w:id="24" w:name="bookmark40"/>
    </w:p>
    <w:bookmarkEnd w:id="24"/>
    <w:p w14:paraId="1D643AF8" w14:textId="77777777" w:rsidR="001424E1" w:rsidRPr="00BB34DB" w:rsidRDefault="001424E1" w:rsidP="001424E1">
      <w:pPr>
        <w:jc w:val="center"/>
        <w:rPr>
          <w:b/>
          <w:color w:val="000000" w:themeColor="text1"/>
          <w:sz w:val="24"/>
          <w:szCs w:val="24"/>
        </w:rPr>
      </w:pPr>
      <w:r w:rsidRPr="00BB34DB">
        <w:rPr>
          <w:b/>
          <w:color w:val="000000" w:themeColor="text1"/>
          <w:sz w:val="24"/>
          <w:szCs w:val="24"/>
        </w:rPr>
        <w:t>Рекомендуемые критерии для тепловой среды</w:t>
      </w:r>
    </w:p>
    <w:p w14:paraId="2936FEB5" w14:textId="77777777" w:rsidR="001424E1" w:rsidRPr="00BB34DB" w:rsidRDefault="001424E1" w:rsidP="001424E1">
      <w:pPr>
        <w:jc w:val="both"/>
        <w:rPr>
          <w:color w:val="000000" w:themeColor="text1"/>
          <w:sz w:val="24"/>
          <w:szCs w:val="24"/>
        </w:rPr>
      </w:pPr>
      <w:bookmarkStart w:id="25" w:name="bookmark42"/>
    </w:p>
    <w:p w14:paraId="3DD62B96"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lang w:val="en-US"/>
        </w:rPr>
        <w:t>B</w:t>
      </w:r>
      <w:bookmarkEnd w:id="25"/>
      <w:r w:rsidRPr="00BB34DB">
        <w:rPr>
          <w:b/>
          <w:color w:val="000000" w:themeColor="text1"/>
          <w:sz w:val="24"/>
          <w:szCs w:val="24"/>
        </w:rPr>
        <w:t>.1 Рекомендуемые категории для проектирования зданий с механическим отоплением и охлаждением</w:t>
      </w:r>
    </w:p>
    <w:p w14:paraId="5C52FE6B" w14:textId="14975580"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следующих </w:t>
      </w:r>
      <w:r w:rsidR="00911844">
        <w:rPr>
          <w:color w:val="000000" w:themeColor="text1"/>
          <w:sz w:val="24"/>
          <w:szCs w:val="24"/>
        </w:rPr>
        <w:t>разделах приведены</w:t>
      </w:r>
      <w:r w:rsidRPr="00BB34DB">
        <w:rPr>
          <w:color w:val="000000" w:themeColor="text1"/>
          <w:sz w:val="24"/>
          <w:szCs w:val="24"/>
        </w:rPr>
        <w:t xml:space="preserve"> некоторые дополнительные пояснения к рекомендуемым критериям в </w:t>
      </w:r>
      <w:r w:rsidRPr="00BB34DB">
        <w:rPr>
          <w:color w:val="000000" w:themeColor="text1"/>
          <w:sz w:val="24"/>
          <w:szCs w:val="24"/>
          <w:lang w:val="en-US"/>
        </w:rPr>
        <w:t>ISO</w:t>
      </w:r>
      <w:r w:rsidRPr="00BB34DB">
        <w:rPr>
          <w:color w:val="000000" w:themeColor="text1"/>
          <w:sz w:val="24"/>
          <w:szCs w:val="24"/>
        </w:rPr>
        <w:t xml:space="preserve"> 17772-1.</w:t>
      </w:r>
    </w:p>
    <w:p w14:paraId="76F74268" w14:textId="77777777" w:rsidR="001424E1" w:rsidRPr="00BB34DB" w:rsidRDefault="001424E1" w:rsidP="001424E1">
      <w:pPr>
        <w:jc w:val="center"/>
        <w:rPr>
          <w:b/>
          <w:color w:val="000000" w:themeColor="text1"/>
          <w:sz w:val="24"/>
          <w:szCs w:val="24"/>
        </w:rPr>
      </w:pPr>
    </w:p>
    <w:p w14:paraId="06BB936F" w14:textId="2F41972B"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B</w:t>
      </w:r>
      <w:r w:rsidRPr="00BB34DB">
        <w:rPr>
          <w:b/>
          <w:color w:val="000000" w:themeColor="text1"/>
          <w:sz w:val="24"/>
          <w:szCs w:val="24"/>
        </w:rPr>
        <w:t>.1</w:t>
      </w:r>
      <w:r w:rsidR="007D58A0" w:rsidRPr="00BB34DB">
        <w:rPr>
          <w:b/>
          <w:color w:val="000000" w:themeColor="text1"/>
          <w:sz w:val="24"/>
          <w:szCs w:val="24"/>
        </w:rPr>
        <w:t xml:space="preserve"> - </w:t>
      </w:r>
      <w:r w:rsidRPr="00BB34DB">
        <w:rPr>
          <w:b/>
          <w:color w:val="000000" w:themeColor="text1"/>
          <w:sz w:val="24"/>
          <w:szCs w:val="24"/>
        </w:rPr>
        <w:t>Примеры рекомендуемых категорий для проектирования механических нагреваемых и охлаждаемых объектов</w:t>
      </w:r>
    </w:p>
    <w:p w14:paraId="6513C258" w14:textId="77777777" w:rsidR="001424E1" w:rsidRPr="00BB34DB" w:rsidRDefault="001424E1" w:rsidP="001424E1">
      <w:pPr>
        <w:jc w:val="center"/>
        <w:rPr>
          <w:b/>
          <w:color w:val="000000" w:themeColor="text1"/>
          <w:sz w:val="24"/>
          <w:szCs w:val="24"/>
          <w:lang w:val="en-US"/>
        </w:rPr>
      </w:pPr>
      <w:r w:rsidRPr="00BB34DB">
        <w:rPr>
          <w:b/>
          <w:color w:val="000000" w:themeColor="text1"/>
          <w:sz w:val="24"/>
          <w:szCs w:val="24"/>
          <w:lang w:val="en-US"/>
        </w:rPr>
        <w:t>здания</w:t>
      </w:r>
    </w:p>
    <w:tbl>
      <w:tblPr>
        <w:tblW w:w="0" w:type="auto"/>
        <w:jc w:val="center"/>
        <w:tblLayout w:type="fixed"/>
        <w:tblCellMar>
          <w:left w:w="40" w:type="dxa"/>
          <w:right w:w="40" w:type="dxa"/>
        </w:tblCellMar>
        <w:tblLook w:val="04A0" w:firstRow="1" w:lastRow="0" w:firstColumn="1" w:lastColumn="0" w:noHBand="0" w:noVBand="1"/>
      </w:tblPr>
      <w:tblGrid>
        <w:gridCol w:w="1304"/>
        <w:gridCol w:w="989"/>
        <w:gridCol w:w="2837"/>
      </w:tblGrid>
      <w:tr w:rsidR="00BB34DB" w:rsidRPr="00BB34DB" w14:paraId="6816429B" w14:textId="77777777" w:rsidTr="00911844">
        <w:trPr>
          <w:trHeight w:val="317"/>
          <w:jc w:val="center"/>
        </w:trPr>
        <w:tc>
          <w:tcPr>
            <w:tcW w:w="1304" w:type="dxa"/>
            <w:tcBorders>
              <w:top w:val="single" w:sz="6" w:space="0" w:color="auto"/>
              <w:left w:val="single" w:sz="6" w:space="0" w:color="auto"/>
              <w:bottom w:val="nil"/>
              <w:right w:val="single" w:sz="6" w:space="0" w:color="auto"/>
            </w:tcBorders>
            <w:hideMark/>
          </w:tcPr>
          <w:p w14:paraId="42138C93"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Категория</w:t>
            </w:r>
          </w:p>
        </w:tc>
        <w:tc>
          <w:tcPr>
            <w:tcW w:w="3826" w:type="dxa"/>
            <w:gridSpan w:val="2"/>
            <w:tcBorders>
              <w:top w:val="single" w:sz="6" w:space="0" w:color="auto"/>
              <w:left w:val="single" w:sz="6" w:space="0" w:color="auto"/>
              <w:bottom w:val="single" w:sz="6" w:space="0" w:color="auto"/>
              <w:right w:val="single" w:sz="6" w:space="0" w:color="auto"/>
            </w:tcBorders>
            <w:hideMark/>
          </w:tcPr>
          <w:p w14:paraId="0304BEBE" w14:textId="77777777" w:rsidR="001424E1" w:rsidRPr="00BB34DB" w:rsidRDefault="001424E1" w:rsidP="00CC263C">
            <w:pPr>
              <w:jc w:val="center"/>
              <w:rPr>
                <w:b/>
                <w:color w:val="000000" w:themeColor="text1"/>
                <w:sz w:val="24"/>
                <w:szCs w:val="24"/>
              </w:rPr>
            </w:pPr>
            <w:r w:rsidRPr="00BB34DB">
              <w:rPr>
                <w:b/>
                <w:color w:val="000000" w:themeColor="text1"/>
                <w:sz w:val="24"/>
                <w:szCs w:val="24"/>
              </w:rPr>
              <w:t>Тепловое состояние организма в целом</w:t>
            </w:r>
          </w:p>
        </w:tc>
      </w:tr>
      <w:tr w:rsidR="00911844" w:rsidRPr="00BB34DB" w14:paraId="684AE5F7" w14:textId="77777777" w:rsidTr="00911844">
        <w:trPr>
          <w:trHeight w:val="264"/>
          <w:jc w:val="center"/>
        </w:trPr>
        <w:tc>
          <w:tcPr>
            <w:tcW w:w="1304" w:type="dxa"/>
            <w:tcBorders>
              <w:top w:val="nil"/>
              <w:left w:val="single" w:sz="6" w:space="0" w:color="auto"/>
              <w:bottom w:val="nil"/>
              <w:right w:val="single" w:sz="6" w:space="0" w:color="auto"/>
            </w:tcBorders>
          </w:tcPr>
          <w:p w14:paraId="39062E5F" w14:textId="77777777" w:rsidR="00911844" w:rsidRPr="00BB34DB" w:rsidRDefault="00911844" w:rsidP="00CC263C">
            <w:pPr>
              <w:jc w:val="center"/>
              <w:rPr>
                <w:b/>
                <w:color w:val="000000" w:themeColor="text1"/>
                <w:sz w:val="24"/>
                <w:szCs w:val="24"/>
              </w:rPr>
            </w:pPr>
          </w:p>
        </w:tc>
        <w:tc>
          <w:tcPr>
            <w:tcW w:w="989" w:type="dxa"/>
            <w:vMerge w:val="restart"/>
            <w:tcBorders>
              <w:top w:val="single" w:sz="6" w:space="0" w:color="auto"/>
              <w:left w:val="single" w:sz="6" w:space="0" w:color="auto"/>
              <w:right w:val="single" w:sz="6" w:space="0" w:color="auto"/>
            </w:tcBorders>
            <w:hideMark/>
          </w:tcPr>
          <w:p w14:paraId="3467C6BB" w14:textId="77777777" w:rsidR="00911844" w:rsidRPr="00BB34DB" w:rsidRDefault="00911844" w:rsidP="00CC263C">
            <w:pPr>
              <w:jc w:val="center"/>
              <w:rPr>
                <w:b/>
                <w:color w:val="000000" w:themeColor="text1"/>
                <w:sz w:val="24"/>
                <w:szCs w:val="24"/>
                <w:lang w:val="en-US"/>
              </w:rPr>
            </w:pPr>
            <w:r w:rsidRPr="00BB34DB">
              <w:rPr>
                <w:b/>
                <w:color w:val="000000" w:themeColor="text1"/>
                <w:sz w:val="24"/>
                <w:szCs w:val="24"/>
                <w:lang w:val="en-US"/>
              </w:rPr>
              <w:t>PPD</w:t>
            </w:r>
          </w:p>
          <w:p w14:paraId="3D2DB8DF" w14:textId="0C3FD2DF" w:rsidR="00911844" w:rsidRPr="00BB34DB" w:rsidRDefault="00911844" w:rsidP="00CC263C">
            <w:pPr>
              <w:jc w:val="both"/>
              <w:rPr>
                <w:b/>
                <w:color w:val="000000" w:themeColor="text1"/>
                <w:sz w:val="24"/>
                <w:szCs w:val="24"/>
                <w:lang w:val="en-US"/>
              </w:rPr>
            </w:pPr>
            <w:r w:rsidRPr="00BB34DB">
              <w:rPr>
                <w:color w:val="000000" w:themeColor="text1"/>
                <w:sz w:val="24"/>
                <w:szCs w:val="24"/>
                <w:lang w:val="en-US"/>
              </w:rPr>
              <w:t>%</w:t>
            </w:r>
          </w:p>
        </w:tc>
        <w:tc>
          <w:tcPr>
            <w:tcW w:w="2837" w:type="dxa"/>
            <w:vMerge w:val="restart"/>
            <w:tcBorders>
              <w:top w:val="single" w:sz="6" w:space="0" w:color="auto"/>
              <w:left w:val="single" w:sz="6" w:space="0" w:color="auto"/>
              <w:right w:val="single" w:sz="6" w:space="0" w:color="auto"/>
            </w:tcBorders>
            <w:hideMark/>
          </w:tcPr>
          <w:p w14:paraId="1E1A0BFF" w14:textId="77777777" w:rsidR="00911844" w:rsidRPr="00BB34DB" w:rsidRDefault="00911844" w:rsidP="00CC263C">
            <w:pPr>
              <w:jc w:val="center"/>
              <w:rPr>
                <w:b/>
                <w:color w:val="000000" w:themeColor="text1"/>
                <w:sz w:val="24"/>
                <w:szCs w:val="24"/>
              </w:rPr>
            </w:pPr>
            <w:r w:rsidRPr="00BB34DB">
              <w:rPr>
                <w:b/>
                <w:color w:val="000000" w:themeColor="text1"/>
                <w:sz w:val="24"/>
                <w:szCs w:val="24"/>
              </w:rPr>
              <w:t>ожидаемая средняя оценка степени комфорта</w:t>
            </w:r>
          </w:p>
        </w:tc>
      </w:tr>
      <w:tr w:rsidR="00911844" w:rsidRPr="00BB34DB" w14:paraId="3D03F507" w14:textId="77777777" w:rsidTr="00DF68E6">
        <w:trPr>
          <w:trHeight w:val="259"/>
          <w:jc w:val="center"/>
        </w:trPr>
        <w:tc>
          <w:tcPr>
            <w:tcW w:w="1304" w:type="dxa"/>
            <w:tcBorders>
              <w:top w:val="nil"/>
              <w:left w:val="single" w:sz="6" w:space="0" w:color="auto"/>
              <w:bottom w:val="double" w:sz="4" w:space="0" w:color="auto"/>
              <w:right w:val="single" w:sz="6" w:space="0" w:color="auto"/>
            </w:tcBorders>
          </w:tcPr>
          <w:p w14:paraId="1C6514A4" w14:textId="77777777" w:rsidR="00911844" w:rsidRPr="00BB34DB" w:rsidRDefault="00911844" w:rsidP="00CC263C">
            <w:pPr>
              <w:jc w:val="both"/>
              <w:rPr>
                <w:color w:val="000000" w:themeColor="text1"/>
                <w:sz w:val="24"/>
                <w:szCs w:val="24"/>
              </w:rPr>
            </w:pPr>
          </w:p>
        </w:tc>
        <w:tc>
          <w:tcPr>
            <w:tcW w:w="989" w:type="dxa"/>
            <w:vMerge/>
            <w:tcBorders>
              <w:left w:val="single" w:sz="6" w:space="0" w:color="auto"/>
              <w:bottom w:val="double" w:sz="4" w:space="0" w:color="auto"/>
              <w:right w:val="single" w:sz="6" w:space="0" w:color="auto"/>
            </w:tcBorders>
            <w:hideMark/>
          </w:tcPr>
          <w:p w14:paraId="6CD59E3C" w14:textId="32E91F6F" w:rsidR="00911844" w:rsidRPr="001C541C" w:rsidRDefault="00911844" w:rsidP="00CC263C">
            <w:pPr>
              <w:jc w:val="both"/>
              <w:rPr>
                <w:color w:val="000000" w:themeColor="text1"/>
                <w:sz w:val="24"/>
                <w:szCs w:val="24"/>
              </w:rPr>
            </w:pPr>
          </w:p>
        </w:tc>
        <w:tc>
          <w:tcPr>
            <w:tcW w:w="2837" w:type="dxa"/>
            <w:vMerge/>
            <w:tcBorders>
              <w:left w:val="single" w:sz="6" w:space="0" w:color="auto"/>
              <w:bottom w:val="double" w:sz="4" w:space="0" w:color="auto"/>
              <w:right w:val="single" w:sz="6" w:space="0" w:color="auto"/>
            </w:tcBorders>
            <w:hideMark/>
          </w:tcPr>
          <w:p w14:paraId="5A2448A6" w14:textId="77777777" w:rsidR="00911844" w:rsidRPr="001C541C" w:rsidRDefault="00911844" w:rsidP="00CC263C">
            <w:pPr>
              <w:jc w:val="both"/>
              <w:rPr>
                <w:color w:val="000000" w:themeColor="text1"/>
                <w:sz w:val="24"/>
                <w:szCs w:val="24"/>
              </w:rPr>
            </w:pPr>
          </w:p>
        </w:tc>
      </w:tr>
      <w:tr w:rsidR="00BB34DB" w:rsidRPr="00BB34DB" w14:paraId="55F0D2E4" w14:textId="77777777" w:rsidTr="00DF68E6">
        <w:trPr>
          <w:trHeight w:val="302"/>
          <w:jc w:val="center"/>
        </w:trPr>
        <w:tc>
          <w:tcPr>
            <w:tcW w:w="1304" w:type="dxa"/>
            <w:tcBorders>
              <w:top w:val="double" w:sz="4" w:space="0" w:color="auto"/>
              <w:left w:val="single" w:sz="6" w:space="0" w:color="auto"/>
              <w:bottom w:val="single" w:sz="6" w:space="0" w:color="auto"/>
              <w:right w:val="single" w:sz="6" w:space="0" w:color="auto"/>
            </w:tcBorders>
            <w:hideMark/>
          </w:tcPr>
          <w:p w14:paraId="5BDBD68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989" w:type="dxa"/>
            <w:tcBorders>
              <w:top w:val="double" w:sz="4" w:space="0" w:color="auto"/>
              <w:left w:val="single" w:sz="6" w:space="0" w:color="auto"/>
              <w:bottom w:val="single" w:sz="6" w:space="0" w:color="auto"/>
              <w:right w:val="single" w:sz="6" w:space="0" w:color="auto"/>
            </w:tcBorders>
            <w:hideMark/>
          </w:tcPr>
          <w:p w14:paraId="1BC1A96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&lt;6</w:t>
            </w:r>
          </w:p>
        </w:tc>
        <w:tc>
          <w:tcPr>
            <w:tcW w:w="2837" w:type="dxa"/>
            <w:tcBorders>
              <w:top w:val="double" w:sz="4" w:space="0" w:color="auto"/>
              <w:left w:val="single" w:sz="6" w:space="0" w:color="auto"/>
              <w:bottom w:val="single" w:sz="6" w:space="0" w:color="auto"/>
              <w:right w:val="single" w:sz="6" w:space="0" w:color="auto"/>
            </w:tcBorders>
            <w:hideMark/>
          </w:tcPr>
          <w:p w14:paraId="6F8B816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-0,2 &lt; PMV &lt; +0,2</w:t>
            </w:r>
          </w:p>
        </w:tc>
      </w:tr>
      <w:tr w:rsidR="00BB34DB" w:rsidRPr="00BB34DB" w14:paraId="2CE6BAF3" w14:textId="77777777" w:rsidTr="00911844">
        <w:trPr>
          <w:trHeight w:val="302"/>
          <w:jc w:val="center"/>
        </w:trPr>
        <w:tc>
          <w:tcPr>
            <w:tcW w:w="1304" w:type="dxa"/>
            <w:tcBorders>
              <w:top w:val="single" w:sz="6" w:space="0" w:color="auto"/>
              <w:left w:val="single" w:sz="6" w:space="0" w:color="auto"/>
              <w:bottom w:val="single" w:sz="6" w:space="0" w:color="auto"/>
              <w:right w:val="single" w:sz="6" w:space="0" w:color="auto"/>
            </w:tcBorders>
            <w:hideMark/>
          </w:tcPr>
          <w:p w14:paraId="12D759C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989" w:type="dxa"/>
            <w:tcBorders>
              <w:top w:val="single" w:sz="6" w:space="0" w:color="auto"/>
              <w:left w:val="single" w:sz="6" w:space="0" w:color="auto"/>
              <w:bottom w:val="single" w:sz="6" w:space="0" w:color="auto"/>
              <w:right w:val="single" w:sz="6" w:space="0" w:color="auto"/>
            </w:tcBorders>
            <w:hideMark/>
          </w:tcPr>
          <w:p w14:paraId="6A9B34A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&lt;10</w:t>
            </w:r>
          </w:p>
        </w:tc>
        <w:tc>
          <w:tcPr>
            <w:tcW w:w="2837" w:type="dxa"/>
            <w:tcBorders>
              <w:top w:val="single" w:sz="6" w:space="0" w:color="auto"/>
              <w:left w:val="single" w:sz="6" w:space="0" w:color="auto"/>
              <w:bottom w:val="single" w:sz="6" w:space="0" w:color="auto"/>
              <w:right w:val="single" w:sz="6" w:space="0" w:color="auto"/>
            </w:tcBorders>
            <w:hideMark/>
          </w:tcPr>
          <w:p w14:paraId="5F3FC7F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 &lt; PMV &lt; +0,5</w:t>
            </w:r>
          </w:p>
        </w:tc>
      </w:tr>
      <w:tr w:rsidR="00BB34DB" w:rsidRPr="00BB34DB" w14:paraId="74705F0D" w14:textId="77777777" w:rsidTr="00911844">
        <w:trPr>
          <w:trHeight w:val="302"/>
          <w:jc w:val="center"/>
        </w:trPr>
        <w:tc>
          <w:tcPr>
            <w:tcW w:w="1304" w:type="dxa"/>
            <w:tcBorders>
              <w:top w:val="single" w:sz="6" w:space="0" w:color="auto"/>
              <w:left w:val="single" w:sz="6" w:space="0" w:color="auto"/>
              <w:bottom w:val="single" w:sz="6" w:space="0" w:color="auto"/>
              <w:right w:val="single" w:sz="6" w:space="0" w:color="auto"/>
            </w:tcBorders>
            <w:hideMark/>
          </w:tcPr>
          <w:p w14:paraId="2A9ED7E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989" w:type="dxa"/>
            <w:tcBorders>
              <w:top w:val="single" w:sz="6" w:space="0" w:color="auto"/>
              <w:left w:val="single" w:sz="6" w:space="0" w:color="auto"/>
              <w:bottom w:val="single" w:sz="6" w:space="0" w:color="auto"/>
              <w:right w:val="single" w:sz="6" w:space="0" w:color="auto"/>
            </w:tcBorders>
            <w:hideMark/>
          </w:tcPr>
          <w:p w14:paraId="2ACE0B7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&lt;15</w:t>
            </w:r>
          </w:p>
        </w:tc>
        <w:tc>
          <w:tcPr>
            <w:tcW w:w="2837" w:type="dxa"/>
            <w:tcBorders>
              <w:top w:val="single" w:sz="6" w:space="0" w:color="auto"/>
              <w:left w:val="single" w:sz="6" w:space="0" w:color="auto"/>
              <w:bottom w:val="single" w:sz="6" w:space="0" w:color="auto"/>
              <w:right w:val="single" w:sz="6" w:space="0" w:color="auto"/>
            </w:tcBorders>
            <w:hideMark/>
          </w:tcPr>
          <w:p w14:paraId="3D9ABDC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-0,7 &lt; PMV &lt; +0,7</w:t>
            </w:r>
          </w:p>
        </w:tc>
      </w:tr>
      <w:tr w:rsidR="001424E1" w:rsidRPr="00BB34DB" w14:paraId="31C99FEA" w14:textId="77777777" w:rsidTr="00911844">
        <w:trPr>
          <w:trHeight w:val="322"/>
          <w:jc w:val="center"/>
        </w:trPr>
        <w:tc>
          <w:tcPr>
            <w:tcW w:w="1304" w:type="dxa"/>
            <w:tcBorders>
              <w:top w:val="single" w:sz="6" w:space="0" w:color="auto"/>
              <w:left w:val="single" w:sz="6" w:space="0" w:color="auto"/>
              <w:bottom w:val="single" w:sz="6" w:space="0" w:color="auto"/>
              <w:right w:val="single" w:sz="6" w:space="0" w:color="auto"/>
            </w:tcBorders>
            <w:hideMark/>
          </w:tcPr>
          <w:p w14:paraId="15FB600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989" w:type="dxa"/>
            <w:tcBorders>
              <w:top w:val="single" w:sz="6" w:space="0" w:color="auto"/>
              <w:left w:val="single" w:sz="6" w:space="0" w:color="auto"/>
              <w:bottom w:val="single" w:sz="6" w:space="0" w:color="auto"/>
              <w:right w:val="single" w:sz="6" w:space="0" w:color="auto"/>
            </w:tcBorders>
            <w:hideMark/>
          </w:tcPr>
          <w:p w14:paraId="67A07C9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&lt;25</w:t>
            </w:r>
          </w:p>
        </w:tc>
        <w:tc>
          <w:tcPr>
            <w:tcW w:w="2837" w:type="dxa"/>
            <w:tcBorders>
              <w:top w:val="single" w:sz="6" w:space="0" w:color="auto"/>
              <w:left w:val="single" w:sz="6" w:space="0" w:color="auto"/>
              <w:bottom w:val="single" w:sz="6" w:space="0" w:color="auto"/>
              <w:right w:val="single" w:sz="6" w:space="0" w:color="auto"/>
            </w:tcBorders>
            <w:hideMark/>
          </w:tcPr>
          <w:p w14:paraId="12D934C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 &lt; PMV &lt; +1,0</w:t>
            </w:r>
          </w:p>
        </w:tc>
      </w:tr>
    </w:tbl>
    <w:p w14:paraId="1F0898A5" w14:textId="77777777" w:rsidR="001424E1" w:rsidRPr="00BB34DB" w:rsidRDefault="001424E1" w:rsidP="001424E1">
      <w:pPr>
        <w:jc w:val="both"/>
        <w:rPr>
          <w:color w:val="000000" w:themeColor="text1"/>
          <w:sz w:val="24"/>
          <w:szCs w:val="24"/>
          <w:lang w:val="en-US"/>
        </w:rPr>
      </w:pPr>
    </w:p>
    <w:p w14:paraId="27D4B41B" w14:textId="7F7B2C1F"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B</w:t>
      </w:r>
      <w:r w:rsidRPr="00BB34DB">
        <w:rPr>
          <w:b/>
          <w:color w:val="000000" w:themeColor="text1"/>
          <w:sz w:val="24"/>
          <w:szCs w:val="24"/>
        </w:rPr>
        <w:t>.2</w:t>
      </w:r>
      <w:r w:rsidR="007D58A0" w:rsidRPr="00BB34DB">
        <w:rPr>
          <w:b/>
          <w:color w:val="000000" w:themeColor="text1"/>
          <w:sz w:val="24"/>
          <w:szCs w:val="24"/>
        </w:rPr>
        <w:t xml:space="preserve"> - </w:t>
      </w:r>
      <w:r w:rsidRPr="00BB34DB">
        <w:rPr>
          <w:b/>
          <w:color w:val="000000" w:themeColor="text1"/>
          <w:sz w:val="24"/>
          <w:szCs w:val="24"/>
        </w:rPr>
        <w:t>Примеры рекомендуемых расчетных значений оперативной температуры в помещениях зимой и летом для зданий с механическими системами охлаждения</w:t>
      </w:r>
    </w:p>
    <w:tbl>
      <w:tblPr>
        <w:tblW w:w="9735" w:type="dxa"/>
        <w:tblInd w:w="40" w:type="dxa"/>
        <w:tblLayout w:type="fixed"/>
        <w:tblCellMar>
          <w:left w:w="40" w:type="dxa"/>
          <w:right w:w="40" w:type="dxa"/>
        </w:tblCellMar>
        <w:tblLook w:val="04A0" w:firstRow="1" w:lastRow="0" w:firstColumn="1" w:lastColumn="0" w:noHBand="0" w:noVBand="1"/>
      </w:tblPr>
      <w:tblGrid>
        <w:gridCol w:w="3374"/>
        <w:gridCol w:w="24"/>
        <w:gridCol w:w="1454"/>
        <w:gridCol w:w="20"/>
        <w:gridCol w:w="2409"/>
        <w:gridCol w:w="25"/>
        <w:gridCol w:w="2423"/>
        <w:gridCol w:w="6"/>
      </w:tblGrid>
      <w:tr w:rsidR="00BB34DB" w:rsidRPr="00BB34DB" w14:paraId="31824C61" w14:textId="77777777" w:rsidTr="006F3DD5">
        <w:trPr>
          <w:gridAfter w:val="1"/>
          <w:wAfter w:w="6" w:type="dxa"/>
          <w:trHeight w:val="278"/>
        </w:trPr>
        <w:tc>
          <w:tcPr>
            <w:tcW w:w="3374" w:type="dxa"/>
            <w:tcBorders>
              <w:top w:val="single" w:sz="6" w:space="0" w:color="auto"/>
              <w:left w:val="single" w:sz="6" w:space="0" w:color="auto"/>
              <w:bottom w:val="single" w:sz="6" w:space="0" w:color="auto"/>
              <w:right w:val="single" w:sz="6" w:space="0" w:color="auto"/>
            </w:tcBorders>
            <w:hideMark/>
          </w:tcPr>
          <w:p w14:paraId="260E3232"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Тип здания/помещения</w:t>
            </w:r>
          </w:p>
        </w:tc>
        <w:tc>
          <w:tcPr>
            <w:tcW w:w="1478" w:type="dxa"/>
            <w:gridSpan w:val="2"/>
            <w:tcBorders>
              <w:top w:val="single" w:sz="6" w:space="0" w:color="auto"/>
              <w:left w:val="single" w:sz="6" w:space="0" w:color="auto"/>
              <w:bottom w:val="single" w:sz="6" w:space="0" w:color="auto"/>
              <w:right w:val="single" w:sz="6" w:space="0" w:color="auto"/>
            </w:tcBorders>
            <w:hideMark/>
          </w:tcPr>
          <w:p w14:paraId="09A87F76"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Категория</w:t>
            </w:r>
          </w:p>
        </w:tc>
        <w:tc>
          <w:tcPr>
            <w:tcW w:w="4877" w:type="dxa"/>
            <w:gridSpan w:val="4"/>
            <w:tcBorders>
              <w:top w:val="single" w:sz="6" w:space="0" w:color="auto"/>
              <w:left w:val="single" w:sz="6" w:space="0" w:color="auto"/>
              <w:bottom w:val="single" w:sz="6" w:space="0" w:color="auto"/>
              <w:right w:val="single" w:sz="6" w:space="0" w:color="auto"/>
            </w:tcBorders>
            <w:hideMark/>
          </w:tcPr>
          <w:p w14:paraId="202E766F"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Рабочая температура, °C</w:t>
            </w:r>
          </w:p>
        </w:tc>
      </w:tr>
      <w:tr w:rsidR="00BB34DB" w:rsidRPr="00BB34DB" w14:paraId="05D1165F" w14:textId="77777777" w:rsidTr="00DF68E6">
        <w:trPr>
          <w:gridAfter w:val="1"/>
          <w:wAfter w:w="6" w:type="dxa"/>
          <w:trHeight w:val="744"/>
        </w:trPr>
        <w:tc>
          <w:tcPr>
            <w:tcW w:w="3374" w:type="dxa"/>
            <w:tcBorders>
              <w:top w:val="single" w:sz="6" w:space="0" w:color="auto"/>
              <w:left w:val="single" w:sz="6" w:space="0" w:color="auto"/>
              <w:bottom w:val="double" w:sz="4" w:space="0" w:color="auto"/>
              <w:right w:val="single" w:sz="6" w:space="0" w:color="auto"/>
            </w:tcBorders>
          </w:tcPr>
          <w:p w14:paraId="6EB8E6B9" w14:textId="77777777" w:rsidR="001424E1" w:rsidRPr="00BB34DB" w:rsidRDefault="001424E1" w:rsidP="00CC263C">
            <w:pPr>
              <w:jc w:val="both"/>
              <w:rPr>
                <w:color w:val="000000" w:themeColor="text1"/>
                <w:sz w:val="24"/>
                <w:szCs w:val="24"/>
              </w:rPr>
            </w:pPr>
          </w:p>
        </w:tc>
        <w:tc>
          <w:tcPr>
            <w:tcW w:w="1478" w:type="dxa"/>
            <w:gridSpan w:val="2"/>
            <w:tcBorders>
              <w:top w:val="single" w:sz="6" w:space="0" w:color="auto"/>
              <w:left w:val="single" w:sz="6" w:space="0" w:color="auto"/>
              <w:bottom w:val="double" w:sz="4" w:space="0" w:color="auto"/>
              <w:right w:val="single" w:sz="6" w:space="0" w:color="auto"/>
            </w:tcBorders>
          </w:tcPr>
          <w:p w14:paraId="46783DF8" w14:textId="77777777" w:rsidR="001424E1" w:rsidRPr="00BB34DB" w:rsidRDefault="001424E1" w:rsidP="00CC263C">
            <w:pPr>
              <w:jc w:val="both"/>
              <w:rPr>
                <w:color w:val="000000" w:themeColor="text1"/>
                <w:sz w:val="24"/>
                <w:szCs w:val="24"/>
              </w:rPr>
            </w:pPr>
          </w:p>
        </w:tc>
        <w:tc>
          <w:tcPr>
            <w:tcW w:w="2429" w:type="dxa"/>
            <w:gridSpan w:val="2"/>
            <w:tcBorders>
              <w:top w:val="single" w:sz="6" w:space="0" w:color="auto"/>
              <w:left w:val="single" w:sz="6" w:space="0" w:color="auto"/>
              <w:bottom w:val="double" w:sz="4" w:space="0" w:color="auto"/>
              <w:right w:val="single" w:sz="6" w:space="0" w:color="auto"/>
            </w:tcBorders>
            <w:hideMark/>
          </w:tcPr>
          <w:p w14:paraId="0DEE2931" w14:textId="77777777" w:rsidR="001424E1" w:rsidRPr="00BB34DB" w:rsidRDefault="001424E1" w:rsidP="00CC263C">
            <w:pPr>
              <w:jc w:val="center"/>
              <w:rPr>
                <w:color w:val="000000" w:themeColor="text1"/>
                <w:sz w:val="24"/>
                <w:szCs w:val="24"/>
              </w:rPr>
            </w:pPr>
            <w:r w:rsidRPr="00BB34DB">
              <w:rPr>
                <w:color w:val="000000" w:themeColor="text1"/>
                <w:sz w:val="24"/>
                <w:szCs w:val="24"/>
              </w:rPr>
              <w:t>Минимум для отопления</w:t>
            </w:r>
          </w:p>
          <w:p w14:paraId="04AEE4F7" w14:textId="77777777" w:rsidR="001424E1" w:rsidRPr="00BB34DB" w:rsidRDefault="001424E1" w:rsidP="00CC263C">
            <w:pPr>
              <w:jc w:val="center"/>
              <w:rPr>
                <w:color w:val="000000" w:themeColor="text1"/>
                <w:sz w:val="24"/>
                <w:szCs w:val="24"/>
              </w:rPr>
            </w:pPr>
            <w:r w:rsidRPr="00BB34DB">
              <w:rPr>
                <w:color w:val="000000" w:themeColor="text1"/>
                <w:sz w:val="24"/>
                <w:szCs w:val="24"/>
              </w:rPr>
              <w:t>(зимний сезон), приблизительно 1,0 кло</w:t>
            </w:r>
          </w:p>
        </w:tc>
        <w:tc>
          <w:tcPr>
            <w:tcW w:w="2448" w:type="dxa"/>
            <w:gridSpan w:val="2"/>
            <w:tcBorders>
              <w:top w:val="single" w:sz="6" w:space="0" w:color="auto"/>
              <w:left w:val="single" w:sz="6" w:space="0" w:color="auto"/>
              <w:bottom w:val="double" w:sz="4" w:space="0" w:color="auto"/>
              <w:right w:val="single" w:sz="6" w:space="0" w:color="auto"/>
            </w:tcBorders>
            <w:hideMark/>
          </w:tcPr>
          <w:p w14:paraId="449298FE" w14:textId="77777777" w:rsidR="001424E1" w:rsidRPr="00BB34DB" w:rsidRDefault="001424E1" w:rsidP="00CC263C">
            <w:pPr>
              <w:jc w:val="center"/>
              <w:rPr>
                <w:color w:val="000000" w:themeColor="text1"/>
                <w:sz w:val="24"/>
                <w:szCs w:val="24"/>
              </w:rPr>
            </w:pPr>
            <w:r w:rsidRPr="00BB34DB">
              <w:rPr>
                <w:color w:val="000000" w:themeColor="text1"/>
                <w:sz w:val="24"/>
                <w:szCs w:val="24"/>
              </w:rPr>
              <w:t>Максимум для охлаждения</w:t>
            </w:r>
          </w:p>
          <w:p w14:paraId="47042A21" w14:textId="77777777" w:rsidR="001424E1" w:rsidRPr="00BB34DB" w:rsidRDefault="001424E1" w:rsidP="00CC263C">
            <w:pPr>
              <w:jc w:val="center"/>
              <w:rPr>
                <w:color w:val="000000" w:themeColor="text1"/>
                <w:sz w:val="24"/>
                <w:szCs w:val="24"/>
              </w:rPr>
            </w:pPr>
            <w:r w:rsidRPr="00BB34DB">
              <w:rPr>
                <w:color w:val="000000" w:themeColor="text1"/>
                <w:sz w:val="24"/>
                <w:szCs w:val="24"/>
              </w:rPr>
              <w:t>(летний сезон), примерно 0,5 кло</w:t>
            </w:r>
          </w:p>
        </w:tc>
      </w:tr>
      <w:tr w:rsidR="00DF68E6" w:rsidRPr="00BB34DB" w14:paraId="3DAF3D9B" w14:textId="77777777" w:rsidTr="00C178B8">
        <w:trPr>
          <w:gridAfter w:val="1"/>
          <w:wAfter w:w="6" w:type="dxa"/>
          <w:trHeight w:val="307"/>
        </w:trPr>
        <w:tc>
          <w:tcPr>
            <w:tcW w:w="3374" w:type="dxa"/>
            <w:vMerge w:val="restart"/>
            <w:tcBorders>
              <w:top w:val="double" w:sz="4" w:space="0" w:color="auto"/>
              <w:left w:val="single" w:sz="6" w:space="0" w:color="auto"/>
              <w:right w:val="single" w:sz="6" w:space="0" w:color="auto"/>
            </w:tcBorders>
            <w:hideMark/>
          </w:tcPr>
          <w:p w14:paraId="5417070D" w14:textId="77777777" w:rsidR="00DF68E6" w:rsidRPr="00DF68E6" w:rsidRDefault="00DF68E6" w:rsidP="00CC263C">
            <w:pPr>
              <w:rPr>
                <w:color w:val="000000" w:themeColor="text1"/>
                <w:sz w:val="24"/>
                <w:szCs w:val="24"/>
              </w:rPr>
            </w:pPr>
            <w:r w:rsidRPr="00DF68E6">
              <w:rPr>
                <w:color w:val="000000" w:themeColor="text1"/>
                <w:sz w:val="24"/>
                <w:szCs w:val="24"/>
              </w:rPr>
              <w:t>Жилые здания: жилые помещения</w:t>
            </w:r>
          </w:p>
          <w:p w14:paraId="12764E93" w14:textId="77777777" w:rsidR="00DF68E6" w:rsidRPr="00BB34DB" w:rsidRDefault="00DF68E6" w:rsidP="00CC263C">
            <w:pPr>
              <w:rPr>
                <w:color w:val="000000" w:themeColor="text1"/>
                <w:sz w:val="24"/>
                <w:szCs w:val="24"/>
              </w:rPr>
            </w:pPr>
            <w:r w:rsidRPr="00BB34DB">
              <w:rPr>
                <w:color w:val="000000" w:themeColor="text1"/>
                <w:sz w:val="24"/>
                <w:szCs w:val="24"/>
              </w:rPr>
              <w:t>(спальни, гостиные, кухни и т.д.)</w:t>
            </w:r>
          </w:p>
          <w:p w14:paraId="415400F2" w14:textId="5FB11080" w:rsidR="00DF68E6" w:rsidRPr="00BB34DB" w:rsidRDefault="00DF68E6" w:rsidP="00CC263C">
            <w:pPr>
              <w:rPr>
                <w:color w:val="000000" w:themeColor="text1"/>
                <w:sz w:val="24"/>
                <w:szCs w:val="24"/>
                <w:lang w:val="en-US"/>
              </w:rPr>
            </w:pPr>
            <w:r w:rsidRPr="00BB34DB">
              <w:rPr>
                <w:color w:val="000000" w:themeColor="text1"/>
                <w:sz w:val="24"/>
                <w:szCs w:val="24"/>
              </w:rPr>
              <w:t>Сидячая деятельность примерно 1,2 мет</w:t>
            </w:r>
          </w:p>
        </w:tc>
        <w:tc>
          <w:tcPr>
            <w:tcW w:w="1478" w:type="dxa"/>
            <w:gridSpan w:val="2"/>
            <w:tcBorders>
              <w:top w:val="double" w:sz="4" w:space="0" w:color="auto"/>
              <w:left w:val="single" w:sz="6" w:space="0" w:color="auto"/>
              <w:bottom w:val="single" w:sz="6" w:space="0" w:color="auto"/>
              <w:right w:val="single" w:sz="6" w:space="0" w:color="auto"/>
            </w:tcBorders>
            <w:hideMark/>
          </w:tcPr>
          <w:p w14:paraId="4EB513DD"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w:t>
            </w:r>
          </w:p>
        </w:tc>
        <w:tc>
          <w:tcPr>
            <w:tcW w:w="2429" w:type="dxa"/>
            <w:gridSpan w:val="2"/>
            <w:tcBorders>
              <w:top w:val="double" w:sz="4" w:space="0" w:color="auto"/>
              <w:left w:val="single" w:sz="6" w:space="0" w:color="auto"/>
              <w:bottom w:val="single" w:sz="6" w:space="0" w:color="auto"/>
              <w:right w:val="single" w:sz="6" w:space="0" w:color="auto"/>
            </w:tcBorders>
            <w:hideMark/>
          </w:tcPr>
          <w:p w14:paraId="13C7D7DC"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21,0</w:t>
            </w:r>
          </w:p>
        </w:tc>
        <w:tc>
          <w:tcPr>
            <w:tcW w:w="2448" w:type="dxa"/>
            <w:gridSpan w:val="2"/>
            <w:tcBorders>
              <w:top w:val="double" w:sz="4" w:space="0" w:color="auto"/>
              <w:left w:val="single" w:sz="6" w:space="0" w:color="auto"/>
              <w:bottom w:val="single" w:sz="6" w:space="0" w:color="auto"/>
              <w:right w:val="single" w:sz="6" w:space="0" w:color="auto"/>
            </w:tcBorders>
            <w:hideMark/>
          </w:tcPr>
          <w:p w14:paraId="74B0CCD7"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25,5</w:t>
            </w:r>
          </w:p>
        </w:tc>
      </w:tr>
      <w:tr w:rsidR="00DF68E6" w:rsidRPr="00BB34DB" w14:paraId="39EE0529" w14:textId="77777777" w:rsidTr="00C178B8">
        <w:trPr>
          <w:gridAfter w:val="1"/>
          <w:wAfter w:w="6" w:type="dxa"/>
          <w:trHeight w:val="302"/>
        </w:trPr>
        <w:tc>
          <w:tcPr>
            <w:tcW w:w="3374" w:type="dxa"/>
            <w:vMerge/>
            <w:tcBorders>
              <w:left w:val="single" w:sz="6" w:space="0" w:color="auto"/>
              <w:right w:val="single" w:sz="6" w:space="0" w:color="auto"/>
            </w:tcBorders>
            <w:hideMark/>
          </w:tcPr>
          <w:p w14:paraId="2255BD08" w14:textId="78439779" w:rsidR="00DF68E6" w:rsidRPr="00BB34DB" w:rsidRDefault="00DF68E6" w:rsidP="00CC263C">
            <w:pPr>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4E41ABB4"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II</w:t>
            </w:r>
          </w:p>
        </w:tc>
        <w:tc>
          <w:tcPr>
            <w:tcW w:w="2429" w:type="dxa"/>
            <w:gridSpan w:val="2"/>
            <w:tcBorders>
              <w:top w:val="single" w:sz="6" w:space="0" w:color="auto"/>
              <w:left w:val="single" w:sz="6" w:space="0" w:color="auto"/>
              <w:bottom w:val="single" w:sz="6" w:space="0" w:color="auto"/>
              <w:right w:val="single" w:sz="6" w:space="0" w:color="auto"/>
            </w:tcBorders>
            <w:hideMark/>
          </w:tcPr>
          <w:p w14:paraId="48650363"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20,0</w:t>
            </w:r>
          </w:p>
        </w:tc>
        <w:tc>
          <w:tcPr>
            <w:tcW w:w="2448" w:type="dxa"/>
            <w:gridSpan w:val="2"/>
            <w:tcBorders>
              <w:top w:val="single" w:sz="6" w:space="0" w:color="auto"/>
              <w:left w:val="single" w:sz="6" w:space="0" w:color="auto"/>
              <w:bottom w:val="single" w:sz="6" w:space="0" w:color="auto"/>
              <w:right w:val="single" w:sz="6" w:space="0" w:color="auto"/>
            </w:tcBorders>
            <w:hideMark/>
          </w:tcPr>
          <w:p w14:paraId="663FD57D"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26,0</w:t>
            </w:r>
          </w:p>
        </w:tc>
      </w:tr>
      <w:tr w:rsidR="00DF68E6" w:rsidRPr="00BB34DB" w14:paraId="4885733B" w14:textId="77777777" w:rsidTr="00C178B8">
        <w:trPr>
          <w:gridAfter w:val="1"/>
          <w:wAfter w:w="6" w:type="dxa"/>
          <w:trHeight w:val="302"/>
        </w:trPr>
        <w:tc>
          <w:tcPr>
            <w:tcW w:w="3374" w:type="dxa"/>
            <w:vMerge/>
            <w:tcBorders>
              <w:left w:val="single" w:sz="6" w:space="0" w:color="auto"/>
              <w:right w:val="single" w:sz="6" w:space="0" w:color="auto"/>
            </w:tcBorders>
            <w:vAlign w:val="center"/>
            <w:hideMark/>
          </w:tcPr>
          <w:p w14:paraId="7B48CD2F" w14:textId="77777777" w:rsidR="00DF68E6" w:rsidRPr="00BB34DB" w:rsidRDefault="00DF68E6" w:rsidP="00CC263C">
            <w:pPr>
              <w:rPr>
                <w:color w:val="000000" w:themeColor="text1"/>
                <w:sz w:val="24"/>
                <w:szCs w:val="24"/>
                <w:lang w:val="en-US"/>
              </w:rPr>
            </w:pPr>
          </w:p>
        </w:tc>
        <w:tc>
          <w:tcPr>
            <w:tcW w:w="1478" w:type="dxa"/>
            <w:gridSpan w:val="2"/>
            <w:tcBorders>
              <w:top w:val="single" w:sz="6" w:space="0" w:color="auto"/>
              <w:left w:val="single" w:sz="6" w:space="0" w:color="auto"/>
              <w:bottom w:val="single" w:sz="6" w:space="0" w:color="auto"/>
              <w:right w:val="single" w:sz="6" w:space="0" w:color="auto"/>
            </w:tcBorders>
          </w:tcPr>
          <w:p w14:paraId="67476333"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III</w:t>
            </w:r>
          </w:p>
        </w:tc>
        <w:tc>
          <w:tcPr>
            <w:tcW w:w="2429" w:type="dxa"/>
            <w:gridSpan w:val="2"/>
            <w:tcBorders>
              <w:top w:val="single" w:sz="6" w:space="0" w:color="auto"/>
              <w:left w:val="single" w:sz="6" w:space="0" w:color="auto"/>
              <w:bottom w:val="single" w:sz="6" w:space="0" w:color="auto"/>
              <w:right w:val="single" w:sz="6" w:space="0" w:color="auto"/>
            </w:tcBorders>
            <w:hideMark/>
          </w:tcPr>
          <w:p w14:paraId="38B58361"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18,0</w:t>
            </w:r>
          </w:p>
        </w:tc>
        <w:tc>
          <w:tcPr>
            <w:tcW w:w="2448" w:type="dxa"/>
            <w:gridSpan w:val="2"/>
            <w:tcBorders>
              <w:top w:val="single" w:sz="6" w:space="0" w:color="auto"/>
              <w:left w:val="single" w:sz="6" w:space="0" w:color="auto"/>
              <w:bottom w:val="single" w:sz="6" w:space="0" w:color="auto"/>
              <w:right w:val="single" w:sz="6" w:space="0" w:color="auto"/>
            </w:tcBorders>
            <w:hideMark/>
          </w:tcPr>
          <w:p w14:paraId="267DF0A3"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27,0</w:t>
            </w:r>
          </w:p>
        </w:tc>
      </w:tr>
      <w:tr w:rsidR="00DF68E6" w:rsidRPr="00BB34DB" w14:paraId="1D012AA1" w14:textId="77777777" w:rsidTr="00C178B8">
        <w:trPr>
          <w:gridAfter w:val="1"/>
          <w:wAfter w:w="6" w:type="dxa"/>
          <w:trHeight w:val="302"/>
        </w:trPr>
        <w:tc>
          <w:tcPr>
            <w:tcW w:w="3374" w:type="dxa"/>
            <w:vMerge/>
            <w:tcBorders>
              <w:left w:val="single" w:sz="6" w:space="0" w:color="auto"/>
              <w:bottom w:val="single" w:sz="6" w:space="0" w:color="auto"/>
              <w:right w:val="single" w:sz="6" w:space="0" w:color="auto"/>
            </w:tcBorders>
            <w:vAlign w:val="center"/>
            <w:hideMark/>
          </w:tcPr>
          <w:p w14:paraId="42A28C5B" w14:textId="77777777" w:rsidR="00DF68E6" w:rsidRPr="00BB34DB" w:rsidRDefault="00DF68E6" w:rsidP="00CC263C">
            <w:pPr>
              <w:rPr>
                <w:color w:val="000000" w:themeColor="text1"/>
                <w:sz w:val="24"/>
                <w:szCs w:val="24"/>
                <w:lang w:val="en-US"/>
              </w:rPr>
            </w:pPr>
          </w:p>
        </w:tc>
        <w:tc>
          <w:tcPr>
            <w:tcW w:w="1478" w:type="dxa"/>
            <w:gridSpan w:val="2"/>
            <w:tcBorders>
              <w:top w:val="single" w:sz="6" w:space="0" w:color="auto"/>
              <w:left w:val="single" w:sz="6" w:space="0" w:color="auto"/>
              <w:bottom w:val="single" w:sz="6" w:space="0" w:color="auto"/>
              <w:right w:val="single" w:sz="6" w:space="0" w:color="auto"/>
            </w:tcBorders>
          </w:tcPr>
          <w:p w14:paraId="26218489"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IV</w:t>
            </w:r>
          </w:p>
        </w:tc>
        <w:tc>
          <w:tcPr>
            <w:tcW w:w="2429" w:type="dxa"/>
            <w:gridSpan w:val="2"/>
            <w:tcBorders>
              <w:top w:val="single" w:sz="6" w:space="0" w:color="auto"/>
              <w:left w:val="single" w:sz="6" w:space="0" w:color="auto"/>
              <w:bottom w:val="single" w:sz="6" w:space="0" w:color="auto"/>
              <w:right w:val="single" w:sz="6" w:space="0" w:color="auto"/>
            </w:tcBorders>
            <w:hideMark/>
          </w:tcPr>
          <w:p w14:paraId="6EE63B62"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16</w:t>
            </w:r>
          </w:p>
        </w:tc>
        <w:tc>
          <w:tcPr>
            <w:tcW w:w="2448" w:type="dxa"/>
            <w:gridSpan w:val="2"/>
            <w:tcBorders>
              <w:top w:val="single" w:sz="6" w:space="0" w:color="auto"/>
              <w:left w:val="single" w:sz="6" w:space="0" w:color="auto"/>
              <w:bottom w:val="single" w:sz="6" w:space="0" w:color="auto"/>
              <w:right w:val="single" w:sz="6" w:space="0" w:color="auto"/>
            </w:tcBorders>
            <w:hideMark/>
          </w:tcPr>
          <w:p w14:paraId="1181009C"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28</w:t>
            </w:r>
          </w:p>
        </w:tc>
      </w:tr>
      <w:tr w:rsidR="00DF68E6" w:rsidRPr="00BB34DB" w14:paraId="31D1EC31" w14:textId="77777777" w:rsidTr="00292C9C">
        <w:trPr>
          <w:gridAfter w:val="1"/>
          <w:wAfter w:w="6" w:type="dxa"/>
          <w:trHeight w:val="302"/>
        </w:trPr>
        <w:tc>
          <w:tcPr>
            <w:tcW w:w="3374" w:type="dxa"/>
            <w:vMerge w:val="restart"/>
            <w:tcBorders>
              <w:top w:val="single" w:sz="6" w:space="0" w:color="auto"/>
              <w:left w:val="single" w:sz="6" w:space="0" w:color="auto"/>
              <w:right w:val="single" w:sz="6" w:space="0" w:color="auto"/>
            </w:tcBorders>
            <w:hideMark/>
          </w:tcPr>
          <w:p w14:paraId="12ED3A19" w14:textId="77777777" w:rsidR="00DF68E6" w:rsidRPr="001C541C" w:rsidRDefault="00DF68E6" w:rsidP="00CC263C">
            <w:pPr>
              <w:rPr>
                <w:color w:val="000000" w:themeColor="text1"/>
                <w:sz w:val="24"/>
                <w:szCs w:val="24"/>
              </w:rPr>
            </w:pPr>
            <w:r w:rsidRPr="001C541C">
              <w:rPr>
                <w:color w:val="000000" w:themeColor="text1"/>
                <w:sz w:val="24"/>
                <w:szCs w:val="24"/>
              </w:rPr>
              <w:t>Отдельный офис (ячеечное офисное помещение)</w:t>
            </w:r>
          </w:p>
          <w:p w14:paraId="50CD20AE" w14:textId="31DA7EDD" w:rsidR="00DF68E6" w:rsidRPr="001C541C" w:rsidRDefault="00DF68E6" w:rsidP="00CC263C">
            <w:pPr>
              <w:rPr>
                <w:color w:val="000000" w:themeColor="text1"/>
                <w:sz w:val="24"/>
                <w:szCs w:val="24"/>
              </w:rPr>
            </w:pPr>
            <w:r w:rsidRPr="001C541C">
              <w:rPr>
                <w:color w:val="000000" w:themeColor="text1"/>
                <w:sz w:val="24"/>
                <w:szCs w:val="24"/>
              </w:rPr>
              <w:t>Сидячая деятельность примерно 1,2 мет</w:t>
            </w:r>
          </w:p>
        </w:tc>
        <w:tc>
          <w:tcPr>
            <w:tcW w:w="1478" w:type="dxa"/>
            <w:gridSpan w:val="2"/>
            <w:tcBorders>
              <w:top w:val="single" w:sz="6" w:space="0" w:color="auto"/>
              <w:left w:val="single" w:sz="6" w:space="0" w:color="auto"/>
              <w:bottom w:val="single" w:sz="6" w:space="0" w:color="auto"/>
              <w:right w:val="single" w:sz="6" w:space="0" w:color="auto"/>
            </w:tcBorders>
            <w:hideMark/>
          </w:tcPr>
          <w:p w14:paraId="686B83E8"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I</w:t>
            </w:r>
          </w:p>
        </w:tc>
        <w:tc>
          <w:tcPr>
            <w:tcW w:w="2429" w:type="dxa"/>
            <w:gridSpan w:val="2"/>
            <w:tcBorders>
              <w:top w:val="single" w:sz="6" w:space="0" w:color="auto"/>
              <w:left w:val="single" w:sz="6" w:space="0" w:color="auto"/>
              <w:bottom w:val="single" w:sz="6" w:space="0" w:color="auto"/>
              <w:right w:val="single" w:sz="6" w:space="0" w:color="auto"/>
            </w:tcBorders>
            <w:hideMark/>
          </w:tcPr>
          <w:p w14:paraId="7FB04D2B"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21,0</w:t>
            </w:r>
          </w:p>
        </w:tc>
        <w:tc>
          <w:tcPr>
            <w:tcW w:w="2448" w:type="dxa"/>
            <w:gridSpan w:val="2"/>
            <w:tcBorders>
              <w:top w:val="single" w:sz="6" w:space="0" w:color="auto"/>
              <w:left w:val="single" w:sz="6" w:space="0" w:color="auto"/>
              <w:bottom w:val="single" w:sz="6" w:space="0" w:color="auto"/>
              <w:right w:val="single" w:sz="6" w:space="0" w:color="auto"/>
            </w:tcBorders>
            <w:hideMark/>
          </w:tcPr>
          <w:p w14:paraId="298D6E6C"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25,5</w:t>
            </w:r>
          </w:p>
        </w:tc>
      </w:tr>
      <w:tr w:rsidR="00DF68E6" w:rsidRPr="00BB34DB" w14:paraId="2157312C" w14:textId="77777777" w:rsidTr="00292C9C">
        <w:trPr>
          <w:gridAfter w:val="1"/>
          <w:wAfter w:w="6" w:type="dxa"/>
          <w:trHeight w:val="307"/>
        </w:trPr>
        <w:tc>
          <w:tcPr>
            <w:tcW w:w="3374" w:type="dxa"/>
            <w:vMerge/>
            <w:tcBorders>
              <w:left w:val="single" w:sz="6" w:space="0" w:color="auto"/>
              <w:right w:val="single" w:sz="6" w:space="0" w:color="auto"/>
            </w:tcBorders>
            <w:hideMark/>
          </w:tcPr>
          <w:p w14:paraId="5D5EEE2A" w14:textId="7E335913" w:rsidR="00DF68E6" w:rsidRPr="001C541C" w:rsidRDefault="00DF68E6" w:rsidP="00CC263C">
            <w:pPr>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1DE39D59"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II</w:t>
            </w:r>
          </w:p>
        </w:tc>
        <w:tc>
          <w:tcPr>
            <w:tcW w:w="2429" w:type="dxa"/>
            <w:gridSpan w:val="2"/>
            <w:tcBorders>
              <w:top w:val="single" w:sz="6" w:space="0" w:color="auto"/>
              <w:left w:val="single" w:sz="6" w:space="0" w:color="auto"/>
              <w:bottom w:val="single" w:sz="6" w:space="0" w:color="auto"/>
              <w:right w:val="single" w:sz="6" w:space="0" w:color="auto"/>
            </w:tcBorders>
            <w:hideMark/>
          </w:tcPr>
          <w:p w14:paraId="40181BE0"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20,0</w:t>
            </w:r>
          </w:p>
        </w:tc>
        <w:tc>
          <w:tcPr>
            <w:tcW w:w="2448" w:type="dxa"/>
            <w:gridSpan w:val="2"/>
            <w:tcBorders>
              <w:top w:val="single" w:sz="6" w:space="0" w:color="auto"/>
              <w:left w:val="single" w:sz="6" w:space="0" w:color="auto"/>
              <w:bottom w:val="single" w:sz="6" w:space="0" w:color="auto"/>
              <w:right w:val="single" w:sz="6" w:space="0" w:color="auto"/>
            </w:tcBorders>
            <w:hideMark/>
          </w:tcPr>
          <w:p w14:paraId="77F23138"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26,0</w:t>
            </w:r>
          </w:p>
        </w:tc>
      </w:tr>
      <w:tr w:rsidR="00DF68E6" w:rsidRPr="00BB34DB" w14:paraId="1FE4E3B1" w14:textId="77777777" w:rsidTr="00292C9C">
        <w:trPr>
          <w:gridAfter w:val="1"/>
          <w:wAfter w:w="6" w:type="dxa"/>
          <w:trHeight w:val="302"/>
        </w:trPr>
        <w:tc>
          <w:tcPr>
            <w:tcW w:w="3374" w:type="dxa"/>
            <w:vMerge/>
            <w:tcBorders>
              <w:left w:val="single" w:sz="6" w:space="0" w:color="auto"/>
              <w:right w:val="single" w:sz="6" w:space="0" w:color="auto"/>
            </w:tcBorders>
          </w:tcPr>
          <w:p w14:paraId="29063A54" w14:textId="77777777" w:rsidR="00DF68E6" w:rsidRPr="001C541C" w:rsidRDefault="00DF68E6" w:rsidP="00CC263C">
            <w:pPr>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6EF87E15"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III</w:t>
            </w:r>
          </w:p>
        </w:tc>
        <w:tc>
          <w:tcPr>
            <w:tcW w:w="2429" w:type="dxa"/>
            <w:gridSpan w:val="2"/>
            <w:tcBorders>
              <w:top w:val="single" w:sz="6" w:space="0" w:color="auto"/>
              <w:left w:val="single" w:sz="6" w:space="0" w:color="auto"/>
              <w:bottom w:val="single" w:sz="6" w:space="0" w:color="auto"/>
              <w:right w:val="single" w:sz="6" w:space="0" w:color="auto"/>
            </w:tcBorders>
            <w:hideMark/>
          </w:tcPr>
          <w:p w14:paraId="4E09D61A"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19,0</w:t>
            </w:r>
          </w:p>
        </w:tc>
        <w:tc>
          <w:tcPr>
            <w:tcW w:w="2448" w:type="dxa"/>
            <w:gridSpan w:val="2"/>
            <w:tcBorders>
              <w:top w:val="single" w:sz="6" w:space="0" w:color="auto"/>
              <w:left w:val="single" w:sz="6" w:space="0" w:color="auto"/>
              <w:bottom w:val="single" w:sz="6" w:space="0" w:color="auto"/>
              <w:right w:val="single" w:sz="6" w:space="0" w:color="auto"/>
            </w:tcBorders>
            <w:hideMark/>
          </w:tcPr>
          <w:p w14:paraId="6A6781A1"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27,0</w:t>
            </w:r>
          </w:p>
        </w:tc>
      </w:tr>
      <w:tr w:rsidR="00DF68E6" w:rsidRPr="00BB34DB" w14:paraId="4B5A1D55" w14:textId="77777777" w:rsidTr="00292C9C">
        <w:trPr>
          <w:gridAfter w:val="1"/>
          <w:wAfter w:w="6" w:type="dxa"/>
          <w:trHeight w:val="302"/>
        </w:trPr>
        <w:tc>
          <w:tcPr>
            <w:tcW w:w="3374" w:type="dxa"/>
            <w:vMerge/>
            <w:tcBorders>
              <w:left w:val="single" w:sz="6" w:space="0" w:color="auto"/>
              <w:bottom w:val="single" w:sz="6" w:space="0" w:color="auto"/>
              <w:right w:val="single" w:sz="6" w:space="0" w:color="auto"/>
            </w:tcBorders>
          </w:tcPr>
          <w:p w14:paraId="2AFFCDDA" w14:textId="77777777" w:rsidR="00DF68E6" w:rsidRPr="001C541C" w:rsidRDefault="00DF68E6" w:rsidP="00CC263C">
            <w:pPr>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3288E1CA"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IV</w:t>
            </w:r>
          </w:p>
        </w:tc>
        <w:tc>
          <w:tcPr>
            <w:tcW w:w="2429" w:type="dxa"/>
            <w:gridSpan w:val="2"/>
            <w:tcBorders>
              <w:top w:val="single" w:sz="6" w:space="0" w:color="auto"/>
              <w:left w:val="single" w:sz="6" w:space="0" w:color="auto"/>
              <w:bottom w:val="single" w:sz="6" w:space="0" w:color="auto"/>
              <w:right w:val="single" w:sz="6" w:space="0" w:color="auto"/>
            </w:tcBorders>
            <w:hideMark/>
          </w:tcPr>
          <w:p w14:paraId="484AC1B2"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17</w:t>
            </w:r>
          </w:p>
        </w:tc>
        <w:tc>
          <w:tcPr>
            <w:tcW w:w="2448" w:type="dxa"/>
            <w:gridSpan w:val="2"/>
            <w:tcBorders>
              <w:top w:val="single" w:sz="6" w:space="0" w:color="auto"/>
              <w:left w:val="single" w:sz="6" w:space="0" w:color="auto"/>
              <w:bottom w:val="single" w:sz="6" w:space="0" w:color="auto"/>
              <w:right w:val="single" w:sz="6" w:space="0" w:color="auto"/>
            </w:tcBorders>
            <w:hideMark/>
          </w:tcPr>
          <w:p w14:paraId="76F5B628"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28</w:t>
            </w:r>
          </w:p>
        </w:tc>
      </w:tr>
      <w:tr w:rsidR="00DF68E6" w:rsidRPr="00BB34DB" w14:paraId="5A7D8DAC" w14:textId="77777777" w:rsidTr="00B067D7">
        <w:trPr>
          <w:gridAfter w:val="1"/>
          <w:wAfter w:w="6" w:type="dxa"/>
          <w:trHeight w:val="302"/>
        </w:trPr>
        <w:tc>
          <w:tcPr>
            <w:tcW w:w="3374" w:type="dxa"/>
            <w:vMerge w:val="restart"/>
            <w:tcBorders>
              <w:top w:val="single" w:sz="6" w:space="0" w:color="auto"/>
              <w:left w:val="single" w:sz="6" w:space="0" w:color="auto"/>
              <w:right w:val="single" w:sz="6" w:space="0" w:color="auto"/>
            </w:tcBorders>
            <w:hideMark/>
          </w:tcPr>
          <w:p w14:paraId="2692874F" w14:textId="77777777" w:rsidR="00DF68E6" w:rsidRPr="001C541C" w:rsidRDefault="00DF68E6" w:rsidP="00CC263C">
            <w:pPr>
              <w:rPr>
                <w:color w:val="000000" w:themeColor="text1"/>
                <w:sz w:val="24"/>
                <w:szCs w:val="24"/>
              </w:rPr>
            </w:pPr>
            <w:r w:rsidRPr="001C541C">
              <w:rPr>
                <w:color w:val="000000" w:themeColor="text1"/>
                <w:sz w:val="24"/>
                <w:szCs w:val="24"/>
              </w:rPr>
              <w:t>Офис с ландшафтным дизайном (офис открытой планировки)</w:t>
            </w:r>
          </w:p>
          <w:p w14:paraId="17A93B18" w14:textId="77777777" w:rsidR="00DF68E6" w:rsidRDefault="00DF68E6" w:rsidP="00CC263C">
            <w:pPr>
              <w:rPr>
                <w:color w:val="000000" w:themeColor="text1"/>
                <w:sz w:val="24"/>
                <w:szCs w:val="24"/>
              </w:rPr>
            </w:pPr>
            <w:r w:rsidRPr="001C541C">
              <w:rPr>
                <w:color w:val="000000" w:themeColor="text1"/>
                <w:sz w:val="24"/>
                <w:szCs w:val="24"/>
              </w:rPr>
              <w:t>Сидячая деятельность примерно 1,2 мет</w:t>
            </w:r>
          </w:p>
          <w:p w14:paraId="782EE881" w14:textId="77777777" w:rsidR="001C541C" w:rsidRDefault="001C541C" w:rsidP="00CC263C">
            <w:pPr>
              <w:rPr>
                <w:color w:val="000000" w:themeColor="text1"/>
                <w:sz w:val="24"/>
                <w:szCs w:val="24"/>
              </w:rPr>
            </w:pPr>
          </w:p>
          <w:p w14:paraId="5B242902" w14:textId="5E5DA80E" w:rsidR="001C541C" w:rsidRPr="001C541C" w:rsidRDefault="001C541C" w:rsidP="00CC263C">
            <w:pPr>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1546177B"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I</w:t>
            </w:r>
          </w:p>
        </w:tc>
        <w:tc>
          <w:tcPr>
            <w:tcW w:w="2429" w:type="dxa"/>
            <w:gridSpan w:val="2"/>
            <w:tcBorders>
              <w:top w:val="single" w:sz="6" w:space="0" w:color="auto"/>
              <w:left w:val="single" w:sz="6" w:space="0" w:color="auto"/>
              <w:bottom w:val="single" w:sz="6" w:space="0" w:color="auto"/>
              <w:right w:val="single" w:sz="6" w:space="0" w:color="auto"/>
            </w:tcBorders>
            <w:hideMark/>
          </w:tcPr>
          <w:p w14:paraId="3CFF96C9"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21,0</w:t>
            </w:r>
          </w:p>
        </w:tc>
        <w:tc>
          <w:tcPr>
            <w:tcW w:w="2448" w:type="dxa"/>
            <w:gridSpan w:val="2"/>
            <w:tcBorders>
              <w:top w:val="single" w:sz="6" w:space="0" w:color="auto"/>
              <w:left w:val="single" w:sz="6" w:space="0" w:color="auto"/>
              <w:bottom w:val="single" w:sz="6" w:space="0" w:color="auto"/>
              <w:right w:val="single" w:sz="6" w:space="0" w:color="auto"/>
            </w:tcBorders>
            <w:hideMark/>
          </w:tcPr>
          <w:p w14:paraId="34487357"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25,5</w:t>
            </w:r>
          </w:p>
        </w:tc>
      </w:tr>
      <w:tr w:rsidR="00DF68E6" w:rsidRPr="00BB34DB" w14:paraId="1EF61C79" w14:textId="77777777" w:rsidTr="00B067D7">
        <w:trPr>
          <w:gridAfter w:val="1"/>
          <w:wAfter w:w="6" w:type="dxa"/>
          <w:trHeight w:val="302"/>
        </w:trPr>
        <w:tc>
          <w:tcPr>
            <w:tcW w:w="3374" w:type="dxa"/>
            <w:vMerge/>
            <w:tcBorders>
              <w:left w:val="single" w:sz="6" w:space="0" w:color="auto"/>
              <w:right w:val="single" w:sz="6" w:space="0" w:color="auto"/>
            </w:tcBorders>
            <w:hideMark/>
          </w:tcPr>
          <w:p w14:paraId="1DB0DAC0" w14:textId="0E6A7EE3" w:rsidR="00DF68E6" w:rsidRPr="001C541C" w:rsidRDefault="00DF68E6" w:rsidP="00CC263C">
            <w:pPr>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24C4B45E"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II</w:t>
            </w:r>
          </w:p>
        </w:tc>
        <w:tc>
          <w:tcPr>
            <w:tcW w:w="2429" w:type="dxa"/>
            <w:gridSpan w:val="2"/>
            <w:tcBorders>
              <w:top w:val="single" w:sz="6" w:space="0" w:color="auto"/>
              <w:left w:val="single" w:sz="6" w:space="0" w:color="auto"/>
              <w:bottom w:val="single" w:sz="6" w:space="0" w:color="auto"/>
              <w:right w:val="single" w:sz="6" w:space="0" w:color="auto"/>
            </w:tcBorders>
            <w:hideMark/>
          </w:tcPr>
          <w:p w14:paraId="294851F7"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20,0</w:t>
            </w:r>
          </w:p>
        </w:tc>
        <w:tc>
          <w:tcPr>
            <w:tcW w:w="2448" w:type="dxa"/>
            <w:gridSpan w:val="2"/>
            <w:tcBorders>
              <w:top w:val="single" w:sz="6" w:space="0" w:color="auto"/>
              <w:left w:val="single" w:sz="6" w:space="0" w:color="auto"/>
              <w:bottom w:val="single" w:sz="6" w:space="0" w:color="auto"/>
              <w:right w:val="single" w:sz="6" w:space="0" w:color="auto"/>
            </w:tcBorders>
            <w:hideMark/>
          </w:tcPr>
          <w:p w14:paraId="567D4613"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26,0</w:t>
            </w:r>
          </w:p>
        </w:tc>
      </w:tr>
      <w:tr w:rsidR="00DF68E6" w:rsidRPr="00BB34DB" w14:paraId="27A5C71C" w14:textId="77777777" w:rsidTr="001C541C">
        <w:trPr>
          <w:gridAfter w:val="1"/>
          <w:wAfter w:w="6" w:type="dxa"/>
          <w:trHeight w:val="307"/>
        </w:trPr>
        <w:tc>
          <w:tcPr>
            <w:tcW w:w="3374" w:type="dxa"/>
            <w:vMerge/>
            <w:tcBorders>
              <w:left w:val="single" w:sz="6" w:space="0" w:color="auto"/>
              <w:right w:val="single" w:sz="6" w:space="0" w:color="auto"/>
            </w:tcBorders>
          </w:tcPr>
          <w:p w14:paraId="62AF1211" w14:textId="77777777" w:rsidR="00DF68E6" w:rsidRPr="001C541C" w:rsidRDefault="00DF68E6" w:rsidP="00CC263C">
            <w:pPr>
              <w:rPr>
                <w:color w:val="000000" w:themeColor="text1"/>
                <w:sz w:val="24"/>
                <w:szCs w:val="24"/>
              </w:rPr>
            </w:pPr>
          </w:p>
        </w:tc>
        <w:tc>
          <w:tcPr>
            <w:tcW w:w="1478" w:type="dxa"/>
            <w:gridSpan w:val="2"/>
            <w:tcBorders>
              <w:top w:val="single" w:sz="6" w:space="0" w:color="auto"/>
              <w:left w:val="single" w:sz="6" w:space="0" w:color="auto"/>
              <w:right w:val="single" w:sz="6" w:space="0" w:color="auto"/>
            </w:tcBorders>
            <w:hideMark/>
          </w:tcPr>
          <w:p w14:paraId="7154F448"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III</w:t>
            </w:r>
          </w:p>
        </w:tc>
        <w:tc>
          <w:tcPr>
            <w:tcW w:w="2429" w:type="dxa"/>
            <w:gridSpan w:val="2"/>
            <w:tcBorders>
              <w:top w:val="single" w:sz="6" w:space="0" w:color="auto"/>
              <w:left w:val="single" w:sz="6" w:space="0" w:color="auto"/>
              <w:right w:val="single" w:sz="6" w:space="0" w:color="auto"/>
            </w:tcBorders>
            <w:hideMark/>
          </w:tcPr>
          <w:p w14:paraId="632C73C0"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19,0</w:t>
            </w:r>
          </w:p>
        </w:tc>
        <w:tc>
          <w:tcPr>
            <w:tcW w:w="2448" w:type="dxa"/>
            <w:gridSpan w:val="2"/>
            <w:tcBorders>
              <w:top w:val="single" w:sz="6" w:space="0" w:color="auto"/>
              <w:left w:val="single" w:sz="6" w:space="0" w:color="auto"/>
              <w:right w:val="single" w:sz="6" w:space="0" w:color="auto"/>
            </w:tcBorders>
            <w:hideMark/>
          </w:tcPr>
          <w:p w14:paraId="3B6187DC" w14:textId="77777777" w:rsidR="00DF68E6" w:rsidRPr="001C541C" w:rsidRDefault="00DF68E6" w:rsidP="00CC263C">
            <w:pPr>
              <w:jc w:val="center"/>
              <w:rPr>
                <w:color w:val="000000" w:themeColor="text1"/>
                <w:sz w:val="24"/>
                <w:szCs w:val="24"/>
                <w:lang w:val="en-US"/>
              </w:rPr>
            </w:pPr>
            <w:r w:rsidRPr="001C541C">
              <w:rPr>
                <w:color w:val="000000" w:themeColor="text1"/>
                <w:sz w:val="24"/>
                <w:szCs w:val="24"/>
                <w:lang w:val="en-US"/>
              </w:rPr>
              <w:t>27,0</w:t>
            </w:r>
          </w:p>
        </w:tc>
      </w:tr>
      <w:tr w:rsidR="001C541C" w:rsidRPr="00BB34DB" w14:paraId="094DD40C" w14:textId="77777777" w:rsidTr="001C541C">
        <w:trPr>
          <w:gridAfter w:val="1"/>
          <w:wAfter w:w="6" w:type="dxa"/>
          <w:trHeight w:val="405"/>
        </w:trPr>
        <w:tc>
          <w:tcPr>
            <w:tcW w:w="9729" w:type="dxa"/>
            <w:gridSpan w:val="7"/>
          </w:tcPr>
          <w:p w14:paraId="7C16948D" w14:textId="65FD52C7" w:rsidR="001C541C" w:rsidRPr="001C541C" w:rsidRDefault="001C541C" w:rsidP="001C541C">
            <w:pPr>
              <w:rPr>
                <w:i/>
                <w:iCs/>
                <w:color w:val="000000" w:themeColor="text1"/>
                <w:sz w:val="24"/>
                <w:szCs w:val="24"/>
              </w:rPr>
            </w:pPr>
            <w:r w:rsidRPr="001C541C">
              <w:rPr>
                <w:i/>
                <w:iCs/>
                <w:color w:val="000000" w:themeColor="text1"/>
                <w:sz w:val="24"/>
                <w:szCs w:val="24"/>
              </w:rPr>
              <w:lastRenderedPageBreak/>
              <w:t>Продолжение таблицы В.2</w:t>
            </w:r>
          </w:p>
        </w:tc>
      </w:tr>
      <w:tr w:rsidR="00DF68E6" w:rsidRPr="00BB34DB" w14:paraId="3423E171" w14:textId="77777777" w:rsidTr="003309CB">
        <w:trPr>
          <w:gridAfter w:val="1"/>
          <w:wAfter w:w="6" w:type="dxa"/>
          <w:trHeight w:val="302"/>
        </w:trPr>
        <w:tc>
          <w:tcPr>
            <w:tcW w:w="3374" w:type="dxa"/>
            <w:vMerge w:val="restart"/>
            <w:tcBorders>
              <w:top w:val="single" w:sz="6" w:space="0" w:color="auto"/>
              <w:left w:val="single" w:sz="6" w:space="0" w:color="auto"/>
              <w:right w:val="single" w:sz="6" w:space="0" w:color="auto"/>
            </w:tcBorders>
            <w:hideMark/>
          </w:tcPr>
          <w:p w14:paraId="39E2CED8" w14:textId="77777777" w:rsidR="00DF68E6" w:rsidRPr="00DF68E6" w:rsidRDefault="00DF68E6" w:rsidP="00CC263C">
            <w:pPr>
              <w:rPr>
                <w:color w:val="000000" w:themeColor="text1"/>
                <w:sz w:val="24"/>
                <w:szCs w:val="24"/>
              </w:rPr>
            </w:pPr>
            <w:r w:rsidRPr="00DF68E6">
              <w:rPr>
                <w:color w:val="000000" w:themeColor="text1"/>
                <w:sz w:val="24"/>
                <w:szCs w:val="24"/>
              </w:rPr>
              <w:t>Конференц-зал</w:t>
            </w:r>
          </w:p>
          <w:p w14:paraId="1DD43BE4" w14:textId="4D25F5E1" w:rsidR="00DF68E6" w:rsidRPr="00DF68E6" w:rsidRDefault="00DF68E6" w:rsidP="00CC263C">
            <w:pPr>
              <w:rPr>
                <w:color w:val="000000" w:themeColor="text1"/>
                <w:sz w:val="24"/>
                <w:szCs w:val="24"/>
              </w:rPr>
            </w:pPr>
            <w:r w:rsidRPr="00BB34DB">
              <w:rPr>
                <w:color w:val="000000" w:themeColor="text1"/>
                <w:sz w:val="24"/>
                <w:szCs w:val="24"/>
              </w:rPr>
              <w:t>Сидячая деятельность примерно 1,2 мет</w:t>
            </w:r>
          </w:p>
        </w:tc>
        <w:tc>
          <w:tcPr>
            <w:tcW w:w="1478" w:type="dxa"/>
            <w:gridSpan w:val="2"/>
            <w:tcBorders>
              <w:top w:val="single" w:sz="6" w:space="0" w:color="auto"/>
              <w:left w:val="single" w:sz="6" w:space="0" w:color="auto"/>
              <w:bottom w:val="single" w:sz="6" w:space="0" w:color="auto"/>
              <w:right w:val="single" w:sz="6" w:space="0" w:color="auto"/>
            </w:tcBorders>
            <w:hideMark/>
          </w:tcPr>
          <w:p w14:paraId="720A4E93"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w:t>
            </w:r>
          </w:p>
        </w:tc>
        <w:tc>
          <w:tcPr>
            <w:tcW w:w="2429" w:type="dxa"/>
            <w:gridSpan w:val="2"/>
            <w:tcBorders>
              <w:top w:val="single" w:sz="6" w:space="0" w:color="auto"/>
              <w:left w:val="single" w:sz="6" w:space="0" w:color="auto"/>
              <w:bottom w:val="single" w:sz="6" w:space="0" w:color="auto"/>
              <w:right w:val="single" w:sz="6" w:space="0" w:color="auto"/>
            </w:tcBorders>
            <w:hideMark/>
          </w:tcPr>
          <w:p w14:paraId="107558D0"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21,0</w:t>
            </w:r>
          </w:p>
        </w:tc>
        <w:tc>
          <w:tcPr>
            <w:tcW w:w="2448" w:type="dxa"/>
            <w:gridSpan w:val="2"/>
            <w:tcBorders>
              <w:top w:val="single" w:sz="6" w:space="0" w:color="auto"/>
              <w:left w:val="single" w:sz="6" w:space="0" w:color="auto"/>
              <w:bottom w:val="single" w:sz="6" w:space="0" w:color="auto"/>
              <w:right w:val="single" w:sz="6" w:space="0" w:color="auto"/>
            </w:tcBorders>
            <w:hideMark/>
          </w:tcPr>
          <w:p w14:paraId="00DCDD56"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25,5</w:t>
            </w:r>
          </w:p>
        </w:tc>
      </w:tr>
      <w:tr w:rsidR="00DF68E6" w:rsidRPr="00BB34DB" w14:paraId="463C1760" w14:textId="77777777" w:rsidTr="003309CB">
        <w:trPr>
          <w:gridAfter w:val="1"/>
          <w:wAfter w:w="6" w:type="dxa"/>
          <w:trHeight w:val="302"/>
        </w:trPr>
        <w:tc>
          <w:tcPr>
            <w:tcW w:w="3374" w:type="dxa"/>
            <w:vMerge/>
            <w:tcBorders>
              <w:left w:val="single" w:sz="6" w:space="0" w:color="auto"/>
              <w:right w:val="single" w:sz="6" w:space="0" w:color="auto"/>
            </w:tcBorders>
            <w:hideMark/>
          </w:tcPr>
          <w:p w14:paraId="5F8C848A" w14:textId="6E6F2B73" w:rsidR="00DF68E6" w:rsidRPr="00BB34DB" w:rsidRDefault="00DF68E6" w:rsidP="00CC263C">
            <w:pPr>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2CC59B55"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II</w:t>
            </w:r>
          </w:p>
        </w:tc>
        <w:tc>
          <w:tcPr>
            <w:tcW w:w="2429" w:type="dxa"/>
            <w:gridSpan w:val="2"/>
            <w:tcBorders>
              <w:top w:val="single" w:sz="6" w:space="0" w:color="auto"/>
              <w:left w:val="single" w:sz="6" w:space="0" w:color="auto"/>
              <w:bottom w:val="single" w:sz="6" w:space="0" w:color="auto"/>
              <w:right w:val="single" w:sz="6" w:space="0" w:color="auto"/>
            </w:tcBorders>
            <w:hideMark/>
          </w:tcPr>
          <w:p w14:paraId="33E4CAF8"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20,0</w:t>
            </w:r>
          </w:p>
        </w:tc>
        <w:tc>
          <w:tcPr>
            <w:tcW w:w="2448" w:type="dxa"/>
            <w:gridSpan w:val="2"/>
            <w:tcBorders>
              <w:top w:val="single" w:sz="6" w:space="0" w:color="auto"/>
              <w:left w:val="single" w:sz="6" w:space="0" w:color="auto"/>
              <w:bottom w:val="single" w:sz="6" w:space="0" w:color="auto"/>
              <w:right w:val="single" w:sz="6" w:space="0" w:color="auto"/>
            </w:tcBorders>
            <w:hideMark/>
          </w:tcPr>
          <w:p w14:paraId="6B4B63AF"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26,0</w:t>
            </w:r>
          </w:p>
        </w:tc>
      </w:tr>
      <w:tr w:rsidR="00DF68E6" w:rsidRPr="00BB34DB" w14:paraId="65BEA7F3" w14:textId="77777777" w:rsidTr="003309CB">
        <w:trPr>
          <w:gridAfter w:val="1"/>
          <w:wAfter w:w="6" w:type="dxa"/>
          <w:trHeight w:val="302"/>
        </w:trPr>
        <w:tc>
          <w:tcPr>
            <w:tcW w:w="3374" w:type="dxa"/>
            <w:vMerge/>
            <w:tcBorders>
              <w:left w:val="single" w:sz="6" w:space="0" w:color="auto"/>
              <w:right w:val="single" w:sz="6" w:space="0" w:color="auto"/>
            </w:tcBorders>
          </w:tcPr>
          <w:p w14:paraId="0A599FCF" w14:textId="77777777" w:rsidR="00DF68E6" w:rsidRPr="00BB34DB" w:rsidRDefault="00DF68E6" w:rsidP="00CC263C">
            <w:pPr>
              <w:jc w:val="both"/>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2B548B30"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III</w:t>
            </w:r>
          </w:p>
        </w:tc>
        <w:tc>
          <w:tcPr>
            <w:tcW w:w="2429" w:type="dxa"/>
            <w:gridSpan w:val="2"/>
            <w:tcBorders>
              <w:top w:val="single" w:sz="6" w:space="0" w:color="auto"/>
              <w:left w:val="single" w:sz="6" w:space="0" w:color="auto"/>
              <w:bottom w:val="single" w:sz="6" w:space="0" w:color="auto"/>
              <w:right w:val="single" w:sz="6" w:space="0" w:color="auto"/>
            </w:tcBorders>
            <w:hideMark/>
          </w:tcPr>
          <w:p w14:paraId="656C72BF"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19,0</w:t>
            </w:r>
          </w:p>
        </w:tc>
        <w:tc>
          <w:tcPr>
            <w:tcW w:w="2448" w:type="dxa"/>
            <w:gridSpan w:val="2"/>
            <w:tcBorders>
              <w:top w:val="single" w:sz="6" w:space="0" w:color="auto"/>
              <w:left w:val="single" w:sz="6" w:space="0" w:color="auto"/>
              <w:bottom w:val="single" w:sz="6" w:space="0" w:color="auto"/>
              <w:right w:val="single" w:sz="6" w:space="0" w:color="auto"/>
            </w:tcBorders>
            <w:hideMark/>
          </w:tcPr>
          <w:p w14:paraId="0C7B0014"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27,0</w:t>
            </w:r>
          </w:p>
        </w:tc>
      </w:tr>
      <w:tr w:rsidR="00DF68E6" w:rsidRPr="00BB34DB" w14:paraId="1BC95461" w14:textId="77777777" w:rsidTr="003309CB">
        <w:trPr>
          <w:gridAfter w:val="1"/>
          <w:wAfter w:w="6" w:type="dxa"/>
          <w:trHeight w:val="307"/>
        </w:trPr>
        <w:tc>
          <w:tcPr>
            <w:tcW w:w="3374" w:type="dxa"/>
            <w:vMerge/>
            <w:tcBorders>
              <w:left w:val="single" w:sz="6" w:space="0" w:color="auto"/>
              <w:bottom w:val="single" w:sz="6" w:space="0" w:color="auto"/>
              <w:right w:val="single" w:sz="6" w:space="0" w:color="auto"/>
            </w:tcBorders>
          </w:tcPr>
          <w:p w14:paraId="5E3E0751" w14:textId="77777777" w:rsidR="00DF68E6" w:rsidRPr="00BB34DB" w:rsidRDefault="00DF68E6" w:rsidP="00CC263C">
            <w:pPr>
              <w:jc w:val="both"/>
              <w:rPr>
                <w:color w:val="000000" w:themeColor="text1"/>
                <w:sz w:val="24"/>
                <w:szCs w:val="24"/>
              </w:rPr>
            </w:pPr>
          </w:p>
        </w:tc>
        <w:tc>
          <w:tcPr>
            <w:tcW w:w="1478" w:type="dxa"/>
            <w:gridSpan w:val="2"/>
            <w:tcBorders>
              <w:top w:val="single" w:sz="6" w:space="0" w:color="auto"/>
              <w:left w:val="single" w:sz="6" w:space="0" w:color="auto"/>
              <w:bottom w:val="single" w:sz="6" w:space="0" w:color="auto"/>
              <w:right w:val="single" w:sz="6" w:space="0" w:color="auto"/>
            </w:tcBorders>
            <w:hideMark/>
          </w:tcPr>
          <w:p w14:paraId="0CAB99CD"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IV</w:t>
            </w:r>
          </w:p>
        </w:tc>
        <w:tc>
          <w:tcPr>
            <w:tcW w:w="2429" w:type="dxa"/>
            <w:gridSpan w:val="2"/>
            <w:tcBorders>
              <w:top w:val="single" w:sz="6" w:space="0" w:color="auto"/>
              <w:left w:val="single" w:sz="6" w:space="0" w:color="auto"/>
              <w:bottom w:val="single" w:sz="6" w:space="0" w:color="auto"/>
              <w:right w:val="single" w:sz="6" w:space="0" w:color="auto"/>
            </w:tcBorders>
            <w:hideMark/>
          </w:tcPr>
          <w:p w14:paraId="2E380C1D"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17</w:t>
            </w:r>
          </w:p>
        </w:tc>
        <w:tc>
          <w:tcPr>
            <w:tcW w:w="2448" w:type="dxa"/>
            <w:gridSpan w:val="2"/>
            <w:tcBorders>
              <w:top w:val="single" w:sz="6" w:space="0" w:color="auto"/>
              <w:left w:val="single" w:sz="6" w:space="0" w:color="auto"/>
              <w:bottom w:val="single" w:sz="6" w:space="0" w:color="auto"/>
              <w:right w:val="single" w:sz="6" w:space="0" w:color="auto"/>
            </w:tcBorders>
            <w:hideMark/>
          </w:tcPr>
          <w:p w14:paraId="373588AE" w14:textId="77777777" w:rsidR="00DF68E6" w:rsidRPr="00BB34DB" w:rsidRDefault="00DF68E6" w:rsidP="00CC263C">
            <w:pPr>
              <w:jc w:val="center"/>
              <w:rPr>
                <w:color w:val="000000" w:themeColor="text1"/>
                <w:sz w:val="24"/>
                <w:szCs w:val="24"/>
                <w:lang w:val="en-US"/>
              </w:rPr>
            </w:pPr>
            <w:r w:rsidRPr="00BB34DB">
              <w:rPr>
                <w:color w:val="000000" w:themeColor="text1"/>
                <w:sz w:val="24"/>
                <w:szCs w:val="24"/>
                <w:lang w:val="en-US"/>
              </w:rPr>
              <w:t>28</w:t>
            </w:r>
          </w:p>
        </w:tc>
      </w:tr>
      <w:tr w:rsidR="00BB34DB" w:rsidRPr="00BB34DB" w14:paraId="004CE462" w14:textId="77777777" w:rsidTr="006F3DD5">
        <w:trPr>
          <w:trHeight w:val="307"/>
        </w:trPr>
        <w:tc>
          <w:tcPr>
            <w:tcW w:w="3398" w:type="dxa"/>
            <w:gridSpan w:val="2"/>
            <w:vMerge w:val="restart"/>
            <w:tcBorders>
              <w:top w:val="single" w:sz="6" w:space="0" w:color="auto"/>
              <w:left w:val="single" w:sz="6" w:space="0" w:color="auto"/>
              <w:bottom w:val="single" w:sz="6" w:space="0" w:color="auto"/>
              <w:right w:val="single" w:sz="6" w:space="0" w:color="auto"/>
            </w:tcBorders>
            <w:hideMark/>
          </w:tcPr>
          <w:p w14:paraId="5A55EB5C" w14:textId="77777777" w:rsidR="001424E1" w:rsidRPr="00BB34DB" w:rsidRDefault="001424E1" w:rsidP="00CC263C">
            <w:pPr>
              <w:rPr>
                <w:color w:val="000000" w:themeColor="text1"/>
                <w:sz w:val="24"/>
                <w:szCs w:val="24"/>
              </w:rPr>
            </w:pPr>
            <w:r w:rsidRPr="00BB34DB">
              <w:rPr>
                <w:color w:val="000000" w:themeColor="text1"/>
                <w:sz w:val="24"/>
                <w:szCs w:val="24"/>
              </w:rPr>
              <w:t>Аудитория</w:t>
            </w:r>
          </w:p>
          <w:p w14:paraId="2D331179" w14:textId="77777777" w:rsidR="001424E1" w:rsidRPr="00BB34DB" w:rsidRDefault="001424E1" w:rsidP="00CC263C">
            <w:pPr>
              <w:rPr>
                <w:color w:val="000000" w:themeColor="text1"/>
                <w:sz w:val="24"/>
                <w:szCs w:val="24"/>
              </w:rPr>
            </w:pPr>
            <w:r w:rsidRPr="00BB34DB">
              <w:rPr>
                <w:color w:val="000000" w:themeColor="text1"/>
                <w:sz w:val="24"/>
                <w:szCs w:val="24"/>
              </w:rPr>
              <w:t>Сидячая деятельность примерно 1,2 мет</w:t>
            </w:r>
          </w:p>
        </w:tc>
        <w:tc>
          <w:tcPr>
            <w:tcW w:w="1474" w:type="dxa"/>
            <w:gridSpan w:val="2"/>
            <w:tcBorders>
              <w:top w:val="single" w:sz="6" w:space="0" w:color="auto"/>
              <w:left w:val="single" w:sz="6" w:space="0" w:color="auto"/>
              <w:bottom w:val="single" w:sz="6" w:space="0" w:color="auto"/>
              <w:right w:val="single" w:sz="6" w:space="0" w:color="auto"/>
            </w:tcBorders>
            <w:hideMark/>
          </w:tcPr>
          <w:p w14:paraId="1B321BC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34" w:type="dxa"/>
            <w:gridSpan w:val="2"/>
            <w:tcBorders>
              <w:top w:val="single" w:sz="6" w:space="0" w:color="auto"/>
              <w:left w:val="single" w:sz="6" w:space="0" w:color="auto"/>
              <w:bottom w:val="single" w:sz="6" w:space="0" w:color="auto"/>
              <w:right w:val="single" w:sz="6" w:space="0" w:color="auto"/>
            </w:tcBorders>
            <w:hideMark/>
          </w:tcPr>
          <w:p w14:paraId="6C5FC24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21,0</w:t>
            </w:r>
          </w:p>
        </w:tc>
        <w:tc>
          <w:tcPr>
            <w:tcW w:w="2429" w:type="dxa"/>
            <w:gridSpan w:val="2"/>
            <w:tcBorders>
              <w:top w:val="single" w:sz="6" w:space="0" w:color="auto"/>
              <w:left w:val="single" w:sz="6" w:space="0" w:color="auto"/>
              <w:bottom w:val="single" w:sz="6" w:space="0" w:color="auto"/>
              <w:right w:val="single" w:sz="6" w:space="0" w:color="auto"/>
            </w:tcBorders>
            <w:hideMark/>
          </w:tcPr>
          <w:p w14:paraId="30AD381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25,5</w:t>
            </w:r>
          </w:p>
        </w:tc>
      </w:tr>
      <w:tr w:rsidR="00BB34DB" w:rsidRPr="00BB34DB" w14:paraId="18854CA7"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20E22EEA"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320C87E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34" w:type="dxa"/>
            <w:gridSpan w:val="2"/>
            <w:tcBorders>
              <w:top w:val="single" w:sz="6" w:space="0" w:color="auto"/>
              <w:left w:val="single" w:sz="6" w:space="0" w:color="auto"/>
              <w:bottom w:val="single" w:sz="6" w:space="0" w:color="auto"/>
              <w:right w:val="single" w:sz="6" w:space="0" w:color="auto"/>
            </w:tcBorders>
            <w:hideMark/>
          </w:tcPr>
          <w:p w14:paraId="25C5B01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20,0</w:t>
            </w:r>
          </w:p>
        </w:tc>
        <w:tc>
          <w:tcPr>
            <w:tcW w:w="2429" w:type="dxa"/>
            <w:gridSpan w:val="2"/>
            <w:tcBorders>
              <w:top w:val="single" w:sz="6" w:space="0" w:color="auto"/>
              <w:left w:val="single" w:sz="6" w:space="0" w:color="auto"/>
              <w:bottom w:val="single" w:sz="6" w:space="0" w:color="auto"/>
              <w:right w:val="single" w:sz="6" w:space="0" w:color="auto"/>
            </w:tcBorders>
            <w:hideMark/>
          </w:tcPr>
          <w:p w14:paraId="2C0009D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26,0</w:t>
            </w:r>
          </w:p>
        </w:tc>
      </w:tr>
      <w:tr w:rsidR="00BB34DB" w:rsidRPr="00BB34DB" w14:paraId="61CC3497"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4CDA5F36"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7CBE8DB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34" w:type="dxa"/>
            <w:gridSpan w:val="2"/>
            <w:tcBorders>
              <w:top w:val="single" w:sz="6" w:space="0" w:color="auto"/>
              <w:left w:val="single" w:sz="6" w:space="0" w:color="auto"/>
              <w:bottom w:val="single" w:sz="6" w:space="0" w:color="auto"/>
              <w:right w:val="single" w:sz="6" w:space="0" w:color="auto"/>
            </w:tcBorders>
            <w:hideMark/>
          </w:tcPr>
          <w:p w14:paraId="354EBB0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19,0</w:t>
            </w:r>
          </w:p>
        </w:tc>
        <w:tc>
          <w:tcPr>
            <w:tcW w:w="2429" w:type="dxa"/>
            <w:gridSpan w:val="2"/>
            <w:tcBorders>
              <w:top w:val="single" w:sz="6" w:space="0" w:color="auto"/>
              <w:left w:val="single" w:sz="6" w:space="0" w:color="auto"/>
              <w:bottom w:val="single" w:sz="6" w:space="0" w:color="auto"/>
              <w:right w:val="single" w:sz="6" w:space="0" w:color="auto"/>
            </w:tcBorders>
            <w:hideMark/>
          </w:tcPr>
          <w:p w14:paraId="2869115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27,0</w:t>
            </w:r>
          </w:p>
        </w:tc>
      </w:tr>
      <w:tr w:rsidR="00BB34DB" w:rsidRPr="00BB34DB" w14:paraId="2E48DD9C" w14:textId="77777777" w:rsidTr="006F3DD5">
        <w:trPr>
          <w:trHeight w:val="307"/>
        </w:trPr>
        <w:tc>
          <w:tcPr>
            <w:tcW w:w="3398" w:type="dxa"/>
            <w:gridSpan w:val="2"/>
            <w:vMerge w:val="restart"/>
            <w:tcBorders>
              <w:top w:val="single" w:sz="6" w:space="0" w:color="auto"/>
              <w:left w:val="single" w:sz="6" w:space="0" w:color="auto"/>
              <w:bottom w:val="single" w:sz="6" w:space="0" w:color="auto"/>
              <w:right w:val="single" w:sz="6" w:space="0" w:color="auto"/>
            </w:tcBorders>
            <w:hideMark/>
          </w:tcPr>
          <w:p w14:paraId="720A5ED7" w14:textId="77777777" w:rsidR="001424E1" w:rsidRPr="00BB34DB" w:rsidRDefault="001424E1" w:rsidP="00CC263C">
            <w:pPr>
              <w:rPr>
                <w:color w:val="000000" w:themeColor="text1"/>
                <w:sz w:val="24"/>
                <w:szCs w:val="24"/>
              </w:rPr>
            </w:pPr>
            <w:r w:rsidRPr="00BB34DB">
              <w:rPr>
                <w:color w:val="000000" w:themeColor="text1"/>
                <w:sz w:val="24"/>
                <w:szCs w:val="24"/>
              </w:rPr>
              <w:t xml:space="preserve">Кафетерий/ресторан </w:t>
            </w:r>
          </w:p>
          <w:p w14:paraId="12E56415" w14:textId="77777777" w:rsidR="001424E1" w:rsidRPr="00BB34DB" w:rsidRDefault="001424E1" w:rsidP="00CC263C">
            <w:pPr>
              <w:rPr>
                <w:color w:val="000000" w:themeColor="text1"/>
                <w:sz w:val="24"/>
                <w:szCs w:val="24"/>
              </w:rPr>
            </w:pPr>
            <w:r w:rsidRPr="00BB34DB">
              <w:rPr>
                <w:color w:val="000000" w:themeColor="text1"/>
                <w:sz w:val="24"/>
                <w:szCs w:val="24"/>
              </w:rPr>
              <w:t>Сидячая деятельность примерно 1,2 человека</w:t>
            </w:r>
          </w:p>
        </w:tc>
        <w:tc>
          <w:tcPr>
            <w:tcW w:w="1474" w:type="dxa"/>
            <w:gridSpan w:val="2"/>
            <w:tcBorders>
              <w:top w:val="single" w:sz="6" w:space="0" w:color="auto"/>
              <w:left w:val="single" w:sz="6" w:space="0" w:color="auto"/>
              <w:bottom w:val="single" w:sz="6" w:space="0" w:color="auto"/>
              <w:right w:val="single" w:sz="6" w:space="0" w:color="auto"/>
            </w:tcBorders>
            <w:hideMark/>
          </w:tcPr>
          <w:p w14:paraId="053D246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34" w:type="dxa"/>
            <w:gridSpan w:val="2"/>
            <w:tcBorders>
              <w:top w:val="single" w:sz="6" w:space="0" w:color="auto"/>
              <w:left w:val="single" w:sz="6" w:space="0" w:color="auto"/>
              <w:bottom w:val="single" w:sz="6" w:space="0" w:color="auto"/>
              <w:right w:val="single" w:sz="6" w:space="0" w:color="auto"/>
            </w:tcBorders>
            <w:hideMark/>
          </w:tcPr>
          <w:p w14:paraId="15AAC57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21,0</w:t>
            </w:r>
          </w:p>
        </w:tc>
        <w:tc>
          <w:tcPr>
            <w:tcW w:w="2429" w:type="dxa"/>
            <w:gridSpan w:val="2"/>
            <w:tcBorders>
              <w:top w:val="single" w:sz="6" w:space="0" w:color="auto"/>
              <w:left w:val="single" w:sz="6" w:space="0" w:color="auto"/>
              <w:bottom w:val="single" w:sz="6" w:space="0" w:color="auto"/>
              <w:right w:val="single" w:sz="6" w:space="0" w:color="auto"/>
            </w:tcBorders>
            <w:hideMark/>
          </w:tcPr>
          <w:p w14:paraId="5366EAC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25,5</w:t>
            </w:r>
          </w:p>
        </w:tc>
      </w:tr>
      <w:tr w:rsidR="00BB34DB" w:rsidRPr="00BB34DB" w14:paraId="1795BBB7"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3C6A67F0"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11124DF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34" w:type="dxa"/>
            <w:gridSpan w:val="2"/>
            <w:tcBorders>
              <w:top w:val="single" w:sz="6" w:space="0" w:color="auto"/>
              <w:left w:val="single" w:sz="6" w:space="0" w:color="auto"/>
              <w:bottom w:val="single" w:sz="6" w:space="0" w:color="auto"/>
              <w:right w:val="single" w:sz="6" w:space="0" w:color="auto"/>
            </w:tcBorders>
            <w:hideMark/>
          </w:tcPr>
          <w:p w14:paraId="0645DA8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20,0</w:t>
            </w:r>
          </w:p>
        </w:tc>
        <w:tc>
          <w:tcPr>
            <w:tcW w:w="2429" w:type="dxa"/>
            <w:gridSpan w:val="2"/>
            <w:tcBorders>
              <w:top w:val="single" w:sz="6" w:space="0" w:color="auto"/>
              <w:left w:val="single" w:sz="6" w:space="0" w:color="auto"/>
              <w:bottom w:val="single" w:sz="6" w:space="0" w:color="auto"/>
              <w:right w:val="single" w:sz="6" w:space="0" w:color="auto"/>
            </w:tcBorders>
            <w:hideMark/>
          </w:tcPr>
          <w:p w14:paraId="40DDC9D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26,0</w:t>
            </w:r>
          </w:p>
        </w:tc>
      </w:tr>
      <w:tr w:rsidR="00BB34DB" w:rsidRPr="00BB34DB" w14:paraId="2271F1D4"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664F1732"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5BFEAC3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34" w:type="dxa"/>
            <w:gridSpan w:val="2"/>
            <w:tcBorders>
              <w:top w:val="single" w:sz="6" w:space="0" w:color="auto"/>
              <w:left w:val="single" w:sz="6" w:space="0" w:color="auto"/>
              <w:bottom w:val="single" w:sz="6" w:space="0" w:color="auto"/>
              <w:right w:val="single" w:sz="6" w:space="0" w:color="auto"/>
            </w:tcBorders>
            <w:hideMark/>
          </w:tcPr>
          <w:p w14:paraId="542164B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19,0</w:t>
            </w:r>
          </w:p>
        </w:tc>
        <w:tc>
          <w:tcPr>
            <w:tcW w:w="2429" w:type="dxa"/>
            <w:gridSpan w:val="2"/>
            <w:tcBorders>
              <w:top w:val="single" w:sz="6" w:space="0" w:color="auto"/>
              <w:left w:val="single" w:sz="6" w:space="0" w:color="auto"/>
              <w:bottom w:val="single" w:sz="6" w:space="0" w:color="auto"/>
              <w:right w:val="single" w:sz="6" w:space="0" w:color="auto"/>
            </w:tcBorders>
            <w:hideMark/>
          </w:tcPr>
          <w:p w14:paraId="2020B95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27,0</w:t>
            </w:r>
          </w:p>
        </w:tc>
      </w:tr>
      <w:tr w:rsidR="00BB34DB" w:rsidRPr="00BB34DB" w14:paraId="256FAC0E"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08571B99"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435BE88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2434" w:type="dxa"/>
            <w:gridSpan w:val="2"/>
            <w:tcBorders>
              <w:top w:val="single" w:sz="6" w:space="0" w:color="auto"/>
              <w:left w:val="single" w:sz="6" w:space="0" w:color="auto"/>
              <w:bottom w:val="single" w:sz="6" w:space="0" w:color="auto"/>
              <w:right w:val="single" w:sz="6" w:space="0" w:color="auto"/>
            </w:tcBorders>
            <w:hideMark/>
          </w:tcPr>
          <w:p w14:paraId="37F532E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17</w:t>
            </w:r>
          </w:p>
        </w:tc>
        <w:tc>
          <w:tcPr>
            <w:tcW w:w="2429" w:type="dxa"/>
            <w:gridSpan w:val="2"/>
            <w:tcBorders>
              <w:top w:val="single" w:sz="6" w:space="0" w:color="auto"/>
              <w:left w:val="single" w:sz="6" w:space="0" w:color="auto"/>
              <w:bottom w:val="single" w:sz="6" w:space="0" w:color="auto"/>
              <w:right w:val="single" w:sz="6" w:space="0" w:color="auto"/>
            </w:tcBorders>
            <w:hideMark/>
          </w:tcPr>
          <w:p w14:paraId="54ADAA6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28</w:t>
            </w:r>
          </w:p>
        </w:tc>
      </w:tr>
      <w:tr w:rsidR="00BB34DB" w:rsidRPr="00BB34DB" w14:paraId="420D8D28" w14:textId="77777777" w:rsidTr="006F3DD5">
        <w:trPr>
          <w:trHeight w:val="302"/>
        </w:trPr>
        <w:tc>
          <w:tcPr>
            <w:tcW w:w="3398" w:type="dxa"/>
            <w:gridSpan w:val="2"/>
            <w:vMerge w:val="restart"/>
            <w:tcBorders>
              <w:top w:val="single" w:sz="6" w:space="0" w:color="auto"/>
              <w:left w:val="single" w:sz="6" w:space="0" w:color="auto"/>
              <w:bottom w:val="single" w:sz="6" w:space="0" w:color="auto"/>
              <w:right w:val="single" w:sz="6" w:space="0" w:color="auto"/>
            </w:tcBorders>
            <w:hideMark/>
          </w:tcPr>
          <w:p w14:paraId="48285F1D" w14:textId="77777777" w:rsidR="001424E1" w:rsidRPr="00BB34DB" w:rsidRDefault="001424E1" w:rsidP="00CC263C">
            <w:pPr>
              <w:rPr>
                <w:color w:val="000000" w:themeColor="text1"/>
                <w:sz w:val="24"/>
                <w:szCs w:val="24"/>
              </w:rPr>
            </w:pPr>
            <w:r w:rsidRPr="00BB34DB">
              <w:rPr>
                <w:color w:val="000000" w:themeColor="text1"/>
                <w:sz w:val="24"/>
                <w:szCs w:val="24"/>
              </w:rPr>
              <w:t>Классная комната</w:t>
            </w:r>
          </w:p>
          <w:p w14:paraId="4FD5C70E" w14:textId="77777777" w:rsidR="001424E1" w:rsidRPr="00BB34DB" w:rsidRDefault="001424E1" w:rsidP="00CC263C">
            <w:pPr>
              <w:rPr>
                <w:color w:val="000000" w:themeColor="text1"/>
                <w:sz w:val="24"/>
                <w:szCs w:val="24"/>
              </w:rPr>
            </w:pPr>
            <w:r w:rsidRPr="00BB34DB">
              <w:rPr>
                <w:color w:val="000000" w:themeColor="text1"/>
                <w:sz w:val="24"/>
                <w:szCs w:val="24"/>
              </w:rPr>
              <w:t>Сидячая деятельность примерно 1,2 мет</w:t>
            </w:r>
          </w:p>
        </w:tc>
        <w:tc>
          <w:tcPr>
            <w:tcW w:w="1474" w:type="dxa"/>
            <w:gridSpan w:val="2"/>
            <w:tcBorders>
              <w:top w:val="single" w:sz="6" w:space="0" w:color="auto"/>
              <w:left w:val="single" w:sz="6" w:space="0" w:color="auto"/>
              <w:bottom w:val="single" w:sz="6" w:space="0" w:color="auto"/>
              <w:right w:val="single" w:sz="6" w:space="0" w:color="auto"/>
            </w:tcBorders>
            <w:hideMark/>
          </w:tcPr>
          <w:p w14:paraId="5742570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34" w:type="dxa"/>
            <w:gridSpan w:val="2"/>
            <w:tcBorders>
              <w:top w:val="single" w:sz="6" w:space="0" w:color="auto"/>
              <w:left w:val="single" w:sz="6" w:space="0" w:color="auto"/>
              <w:bottom w:val="single" w:sz="6" w:space="0" w:color="auto"/>
              <w:right w:val="single" w:sz="6" w:space="0" w:color="auto"/>
            </w:tcBorders>
            <w:hideMark/>
          </w:tcPr>
          <w:p w14:paraId="2711737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21,0</w:t>
            </w:r>
          </w:p>
        </w:tc>
        <w:tc>
          <w:tcPr>
            <w:tcW w:w="2429" w:type="dxa"/>
            <w:gridSpan w:val="2"/>
            <w:tcBorders>
              <w:top w:val="single" w:sz="6" w:space="0" w:color="auto"/>
              <w:left w:val="single" w:sz="6" w:space="0" w:color="auto"/>
              <w:bottom w:val="single" w:sz="6" w:space="0" w:color="auto"/>
              <w:right w:val="single" w:sz="6" w:space="0" w:color="auto"/>
            </w:tcBorders>
            <w:hideMark/>
          </w:tcPr>
          <w:p w14:paraId="6386B65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25,0</w:t>
            </w:r>
          </w:p>
        </w:tc>
      </w:tr>
      <w:tr w:rsidR="00BB34DB" w:rsidRPr="00BB34DB" w14:paraId="6ACADCA9" w14:textId="77777777" w:rsidTr="006F3DD5">
        <w:trPr>
          <w:trHeight w:val="307"/>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1CED0CCD"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1BE418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34" w:type="dxa"/>
            <w:gridSpan w:val="2"/>
            <w:tcBorders>
              <w:top w:val="single" w:sz="6" w:space="0" w:color="auto"/>
              <w:left w:val="single" w:sz="6" w:space="0" w:color="auto"/>
              <w:bottom w:val="single" w:sz="6" w:space="0" w:color="auto"/>
              <w:right w:val="single" w:sz="6" w:space="0" w:color="auto"/>
            </w:tcBorders>
            <w:hideMark/>
          </w:tcPr>
          <w:p w14:paraId="187EAE1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20,0</w:t>
            </w:r>
          </w:p>
        </w:tc>
        <w:tc>
          <w:tcPr>
            <w:tcW w:w="2429" w:type="dxa"/>
            <w:gridSpan w:val="2"/>
            <w:tcBorders>
              <w:top w:val="single" w:sz="6" w:space="0" w:color="auto"/>
              <w:left w:val="single" w:sz="6" w:space="0" w:color="auto"/>
              <w:bottom w:val="single" w:sz="6" w:space="0" w:color="auto"/>
              <w:right w:val="single" w:sz="6" w:space="0" w:color="auto"/>
            </w:tcBorders>
            <w:hideMark/>
          </w:tcPr>
          <w:p w14:paraId="4EE964B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26,0</w:t>
            </w:r>
          </w:p>
        </w:tc>
      </w:tr>
      <w:tr w:rsidR="00BB34DB" w:rsidRPr="00BB34DB" w14:paraId="4234D2BA"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0380211B"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62AF178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34" w:type="dxa"/>
            <w:gridSpan w:val="2"/>
            <w:tcBorders>
              <w:top w:val="single" w:sz="6" w:space="0" w:color="auto"/>
              <w:left w:val="single" w:sz="6" w:space="0" w:color="auto"/>
              <w:bottom w:val="single" w:sz="6" w:space="0" w:color="auto"/>
              <w:right w:val="single" w:sz="6" w:space="0" w:color="auto"/>
            </w:tcBorders>
            <w:hideMark/>
          </w:tcPr>
          <w:p w14:paraId="72257F0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19,0</w:t>
            </w:r>
          </w:p>
        </w:tc>
        <w:tc>
          <w:tcPr>
            <w:tcW w:w="2429" w:type="dxa"/>
            <w:gridSpan w:val="2"/>
            <w:tcBorders>
              <w:top w:val="single" w:sz="6" w:space="0" w:color="auto"/>
              <w:left w:val="single" w:sz="6" w:space="0" w:color="auto"/>
              <w:bottom w:val="single" w:sz="6" w:space="0" w:color="auto"/>
              <w:right w:val="single" w:sz="6" w:space="0" w:color="auto"/>
            </w:tcBorders>
            <w:hideMark/>
          </w:tcPr>
          <w:p w14:paraId="2388626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27,0</w:t>
            </w:r>
          </w:p>
        </w:tc>
      </w:tr>
      <w:tr w:rsidR="00BB34DB" w:rsidRPr="00BB34DB" w14:paraId="0F2F178B"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7F850F52"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3EDB840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2434" w:type="dxa"/>
            <w:gridSpan w:val="2"/>
            <w:tcBorders>
              <w:top w:val="single" w:sz="6" w:space="0" w:color="auto"/>
              <w:left w:val="single" w:sz="6" w:space="0" w:color="auto"/>
              <w:bottom w:val="single" w:sz="6" w:space="0" w:color="auto"/>
              <w:right w:val="single" w:sz="6" w:space="0" w:color="auto"/>
            </w:tcBorders>
            <w:hideMark/>
          </w:tcPr>
          <w:p w14:paraId="066404C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17</w:t>
            </w:r>
          </w:p>
        </w:tc>
        <w:tc>
          <w:tcPr>
            <w:tcW w:w="2429" w:type="dxa"/>
            <w:gridSpan w:val="2"/>
            <w:tcBorders>
              <w:top w:val="single" w:sz="6" w:space="0" w:color="auto"/>
              <w:left w:val="single" w:sz="6" w:space="0" w:color="auto"/>
              <w:bottom w:val="single" w:sz="6" w:space="0" w:color="auto"/>
              <w:right w:val="single" w:sz="6" w:space="0" w:color="auto"/>
            </w:tcBorders>
            <w:hideMark/>
          </w:tcPr>
          <w:p w14:paraId="461783F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28</w:t>
            </w:r>
          </w:p>
        </w:tc>
      </w:tr>
      <w:tr w:rsidR="00BB34DB" w:rsidRPr="00BB34DB" w14:paraId="03399A74" w14:textId="77777777" w:rsidTr="006F3DD5">
        <w:trPr>
          <w:trHeight w:val="302"/>
        </w:trPr>
        <w:tc>
          <w:tcPr>
            <w:tcW w:w="3398" w:type="dxa"/>
            <w:gridSpan w:val="2"/>
            <w:vMerge w:val="restart"/>
            <w:tcBorders>
              <w:top w:val="single" w:sz="6" w:space="0" w:color="auto"/>
              <w:left w:val="single" w:sz="6" w:space="0" w:color="auto"/>
              <w:bottom w:val="single" w:sz="6" w:space="0" w:color="auto"/>
              <w:right w:val="single" w:sz="6" w:space="0" w:color="auto"/>
            </w:tcBorders>
            <w:hideMark/>
          </w:tcPr>
          <w:p w14:paraId="1CA6DD6E" w14:textId="77777777" w:rsidR="001424E1" w:rsidRPr="00BB34DB" w:rsidRDefault="001424E1" w:rsidP="00CC263C">
            <w:pPr>
              <w:rPr>
                <w:color w:val="000000" w:themeColor="text1"/>
                <w:sz w:val="24"/>
                <w:szCs w:val="24"/>
              </w:rPr>
            </w:pPr>
            <w:r w:rsidRPr="00BB34DB">
              <w:rPr>
                <w:color w:val="000000" w:themeColor="text1"/>
                <w:sz w:val="24"/>
                <w:szCs w:val="24"/>
              </w:rPr>
              <w:t>Детский сад</w:t>
            </w:r>
          </w:p>
          <w:p w14:paraId="488985B3" w14:textId="77777777" w:rsidR="001424E1" w:rsidRPr="00BB34DB" w:rsidRDefault="001424E1" w:rsidP="00CC263C">
            <w:pPr>
              <w:rPr>
                <w:color w:val="000000" w:themeColor="text1"/>
                <w:sz w:val="24"/>
                <w:szCs w:val="24"/>
              </w:rPr>
            </w:pPr>
            <w:r w:rsidRPr="00BB34DB">
              <w:rPr>
                <w:color w:val="000000" w:themeColor="text1"/>
                <w:sz w:val="24"/>
                <w:szCs w:val="24"/>
              </w:rPr>
              <w:t>Сидя-стоя примерно 1,2 мет</w:t>
            </w:r>
          </w:p>
        </w:tc>
        <w:tc>
          <w:tcPr>
            <w:tcW w:w="1474" w:type="dxa"/>
            <w:gridSpan w:val="2"/>
            <w:tcBorders>
              <w:top w:val="single" w:sz="6" w:space="0" w:color="auto"/>
              <w:left w:val="single" w:sz="6" w:space="0" w:color="auto"/>
              <w:bottom w:val="single" w:sz="6" w:space="0" w:color="auto"/>
              <w:right w:val="single" w:sz="6" w:space="0" w:color="auto"/>
            </w:tcBorders>
            <w:hideMark/>
          </w:tcPr>
          <w:p w14:paraId="5EDAFB7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34" w:type="dxa"/>
            <w:gridSpan w:val="2"/>
            <w:tcBorders>
              <w:top w:val="single" w:sz="6" w:space="0" w:color="auto"/>
              <w:left w:val="single" w:sz="6" w:space="0" w:color="auto"/>
              <w:bottom w:val="single" w:sz="6" w:space="0" w:color="auto"/>
              <w:right w:val="single" w:sz="6" w:space="0" w:color="auto"/>
            </w:tcBorders>
            <w:hideMark/>
          </w:tcPr>
          <w:p w14:paraId="11EE037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21,0</w:t>
            </w:r>
          </w:p>
        </w:tc>
        <w:tc>
          <w:tcPr>
            <w:tcW w:w="2429" w:type="dxa"/>
            <w:gridSpan w:val="2"/>
            <w:tcBorders>
              <w:top w:val="single" w:sz="6" w:space="0" w:color="auto"/>
              <w:left w:val="single" w:sz="6" w:space="0" w:color="auto"/>
              <w:bottom w:val="single" w:sz="6" w:space="0" w:color="auto"/>
              <w:right w:val="single" w:sz="6" w:space="0" w:color="auto"/>
            </w:tcBorders>
            <w:hideMark/>
          </w:tcPr>
          <w:p w14:paraId="730789A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25,0</w:t>
            </w:r>
          </w:p>
        </w:tc>
      </w:tr>
      <w:tr w:rsidR="00BB34DB" w:rsidRPr="00BB34DB" w14:paraId="3BDCB91C"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53E6F722"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473844F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34" w:type="dxa"/>
            <w:gridSpan w:val="2"/>
            <w:tcBorders>
              <w:top w:val="single" w:sz="6" w:space="0" w:color="auto"/>
              <w:left w:val="single" w:sz="6" w:space="0" w:color="auto"/>
              <w:bottom w:val="single" w:sz="6" w:space="0" w:color="auto"/>
              <w:right w:val="single" w:sz="6" w:space="0" w:color="auto"/>
            </w:tcBorders>
            <w:hideMark/>
          </w:tcPr>
          <w:p w14:paraId="54BB5D6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20,0</w:t>
            </w:r>
          </w:p>
        </w:tc>
        <w:tc>
          <w:tcPr>
            <w:tcW w:w="2429" w:type="dxa"/>
            <w:gridSpan w:val="2"/>
            <w:tcBorders>
              <w:top w:val="single" w:sz="6" w:space="0" w:color="auto"/>
              <w:left w:val="single" w:sz="6" w:space="0" w:color="auto"/>
              <w:bottom w:val="single" w:sz="6" w:space="0" w:color="auto"/>
              <w:right w:val="single" w:sz="6" w:space="0" w:color="auto"/>
            </w:tcBorders>
            <w:hideMark/>
          </w:tcPr>
          <w:p w14:paraId="32F9FFF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26,0</w:t>
            </w:r>
          </w:p>
        </w:tc>
      </w:tr>
      <w:tr w:rsidR="00BB34DB" w:rsidRPr="00BB34DB" w14:paraId="238BEF1F" w14:textId="77777777" w:rsidTr="006F3DD5">
        <w:trPr>
          <w:trHeight w:val="307"/>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1DB64AFB"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12BED2B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34" w:type="dxa"/>
            <w:gridSpan w:val="2"/>
            <w:tcBorders>
              <w:top w:val="single" w:sz="6" w:space="0" w:color="auto"/>
              <w:left w:val="single" w:sz="6" w:space="0" w:color="auto"/>
              <w:bottom w:val="single" w:sz="6" w:space="0" w:color="auto"/>
              <w:right w:val="single" w:sz="6" w:space="0" w:color="auto"/>
            </w:tcBorders>
            <w:hideMark/>
          </w:tcPr>
          <w:p w14:paraId="3DA583C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19,0</w:t>
            </w:r>
          </w:p>
        </w:tc>
        <w:tc>
          <w:tcPr>
            <w:tcW w:w="2429" w:type="dxa"/>
            <w:gridSpan w:val="2"/>
            <w:tcBorders>
              <w:top w:val="single" w:sz="6" w:space="0" w:color="auto"/>
              <w:left w:val="single" w:sz="6" w:space="0" w:color="auto"/>
              <w:bottom w:val="single" w:sz="6" w:space="0" w:color="auto"/>
              <w:right w:val="single" w:sz="6" w:space="0" w:color="auto"/>
            </w:tcBorders>
            <w:hideMark/>
          </w:tcPr>
          <w:p w14:paraId="11BD3AF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27,0</w:t>
            </w:r>
          </w:p>
        </w:tc>
      </w:tr>
      <w:tr w:rsidR="00BB34DB" w:rsidRPr="00BB34DB" w14:paraId="3EAE65BB"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4A61467D"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149F183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4863" w:type="dxa"/>
            <w:gridSpan w:val="4"/>
            <w:tcBorders>
              <w:top w:val="single" w:sz="6" w:space="0" w:color="auto"/>
              <w:left w:val="single" w:sz="6" w:space="0" w:color="auto"/>
              <w:bottom w:val="single" w:sz="6" w:space="0" w:color="auto"/>
              <w:right w:val="single" w:sz="6" w:space="0" w:color="auto"/>
            </w:tcBorders>
            <w:hideMark/>
          </w:tcPr>
          <w:p w14:paraId="367196A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Не рекомендуется</w:t>
            </w:r>
          </w:p>
        </w:tc>
      </w:tr>
      <w:tr w:rsidR="00BB34DB" w:rsidRPr="00BB34DB" w14:paraId="58D5C18C" w14:textId="77777777" w:rsidTr="006F3DD5">
        <w:trPr>
          <w:trHeight w:val="302"/>
        </w:trPr>
        <w:tc>
          <w:tcPr>
            <w:tcW w:w="3398" w:type="dxa"/>
            <w:gridSpan w:val="2"/>
            <w:vMerge w:val="restart"/>
            <w:tcBorders>
              <w:top w:val="single" w:sz="6" w:space="0" w:color="auto"/>
              <w:left w:val="single" w:sz="6" w:space="0" w:color="auto"/>
              <w:bottom w:val="single" w:sz="6" w:space="0" w:color="auto"/>
              <w:right w:val="single" w:sz="6" w:space="0" w:color="auto"/>
            </w:tcBorders>
            <w:hideMark/>
          </w:tcPr>
          <w:p w14:paraId="43818C94" w14:textId="77777777" w:rsidR="001424E1" w:rsidRPr="00BB34DB" w:rsidRDefault="001424E1" w:rsidP="00CC263C">
            <w:pPr>
              <w:rPr>
                <w:color w:val="000000" w:themeColor="text1"/>
                <w:sz w:val="24"/>
                <w:szCs w:val="24"/>
              </w:rPr>
            </w:pPr>
            <w:r w:rsidRPr="00BB34DB">
              <w:rPr>
                <w:color w:val="000000" w:themeColor="text1"/>
                <w:sz w:val="24"/>
                <w:szCs w:val="24"/>
              </w:rPr>
              <w:t>Универмаг</w:t>
            </w:r>
          </w:p>
          <w:p w14:paraId="5BFAD4D8" w14:textId="77777777" w:rsidR="001424E1" w:rsidRPr="00BB34DB" w:rsidRDefault="001424E1" w:rsidP="00CC263C">
            <w:pPr>
              <w:rPr>
                <w:color w:val="000000" w:themeColor="text1"/>
                <w:sz w:val="24"/>
                <w:szCs w:val="24"/>
              </w:rPr>
            </w:pPr>
            <w:r w:rsidRPr="00BB34DB">
              <w:rPr>
                <w:color w:val="000000" w:themeColor="text1"/>
                <w:sz w:val="24"/>
                <w:szCs w:val="24"/>
              </w:rPr>
              <w:t>Стояние-ходьба приблизительно 1,6 мет</w:t>
            </w:r>
          </w:p>
        </w:tc>
        <w:tc>
          <w:tcPr>
            <w:tcW w:w="1474" w:type="dxa"/>
            <w:gridSpan w:val="2"/>
            <w:tcBorders>
              <w:top w:val="single" w:sz="6" w:space="0" w:color="auto"/>
              <w:left w:val="single" w:sz="6" w:space="0" w:color="auto"/>
              <w:bottom w:val="single" w:sz="6" w:space="0" w:color="auto"/>
              <w:right w:val="single" w:sz="6" w:space="0" w:color="auto"/>
            </w:tcBorders>
            <w:hideMark/>
          </w:tcPr>
          <w:p w14:paraId="40C43C7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34" w:type="dxa"/>
            <w:gridSpan w:val="2"/>
            <w:tcBorders>
              <w:top w:val="single" w:sz="6" w:space="0" w:color="auto"/>
              <w:left w:val="single" w:sz="6" w:space="0" w:color="auto"/>
              <w:bottom w:val="single" w:sz="6" w:space="0" w:color="auto"/>
              <w:right w:val="single" w:sz="6" w:space="0" w:color="auto"/>
            </w:tcBorders>
            <w:hideMark/>
          </w:tcPr>
          <w:p w14:paraId="4350341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17,5</w:t>
            </w:r>
          </w:p>
        </w:tc>
        <w:tc>
          <w:tcPr>
            <w:tcW w:w="2429" w:type="dxa"/>
            <w:gridSpan w:val="2"/>
            <w:tcBorders>
              <w:top w:val="single" w:sz="6" w:space="0" w:color="auto"/>
              <w:left w:val="single" w:sz="6" w:space="0" w:color="auto"/>
              <w:bottom w:val="single" w:sz="6" w:space="0" w:color="auto"/>
              <w:right w:val="single" w:sz="6" w:space="0" w:color="auto"/>
            </w:tcBorders>
            <w:hideMark/>
          </w:tcPr>
          <w:p w14:paraId="76EC0DA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24,0</w:t>
            </w:r>
          </w:p>
        </w:tc>
      </w:tr>
      <w:tr w:rsidR="00BB34DB" w:rsidRPr="00BB34DB" w14:paraId="13E7CE04"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1B6F0316"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0BBE700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34" w:type="dxa"/>
            <w:gridSpan w:val="2"/>
            <w:tcBorders>
              <w:top w:val="single" w:sz="6" w:space="0" w:color="auto"/>
              <w:left w:val="single" w:sz="6" w:space="0" w:color="auto"/>
              <w:bottom w:val="single" w:sz="6" w:space="0" w:color="auto"/>
              <w:right w:val="single" w:sz="6" w:space="0" w:color="auto"/>
            </w:tcBorders>
            <w:hideMark/>
          </w:tcPr>
          <w:p w14:paraId="23DD7B2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16,0</w:t>
            </w:r>
          </w:p>
        </w:tc>
        <w:tc>
          <w:tcPr>
            <w:tcW w:w="2429" w:type="dxa"/>
            <w:gridSpan w:val="2"/>
            <w:tcBorders>
              <w:top w:val="single" w:sz="6" w:space="0" w:color="auto"/>
              <w:left w:val="single" w:sz="6" w:space="0" w:color="auto"/>
              <w:bottom w:val="single" w:sz="6" w:space="0" w:color="auto"/>
              <w:right w:val="single" w:sz="6" w:space="0" w:color="auto"/>
            </w:tcBorders>
            <w:hideMark/>
          </w:tcPr>
          <w:p w14:paraId="02C9D47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25,0</w:t>
            </w:r>
          </w:p>
        </w:tc>
      </w:tr>
      <w:tr w:rsidR="00BB34DB" w:rsidRPr="00BB34DB" w14:paraId="3F7CD31C" w14:textId="77777777" w:rsidTr="006F3DD5">
        <w:trPr>
          <w:trHeight w:val="302"/>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3ED73690"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169D876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34" w:type="dxa"/>
            <w:gridSpan w:val="2"/>
            <w:tcBorders>
              <w:top w:val="single" w:sz="6" w:space="0" w:color="auto"/>
              <w:left w:val="single" w:sz="6" w:space="0" w:color="auto"/>
              <w:bottom w:val="single" w:sz="6" w:space="0" w:color="auto"/>
              <w:right w:val="single" w:sz="6" w:space="0" w:color="auto"/>
            </w:tcBorders>
            <w:hideMark/>
          </w:tcPr>
          <w:p w14:paraId="345FEBC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15,0</w:t>
            </w:r>
          </w:p>
        </w:tc>
        <w:tc>
          <w:tcPr>
            <w:tcW w:w="2429" w:type="dxa"/>
            <w:gridSpan w:val="2"/>
            <w:tcBorders>
              <w:top w:val="single" w:sz="6" w:space="0" w:color="auto"/>
              <w:left w:val="single" w:sz="6" w:space="0" w:color="auto"/>
              <w:bottom w:val="single" w:sz="6" w:space="0" w:color="auto"/>
              <w:right w:val="single" w:sz="6" w:space="0" w:color="auto"/>
            </w:tcBorders>
            <w:hideMark/>
          </w:tcPr>
          <w:p w14:paraId="5EE62DE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26,0</w:t>
            </w:r>
          </w:p>
        </w:tc>
      </w:tr>
      <w:tr w:rsidR="00BB34DB" w:rsidRPr="00BB34DB" w14:paraId="44CE1FC2" w14:textId="77777777" w:rsidTr="006F3DD5">
        <w:trPr>
          <w:trHeight w:val="307"/>
        </w:trPr>
        <w:tc>
          <w:tcPr>
            <w:tcW w:w="3398" w:type="dxa"/>
            <w:gridSpan w:val="2"/>
            <w:vMerge/>
            <w:tcBorders>
              <w:top w:val="single" w:sz="6" w:space="0" w:color="auto"/>
              <w:left w:val="single" w:sz="6" w:space="0" w:color="auto"/>
              <w:bottom w:val="single" w:sz="6" w:space="0" w:color="auto"/>
              <w:right w:val="single" w:sz="6" w:space="0" w:color="auto"/>
            </w:tcBorders>
            <w:vAlign w:val="center"/>
            <w:hideMark/>
          </w:tcPr>
          <w:p w14:paraId="32BBB63C" w14:textId="77777777" w:rsidR="001424E1" w:rsidRPr="00BB34DB" w:rsidRDefault="001424E1" w:rsidP="00CC263C">
            <w:pPr>
              <w:rPr>
                <w:color w:val="000000" w:themeColor="text1"/>
                <w:sz w:val="24"/>
                <w:szCs w:val="24"/>
                <w:lang w:val="en-US"/>
              </w:rPr>
            </w:pPr>
          </w:p>
        </w:tc>
        <w:tc>
          <w:tcPr>
            <w:tcW w:w="1474" w:type="dxa"/>
            <w:gridSpan w:val="2"/>
            <w:tcBorders>
              <w:top w:val="single" w:sz="6" w:space="0" w:color="auto"/>
              <w:left w:val="single" w:sz="6" w:space="0" w:color="auto"/>
              <w:bottom w:val="single" w:sz="6" w:space="0" w:color="auto"/>
              <w:right w:val="single" w:sz="6" w:space="0" w:color="auto"/>
            </w:tcBorders>
          </w:tcPr>
          <w:p w14:paraId="626E1A8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2434" w:type="dxa"/>
            <w:gridSpan w:val="2"/>
            <w:tcBorders>
              <w:top w:val="single" w:sz="6" w:space="0" w:color="auto"/>
              <w:left w:val="single" w:sz="6" w:space="0" w:color="auto"/>
              <w:bottom w:val="single" w:sz="6" w:space="0" w:color="auto"/>
              <w:right w:val="single" w:sz="6" w:space="0" w:color="auto"/>
            </w:tcBorders>
          </w:tcPr>
          <w:p w14:paraId="34FC8B61" w14:textId="77777777" w:rsidR="001424E1" w:rsidRPr="00BB34DB" w:rsidRDefault="001424E1" w:rsidP="00CC263C">
            <w:pPr>
              <w:jc w:val="center"/>
              <w:rPr>
                <w:color w:val="000000" w:themeColor="text1"/>
                <w:sz w:val="24"/>
                <w:szCs w:val="24"/>
              </w:rPr>
            </w:pPr>
          </w:p>
        </w:tc>
        <w:tc>
          <w:tcPr>
            <w:tcW w:w="2429" w:type="dxa"/>
            <w:gridSpan w:val="2"/>
            <w:tcBorders>
              <w:top w:val="single" w:sz="6" w:space="0" w:color="auto"/>
              <w:left w:val="single" w:sz="6" w:space="0" w:color="auto"/>
              <w:bottom w:val="single" w:sz="6" w:space="0" w:color="auto"/>
              <w:right w:val="single" w:sz="6" w:space="0" w:color="auto"/>
            </w:tcBorders>
          </w:tcPr>
          <w:p w14:paraId="577BD603" w14:textId="77777777" w:rsidR="001424E1" w:rsidRPr="00BB34DB" w:rsidRDefault="001424E1" w:rsidP="00CC263C">
            <w:pPr>
              <w:jc w:val="center"/>
              <w:rPr>
                <w:color w:val="000000" w:themeColor="text1"/>
                <w:sz w:val="24"/>
                <w:szCs w:val="24"/>
              </w:rPr>
            </w:pPr>
          </w:p>
        </w:tc>
      </w:tr>
      <w:tr w:rsidR="001424E1" w:rsidRPr="00BB34DB" w14:paraId="07B5D559" w14:textId="77777777" w:rsidTr="006F3DD5">
        <w:trPr>
          <w:trHeight w:val="475"/>
        </w:trPr>
        <w:tc>
          <w:tcPr>
            <w:tcW w:w="9735" w:type="dxa"/>
            <w:gridSpan w:val="8"/>
            <w:tcBorders>
              <w:top w:val="single" w:sz="6" w:space="0" w:color="auto"/>
              <w:left w:val="single" w:sz="6" w:space="0" w:color="auto"/>
              <w:bottom w:val="single" w:sz="6" w:space="0" w:color="auto"/>
              <w:right w:val="single" w:sz="6" w:space="0" w:color="auto"/>
            </w:tcBorders>
            <w:hideMark/>
          </w:tcPr>
          <w:p w14:paraId="32A53A2E" w14:textId="529204A4" w:rsidR="001424E1" w:rsidRPr="00BB34DB" w:rsidRDefault="007D58A0" w:rsidP="00CC263C">
            <w:pPr>
              <w:jc w:val="both"/>
              <w:rPr>
                <w:color w:val="000000" w:themeColor="text1"/>
              </w:rPr>
            </w:pPr>
            <w:r w:rsidRPr="00BB34DB">
              <w:rPr>
                <w:color w:val="000000" w:themeColor="text1"/>
              </w:rPr>
              <w:t xml:space="preserve">Примечание – </w:t>
            </w:r>
            <w:r w:rsidR="001424E1" w:rsidRPr="00BB34DB">
              <w:rPr>
                <w:color w:val="000000" w:themeColor="text1"/>
              </w:rPr>
              <w:t xml:space="preserve">В межсезонье (при </w:t>
            </w:r>
            <w:r w:rsidR="00DF68E6" w:rsidRPr="00DF68E6">
              <w:rPr>
                <w:i/>
                <w:iCs/>
                <w:color w:val="000000" w:themeColor="text1"/>
              </w:rPr>
              <w:sym w:font="Symbol" w:char="F051"/>
            </w:r>
            <w:r w:rsidR="00DF68E6" w:rsidRPr="00DF68E6">
              <w:rPr>
                <w:color w:val="000000" w:themeColor="text1"/>
                <w:vertAlign w:val="subscript"/>
                <w:lang w:val="en-US"/>
              </w:rPr>
              <w:t>rm</w:t>
            </w:r>
            <w:r w:rsidR="001424E1" w:rsidRPr="00BB34DB">
              <w:rPr>
                <w:color w:val="000000" w:themeColor="text1"/>
              </w:rPr>
              <w:t xml:space="preserve"> от 10 °</w:t>
            </w:r>
            <w:r w:rsidR="001424E1" w:rsidRPr="00BB34DB">
              <w:rPr>
                <w:color w:val="000000" w:themeColor="text1"/>
                <w:lang w:val="en-US"/>
              </w:rPr>
              <w:t>C</w:t>
            </w:r>
            <w:r w:rsidR="001424E1" w:rsidRPr="00BB34DB">
              <w:rPr>
                <w:color w:val="000000" w:themeColor="text1"/>
              </w:rPr>
              <w:t xml:space="preserve"> до 15 °</w:t>
            </w:r>
            <w:r w:rsidR="001424E1" w:rsidRPr="00BB34DB">
              <w:rPr>
                <w:color w:val="000000" w:themeColor="text1"/>
                <w:lang w:val="en-US"/>
              </w:rPr>
              <w:t>C</w:t>
            </w:r>
            <w:r w:rsidR="001424E1" w:rsidRPr="00BB34DB">
              <w:rPr>
                <w:color w:val="000000" w:themeColor="text1"/>
              </w:rPr>
              <w:t>) можно использовать температурные пределы, находящиеся между зимними и летними значениями</w:t>
            </w:r>
          </w:p>
        </w:tc>
      </w:tr>
    </w:tbl>
    <w:p w14:paraId="65C67A9E" w14:textId="77777777" w:rsidR="001424E1" w:rsidRPr="00BB34DB" w:rsidRDefault="001424E1" w:rsidP="001424E1">
      <w:pPr>
        <w:jc w:val="both"/>
        <w:rPr>
          <w:color w:val="000000" w:themeColor="text1"/>
          <w:sz w:val="24"/>
          <w:szCs w:val="24"/>
        </w:rPr>
      </w:pPr>
    </w:p>
    <w:p w14:paraId="0A5ADD96" w14:textId="76DF0931" w:rsidR="001424E1" w:rsidRPr="00BB34DB" w:rsidRDefault="001C541C" w:rsidP="001424E1">
      <w:pPr>
        <w:ind w:firstLine="709"/>
        <w:jc w:val="both"/>
        <w:rPr>
          <w:color w:val="000000" w:themeColor="text1"/>
          <w:sz w:val="24"/>
          <w:szCs w:val="24"/>
        </w:rPr>
      </w:pPr>
      <w:r>
        <w:rPr>
          <w:color w:val="000000" w:themeColor="text1"/>
          <w:sz w:val="24"/>
          <w:szCs w:val="24"/>
        </w:rPr>
        <w:t>Р</w:t>
      </w:r>
      <w:r w:rsidR="001424E1" w:rsidRPr="00BB34DB">
        <w:rPr>
          <w:color w:val="000000" w:themeColor="text1"/>
          <w:sz w:val="24"/>
          <w:szCs w:val="24"/>
        </w:rPr>
        <w:t>екомендуемые значения для детских садов и универмагов</w:t>
      </w:r>
      <w:r>
        <w:rPr>
          <w:color w:val="000000" w:themeColor="text1"/>
          <w:sz w:val="24"/>
          <w:szCs w:val="24"/>
        </w:rPr>
        <w:t xml:space="preserve"> трудно установить</w:t>
      </w:r>
      <w:r w:rsidR="001424E1" w:rsidRPr="00BB34DB">
        <w:rPr>
          <w:color w:val="000000" w:themeColor="text1"/>
          <w:sz w:val="24"/>
          <w:szCs w:val="24"/>
        </w:rPr>
        <w:t>. В обоих типах зданий находятся люди с разной одеждой и разным уровнем активности. Поэтому один набор критериев не будет применим ко всем посетителям.</w:t>
      </w:r>
    </w:p>
    <w:p w14:paraId="5AF38354" w14:textId="77777777" w:rsidR="001424E1" w:rsidRPr="00BB34DB" w:rsidRDefault="001424E1" w:rsidP="001424E1">
      <w:pPr>
        <w:ind w:firstLine="709"/>
        <w:jc w:val="both"/>
        <w:rPr>
          <w:b/>
          <w:color w:val="000000" w:themeColor="text1"/>
          <w:sz w:val="24"/>
          <w:szCs w:val="24"/>
        </w:rPr>
      </w:pPr>
    </w:p>
    <w:p w14:paraId="4B02246D"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Местный тепловой дискомфорт</w:t>
      </w:r>
    </w:p>
    <w:p w14:paraId="2C3C4D8E"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Максимально допустимая средняя скорость воздуха зависит от местной температуры воздуха и интенсивности турбулентности. Интенсивность турбулентности может варьироваться от 30 % до 60 % в помещениях со смешанным распределением потока воздуха. В помещениях с вытесняющей вентиляцией или без механической вентиляции интенсивность турбулентности может быть ниже. Проблемы со сквозняками могут быть вызваны высокой скоростью движения воздуха при открытии окон, систем вентиляции и кондиционирования, но также могут быть вызваны холодной тягой от холодных вертикальных поверхностей.</w:t>
      </w:r>
    </w:p>
    <w:p w14:paraId="2077FFE7"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Сквозняк - это нежелательное местное охлаждение тела, вызванное движением воздуха. Дискомфорт от сквозняка может быть выражен как процент людей, которых, по прогнозам, будет беспокоить сквозняк. Оценка сквозняка (</w:t>
      </w:r>
      <w:r w:rsidRPr="00BB34DB">
        <w:rPr>
          <w:color w:val="000000" w:themeColor="text1"/>
          <w:sz w:val="24"/>
          <w:szCs w:val="24"/>
          <w:lang w:val="en-US"/>
        </w:rPr>
        <w:t>DR</w:t>
      </w:r>
      <w:r w:rsidRPr="00BB34DB">
        <w:rPr>
          <w:color w:val="000000" w:themeColor="text1"/>
          <w:sz w:val="24"/>
          <w:szCs w:val="24"/>
        </w:rPr>
        <w:t>) может быть рассчитана по следующей формуле (</w:t>
      </w:r>
      <w:r w:rsidRPr="00BB34DB">
        <w:rPr>
          <w:color w:val="000000" w:themeColor="text1"/>
          <w:sz w:val="24"/>
          <w:szCs w:val="24"/>
          <w:lang w:val="en-US"/>
        </w:rPr>
        <w:t>B</w:t>
      </w:r>
      <w:r w:rsidRPr="00BB34DB">
        <w:rPr>
          <w:color w:val="000000" w:themeColor="text1"/>
          <w:sz w:val="24"/>
          <w:szCs w:val="24"/>
        </w:rPr>
        <w:t>.1) (модель сквозняка):</w:t>
      </w:r>
    </w:p>
    <w:p w14:paraId="36A1070D" w14:textId="42DD1DB1" w:rsidR="001424E1" w:rsidRPr="00BB34DB" w:rsidRDefault="001C541C" w:rsidP="001424E1">
      <w:pPr>
        <w:jc w:val="both"/>
        <w:rPr>
          <w:color w:val="000000" w:themeColor="text1"/>
          <w:sz w:val="24"/>
          <w:szCs w:val="24"/>
          <w:lang w:val="de-DE"/>
        </w:rPr>
      </w:pPr>
      <w:r w:rsidRPr="00E9500E">
        <w:rPr>
          <w:color w:val="000000" w:themeColor="text1"/>
          <w:sz w:val="24"/>
          <w:szCs w:val="24"/>
          <w:lang w:val="en-US"/>
        </w:rPr>
        <w:t xml:space="preserve">                                        </w:t>
      </w:r>
      <w:r>
        <w:rPr>
          <w:color w:val="000000" w:themeColor="text1"/>
          <w:sz w:val="24"/>
          <w:szCs w:val="24"/>
          <w:lang w:val="en-US"/>
        </w:rPr>
        <w:t>DR = (34-</w:t>
      </w:r>
      <w:r w:rsidRPr="001C541C">
        <w:rPr>
          <w:i/>
          <w:iCs/>
          <w:color w:val="000000" w:themeColor="text1"/>
          <w:sz w:val="24"/>
          <w:szCs w:val="24"/>
          <w:lang w:val="en-US"/>
        </w:rPr>
        <w:t>t</w:t>
      </w:r>
      <w:r w:rsidRPr="001C541C">
        <w:rPr>
          <w:color w:val="000000" w:themeColor="text1"/>
          <w:sz w:val="24"/>
          <w:szCs w:val="24"/>
          <w:vertAlign w:val="subscript"/>
          <w:lang w:val="en-US"/>
        </w:rPr>
        <w:t>a,l</w:t>
      </w:r>
      <w:r>
        <w:rPr>
          <w:color w:val="000000" w:themeColor="text1"/>
          <w:sz w:val="24"/>
          <w:szCs w:val="24"/>
          <w:lang w:val="en-US"/>
        </w:rPr>
        <w:t>) (</w:t>
      </w:r>
      <w:r w:rsidRPr="001C541C">
        <w:rPr>
          <w:i/>
          <w:iCs/>
          <w:color w:val="000000" w:themeColor="text1"/>
          <w:sz w:val="24"/>
          <w:szCs w:val="24"/>
          <w:lang w:val="en-US"/>
        </w:rPr>
        <w:t>v</w:t>
      </w:r>
      <w:r w:rsidRPr="001C541C">
        <w:rPr>
          <w:color w:val="000000" w:themeColor="text1"/>
          <w:sz w:val="24"/>
          <w:szCs w:val="24"/>
          <w:vertAlign w:val="subscript"/>
          <w:lang w:val="en-US"/>
        </w:rPr>
        <w:t>a,l</w:t>
      </w:r>
      <w:r>
        <w:rPr>
          <w:color w:val="000000" w:themeColor="text1"/>
          <w:sz w:val="24"/>
          <w:szCs w:val="24"/>
          <w:lang w:val="en-US"/>
        </w:rPr>
        <w:t>-0,05)</w:t>
      </w:r>
      <w:r w:rsidRPr="001C541C">
        <w:rPr>
          <w:color w:val="000000" w:themeColor="text1"/>
          <w:sz w:val="24"/>
          <w:szCs w:val="24"/>
          <w:vertAlign w:val="superscript"/>
          <w:lang w:val="en-US"/>
        </w:rPr>
        <w:t>0,62</w:t>
      </w:r>
      <w:r>
        <w:rPr>
          <w:color w:val="000000" w:themeColor="text1"/>
          <w:sz w:val="24"/>
          <w:szCs w:val="24"/>
          <w:lang w:val="en-US"/>
        </w:rPr>
        <w:t xml:space="preserve"> (0,37 </w:t>
      </w:r>
      <w:r>
        <w:rPr>
          <w:color w:val="000000" w:themeColor="text1"/>
          <w:sz w:val="24"/>
          <w:szCs w:val="24"/>
          <w:lang w:val="en-US"/>
        </w:rPr>
        <w:sym w:font="Symbol" w:char="F0D7"/>
      </w:r>
      <w:r>
        <w:rPr>
          <w:color w:val="000000" w:themeColor="text1"/>
          <w:sz w:val="24"/>
          <w:szCs w:val="24"/>
          <w:lang w:val="en-US"/>
        </w:rPr>
        <w:t xml:space="preserve"> </w:t>
      </w:r>
      <w:r w:rsidRPr="001C541C">
        <w:rPr>
          <w:i/>
          <w:iCs/>
          <w:color w:val="000000" w:themeColor="text1"/>
          <w:sz w:val="24"/>
          <w:szCs w:val="24"/>
          <w:lang w:val="en-US"/>
        </w:rPr>
        <w:t>v</w:t>
      </w:r>
      <w:r w:rsidRPr="001C541C">
        <w:rPr>
          <w:color w:val="000000" w:themeColor="text1"/>
          <w:sz w:val="24"/>
          <w:szCs w:val="24"/>
          <w:vertAlign w:val="subscript"/>
          <w:lang w:val="en-US"/>
        </w:rPr>
        <w:t xml:space="preserve">a,l </w:t>
      </w:r>
      <w:r w:rsidRPr="001C541C">
        <w:rPr>
          <w:color w:val="000000" w:themeColor="text1"/>
          <w:sz w:val="24"/>
          <w:szCs w:val="24"/>
          <w:vertAlign w:val="subscript"/>
          <w:lang w:val="en-US"/>
        </w:rPr>
        <w:sym w:font="Symbol" w:char="F0D7"/>
      </w:r>
      <w:r w:rsidRPr="001C541C">
        <w:rPr>
          <w:color w:val="000000" w:themeColor="text1"/>
          <w:sz w:val="24"/>
          <w:szCs w:val="24"/>
          <w:vertAlign w:val="subscript"/>
          <w:lang w:val="en-US"/>
        </w:rPr>
        <w:t xml:space="preserve"> </w:t>
      </w:r>
      <w:r w:rsidRPr="001C541C">
        <w:rPr>
          <w:i/>
          <w:iCs/>
          <w:color w:val="000000" w:themeColor="text1"/>
          <w:sz w:val="24"/>
          <w:szCs w:val="24"/>
          <w:lang w:val="en-US"/>
        </w:rPr>
        <w:t>T</w:t>
      </w:r>
      <w:r w:rsidRPr="001C541C">
        <w:rPr>
          <w:color w:val="000000" w:themeColor="text1"/>
          <w:sz w:val="24"/>
          <w:szCs w:val="24"/>
          <w:vertAlign w:val="subscript"/>
          <w:lang w:val="en-US"/>
        </w:rPr>
        <w:t>u</w:t>
      </w:r>
      <w:r>
        <w:rPr>
          <w:color w:val="000000" w:themeColor="text1"/>
          <w:sz w:val="24"/>
          <w:szCs w:val="24"/>
          <w:lang w:val="en-US"/>
        </w:rPr>
        <w:t>+3,14)</w:t>
      </w:r>
      <w:r w:rsidR="00E9500E" w:rsidRPr="00E9500E">
        <w:rPr>
          <w:color w:val="000000" w:themeColor="text1"/>
          <w:sz w:val="24"/>
          <w:szCs w:val="24"/>
          <w:lang w:val="en-US"/>
        </w:rPr>
        <w:t>,</w:t>
      </w:r>
      <w:r w:rsidR="001424E1" w:rsidRPr="001C541C">
        <w:rPr>
          <w:color w:val="000000" w:themeColor="text1"/>
          <w:sz w:val="24"/>
          <w:szCs w:val="24"/>
          <w:lang w:val="en-US"/>
        </w:rPr>
        <w:tab/>
      </w:r>
      <w:r w:rsidR="001424E1" w:rsidRPr="001C541C">
        <w:rPr>
          <w:color w:val="000000" w:themeColor="text1"/>
          <w:sz w:val="24"/>
          <w:szCs w:val="24"/>
          <w:lang w:val="en-US"/>
        </w:rPr>
        <w:tab/>
      </w:r>
      <w:r>
        <w:rPr>
          <w:color w:val="000000" w:themeColor="text1"/>
          <w:sz w:val="24"/>
          <w:szCs w:val="24"/>
          <w:lang w:val="en-US"/>
        </w:rPr>
        <w:t xml:space="preserve">      </w:t>
      </w:r>
      <w:r w:rsidR="001424E1" w:rsidRPr="00BB34DB">
        <w:rPr>
          <w:color w:val="000000" w:themeColor="text1"/>
          <w:sz w:val="24"/>
          <w:szCs w:val="24"/>
          <w:lang w:val="de-DE"/>
        </w:rPr>
        <w:t>(B.1)</w:t>
      </w:r>
    </w:p>
    <w:p w14:paraId="5A985829"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Для </w:t>
      </w:r>
      <w:r w:rsidRPr="00BB34DB">
        <w:rPr>
          <w:i/>
          <w:color w:val="000000" w:themeColor="text1"/>
          <w:sz w:val="24"/>
          <w:szCs w:val="24"/>
          <w:lang w:val="en-US"/>
        </w:rPr>
        <w:t>v</w:t>
      </w:r>
      <w:r w:rsidRPr="00BB34DB">
        <w:rPr>
          <w:color w:val="000000" w:themeColor="text1"/>
          <w:sz w:val="24"/>
          <w:szCs w:val="24"/>
          <w:vertAlign w:val="subscript"/>
          <w:lang w:val="en-US"/>
        </w:rPr>
        <w:t>a</w:t>
      </w:r>
      <w:r w:rsidRPr="00BB34DB">
        <w:rPr>
          <w:color w:val="000000" w:themeColor="text1"/>
          <w:sz w:val="24"/>
          <w:szCs w:val="24"/>
        </w:rPr>
        <w:t xml:space="preserve"> &lt; 0,05 мс</w:t>
      </w:r>
      <w:r w:rsidRPr="00BB34DB">
        <w:rPr>
          <w:color w:val="000000" w:themeColor="text1"/>
          <w:sz w:val="24"/>
          <w:szCs w:val="24"/>
          <w:vertAlign w:val="superscript"/>
        </w:rPr>
        <w:t>-1</w:t>
      </w:r>
      <w:r w:rsidRPr="00BB34DB">
        <w:rPr>
          <w:color w:val="000000" w:themeColor="text1"/>
          <w:sz w:val="24"/>
          <w:szCs w:val="24"/>
        </w:rPr>
        <w:t xml:space="preserve"> вставьте </w:t>
      </w:r>
      <w:r w:rsidRPr="00BB34DB">
        <w:rPr>
          <w:i/>
          <w:color w:val="000000" w:themeColor="text1"/>
          <w:sz w:val="24"/>
          <w:szCs w:val="24"/>
          <w:lang w:val="en-US"/>
        </w:rPr>
        <w:t>v</w:t>
      </w:r>
      <w:r w:rsidRPr="00BB34DB">
        <w:rPr>
          <w:color w:val="000000" w:themeColor="text1"/>
          <w:sz w:val="24"/>
          <w:szCs w:val="24"/>
          <w:vertAlign w:val="subscript"/>
          <w:lang w:val="en-US"/>
        </w:rPr>
        <w:t>a</w:t>
      </w:r>
      <w:r w:rsidRPr="00BB34DB">
        <w:rPr>
          <w:color w:val="000000" w:themeColor="text1"/>
          <w:sz w:val="24"/>
          <w:szCs w:val="24"/>
        </w:rPr>
        <w:t xml:space="preserve"> = 0,05 мс</w:t>
      </w:r>
      <w:r w:rsidRPr="00BB34DB">
        <w:rPr>
          <w:color w:val="000000" w:themeColor="text1"/>
          <w:sz w:val="24"/>
          <w:szCs w:val="24"/>
          <w:vertAlign w:val="superscript"/>
        </w:rPr>
        <w:t xml:space="preserve">-1 </w:t>
      </w:r>
      <w:r w:rsidRPr="00BB34DB">
        <w:rPr>
          <w:color w:val="000000" w:themeColor="text1"/>
          <w:sz w:val="24"/>
          <w:szCs w:val="24"/>
        </w:rPr>
        <w:t xml:space="preserve"> </w:t>
      </w:r>
    </w:p>
    <w:p w14:paraId="217AFFF4"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lastRenderedPageBreak/>
        <w:t xml:space="preserve">Для </w:t>
      </w:r>
      <w:r w:rsidRPr="00BB34DB">
        <w:rPr>
          <w:color w:val="000000" w:themeColor="text1"/>
          <w:sz w:val="24"/>
          <w:szCs w:val="24"/>
          <w:lang w:val="en-US"/>
        </w:rPr>
        <w:t>DR</w:t>
      </w:r>
      <w:r w:rsidRPr="00BB34DB">
        <w:rPr>
          <w:color w:val="000000" w:themeColor="text1"/>
          <w:sz w:val="24"/>
          <w:szCs w:val="24"/>
        </w:rPr>
        <w:t xml:space="preserve"> &gt; 100 % используйте </w:t>
      </w:r>
      <w:r w:rsidRPr="00BB34DB">
        <w:rPr>
          <w:color w:val="000000" w:themeColor="text1"/>
          <w:sz w:val="24"/>
          <w:szCs w:val="24"/>
          <w:lang w:val="en-US"/>
        </w:rPr>
        <w:t>DR</w:t>
      </w:r>
      <w:r w:rsidRPr="00BB34DB">
        <w:rPr>
          <w:color w:val="000000" w:themeColor="text1"/>
          <w:sz w:val="24"/>
          <w:szCs w:val="24"/>
        </w:rPr>
        <w:t xml:space="preserve"> = 100 %</w:t>
      </w:r>
    </w:p>
    <w:p w14:paraId="06B9EC11"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где</w:t>
      </w:r>
    </w:p>
    <w:p w14:paraId="25A1F309"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lang w:val="en-US"/>
        </w:rPr>
        <w:t>DR</w:t>
      </w:r>
      <w:r w:rsidRPr="00BB34DB">
        <w:rPr>
          <w:color w:val="000000" w:themeColor="text1"/>
          <w:sz w:val="24"/>
          <w:szCs w:val="24"/>
        </w:rPr>
        <w:t xml:space="preserve"> - рейтинг сквозняка, т.е. процент людей, недовольных из-за сквозняка; </w:t>
      </w:r>
    </w:p>
    <w:p w14:paraId="50F57636" w14:textId="77777777" w:rsidR="001424E1" w:rsidRPr="00BB34DB" w:rsidRDefault="001424E1" w:rsidP="00552798">
      <w:pPr>
        <w:ind w:firstLine="567"/>
        <w:jc w:val="both"/>
        <w:rPr>
          <w:color w:val="000000" w:themeColor="text1"/>
          <w:sz w:val="24"/>
          <w:szCs w:val="24"/>
        </w:rPr>
      </w:pPr>
      <w:r w:rsidRPr="00BB34DB">
        <w:rPr>
          <w:i/>
          <w:iCs/>
          <w:color w:val="000000" w:themeColor="text1"/>
          <w:sz w:val="24"/>
          <w:szCs w:val="24"/>
          <w:lang w:val="en-US"/>
        </w:rPr>
        <w:t>t</w:t>
      </w:r>
      <w:r w:rsidRPr="00BB34DB">
        <w:rPr>
          <w:i/>
          <w:iCs/>
          <w:color w:val="000000" w:themeColor="text1"/>
          <w:sz w:val="24"/>
          <w:szCs w:val="24"/>
          <w:vertAlign w:val="subscript"/>
          <w:lang w:val="en-US"/>
        </w:rPr>
        <w:t>a</w:t>
      </w:r>
      <w:r w:rsidRPr="00BB34DB">
        <w:rPr>
          <w:color w:val="000000" w:themeColor="text1"/>
          <w:sz w:val="24"/>
          <w:szCs w:val="24"/>
          <w:vertAlign w:val="subscript"/>
        </w:rPr>
        <w:t xml:space="preserve">,1 </w:t>
      </w:r>
      <w:r w:rsidRPr="00BB34DB">
        <w:rPr>
          <w:color w:val="000000" w:themeColor="text1"/>
          <w:sz w:val="24"/>
          <w:szCs w:val="24"/>
        </w:rPr>
        <w:t>- местная температура воздуха, в градусах Цельсия, от 20 °</w:t>
      </w:r>
      <w:r w:rsidRPr="00BB34DB">
        <w:rPr>
          <w:color w:val="000000" w:themeColor="text1"/>
          <w:sz w:val="24"/>
          <w:szCs w:val="24"/>
          <w:lang w:val="en-US"/>
        </w:rPr>
        <w:t>C</w:t>
      </w:r>
      <w:r w:rsidRPr="00BB34DB">
        <w:rPr>
          <w:color w:val="000000" w:themeColor="text1"/>
          <w:sz w:val="24"/>
          <w:szCs w:val="24"/>
        </w:rPr>
        <w:t xml:space="preserve"> до 26 °</w:t>
      </w:r>
      <w:r w:rsidRPr="00BB34DB">
        <w:rPr>
          <w:color w:val="000000" w:themeColor="text1"/>
          <w:sz w:val="24"/>
          <w:szCs w:val="24"/>
          <w:lang w:val="en-US"/>
        </w:rPr>
        <w:t>C</w:t>
      </w:r>
      <w:r w:rsidRPr="00BB34DB">
        <w:rPr>
          <w:color w:val="000000" w:themeColor="text1"/>
          <w:sz w:val="24"/>
          <w:szCs w:val="24"/>
        </w:rPr>
        <w:t xml:space="preserve">;   </w:t>
      </w:r>
    </w:p>
    <w:p w14:paraId="73C4DC91" w14:textId="77777777" w:rsidR="001424E1" w:rsidRPr="00BB34DB" w:rsidRDefault="001424E1" w:rsidP="00552798">
      <w:pPr>
        <w:ind w:firstLine="567"/>
        <w:jc w:val="both"/>
        <w:rPr>
          <w:color w:val="000000" w:themeColor="text1"/>
          <w:sz w:val="24"/>
          <w:szCs w:val="24"/>
        </w:rPr>
      </w:pPr>
      <w:r w:rsidRPr="00BB34DB">
        <w:rPr>
          <w:i/>
          <w:iCs/>
          <w:color w:val="000000" w:themeColor="text1"/>
          <w:sz w:val="24"/>
          <w:szCs w:val="24"/>
          <w:lang w:val="en-US"/>
        </w:rPr>
        <w:t>v</w:t>
      </w:r>
      <w:r w:rsidRPr="00BB34DB">
        <w:rPr>
          <w:i/>
          <w:iCs/>
          <w:color w:val="000000" w:themeColor="text1"/>
          <w:sz w:val="24"/>
          <w:szCs w:val="24"/>
          <w:vertAlign w:val="subscript"/>
          <w:lang w:val="en-US"/>
        </w:rPr>
        <w:t>a</w:t>
      </w:r>
      <w:r w:rsidRPr="00BB34DB">
        <w:rPr>
          <w:color w:val="000000" w:themeColor="text1"/>
          <w:sz w:val="24"/>
          <w:szCs w:val="24"/>
          <w:vertAlign w:val="subscript"/>
        </w:rPr>
        <w:t>,</w:t>
      </w:r>
      <w:r w:rsidRPr="00BB34DB">
        <w:rPr>
          <w:color w:val="000000" w:themeColor="text1"/>
          <w:sz w:val="24"/>
          <w:szCs w:val="24"/>
          <w:vertAlign w:val="subscript"/>
          <w:lang w:val="en-US"/>
        </w:rPr>
        <w:t>l</w:t>
      </w:r>
      <w:r w:rsidRPr="00BB34DB">
        <w:rPr>
          <w:color w:val="000000" w:themeColor="text1"/>
          <w:sz w:val="24"/>
          <w:szCs w:val="24"/>
          <w:vertAlign w:val="subscript"/>
        </w:rPr>
        <w:t xml:space="preserve"> </w:t>
      </w:r>
      <w:r w:rsidRPr="00BB34DB">
        <w:rPr>
          <w:color w:val="000000" w:themeColor="text1"/>
          <w:sz w:val="24"/>
          <w:szCs w:val="24"/>
        </w:rPr>
        <w:t>- местная средняя скорость воздуха в метрах в секунду, &lt;0,5 мс</w:t>
      </w:r>
      <w:r w:rsidRPr="00BB34DB">
        <w:rPr>
          <w:color w:val="000000" w:themeColor="text1"/>
          <w:sz w:val="24"/>
          <w:szCs w:val="24"/>
          <w:vertAlign w:val="superscript"/>
        </w:rPr>
        <w:t>-1</w:t>
      </w:r>
      <w:r w:rsidRPr="00BB34DB">
        <w:rPr>
          <w:color w:val="000000" w:themeColor="text1"/>
          <w:sz w:val="24"/>
          <w:szCs w:val="24"/>
        </w:rPr>
        <w:t xml:space="preserve"> ;</w:t>
      </w:r>
    </w:p>
    <w:p w14:paraId="624E968B" w14:textId="77777777" w:rsidR="001424E1" w:rsidRPr="00BB34DB" w:rsidRDefault="001424E1" w:rsidP="00552798">
      <w:pPr>
        <w:ind w:firstLine="567"/>
        <w:jc w:val="both"/>
        <w:rPr>
          <w:color w:val="000000" w:themeColor="text1"/>
          <w:sz w:val="24"/>
          <w:szCs w:val="24"/>
        </w:rPr>
      </w:pPr>
      <w:r w:rsidRPr="00BB34DB">
        <w:rPr>
          <w:i/>
          <w:iCs/>
          <w:color w:val="000000" w:themeColor="text1"/>
          <w:sz w:val="24"/>
          <w:szCs w:val="24"/>
          <w:lang w:val="en-US"/>
        </w:rPr>
        <w:t>T</w:t>
      </w:r>
      <w:r w:rsidRPr="00BB34DB">
        <w:rPr>
          <w:iCs/>
          <w:color w:val="000000" w:themeColor="text1"/>
          <w:sz w:val="24"/>
          <w:szCs w:val="24"/>
          <w:vertAlign w:val="subscript"/>
          <w:lang w:val="en-US"/>
        </w:rPr>
        <w:t>u</w:t>
      </w:r>
      <w:r w:rsidRPr="00BB34DB">
        <w:rPr>
          <w:color w:val="000000" w:themeColor="text1"/>
          <w:sz w:val="24"/>
          <w:szCs w:val="24"/>
        </w:rPr>
        <w:t xml:space="preserve"> - интенсивность локальной турбулентности (%), определяемая как отношение стандартного отклонения локальной скорости воздуха к локальной средней скорости воздуха, от 10 % до 60 %.</w:t>
      </w:r>
    </w:p>
    <w:p w14:paraId="7BF233AD"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Модель применима к людям с легкой, преимущественно сидячей активностью с тепловыми ощущениями для всего тела, близкими к нейтральным, и для прогнозирования сквозняка в области шеи. На уровне рук и ног модель может завышать прогнозируемую оценку сквозняка. Ощущение сквозняка ниже при активности выше сидячей (&gt;1,2 мет) и для людей, чувствующих себя теплее, чем нейтрально.</w:t>
      </w:r>
    </w:p>
    <w:p w14:paraId="15B5643E" w14:textId="77777777" w:rsidR="001424E1" w:rsidRPr="00BB34DB" w:rsidRDefault="001424E1" w:rsidP="00552798">
      <w:pPr>
        <w:ind w:firstLine="567"/>
        <w:jc w:val="both"/>
        <w:rPr>
          <w:b/>
          <w:color w:val="000000" w:themeColor="text1"/>
          <w:sz w:val="24"/>
          <w:szCs w:val="24"/>
        </w:rPr>
      </w:pPr>
      <w:r w:rsidRPr="00BB34DB">
        <w:rPr>
          <w:b/>
          <w:color w:val="000000" w:themeColor="text1"/>
          <w:sz w:val="24"/>
          <w:szCs w:val="24"/>
        </w:rPr>
        <w:t>Вертикальная разность температур воздуха</w:t>
      </w:r>
    </w:p>
    <w:p w14:paraId="6AD363AE"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Высокая вертикальная разница температур воздуха между головой и лодыжками может вызвать дискомфорт. Эти пределы важны при проектировании системы вентиляции перемещения.</w:t>
      </w:r>
    </w:p>
    <w:p w14:paraId="4AA3FD27" w14:textId="77777777" w:rsidR="001424E1" w:rsidRPr="00BB34DB" w:rsidRDefault="001424E1" w:rsidP="00552798">
      <w:pPr>
        <w:ind w:firstLine="567"/>
        <w:jc w:val="both"/>
        <w:rPr>
          <w:b/>
          <w:color w:val="000000" w:themeColor="text1"/>
          <w:sz w:val="24"/>
          <w:szCs w:val="24"/>
        </w:rPr>
      </w:pPr>
      <w:r w:rsidRPr="00BB34DB">
        <w:rPr>
          <w:b/>
          <w:color w:val="000000" w:themeColor="text1"/>
          <w:sz w:val="24"/>
          <w:szCs w:val="24"/>
        </w:rPr>
        <w:t>Теплые и холодные полы</w:t>
      </w:r>
    </w:p>
    <w:p w14:paraId="10338D39"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Если пол слишком теплый или слишком холодный, жильцы будут испытывать дискомфорт из-за теплых или холодных ног. Для людей, носящих легкую закрытую обувь, для комфорта важна температура пола, а не материал напольного покрытия. При длительном пребывании людей в помещении эти критерии не действуют для полов с электрическим подогревом. При электрическом обогреве обеспечивается определенная теплоотдача, не зависящая от температуры поверхности. Система отопления на основе воды не будет создавать температуру выше, чем температура воды.</w:t>
      </w:r>
    </w:p>
    <w:p w14:paraId="24BD8532"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 xml:space="preserve">Для помещений, которые люди занимают босыми ногами, см. </w:t>
      </w:r>
      <w:r w:rsidRPr="00BB34DB">
        <w:rPr>
          <w:color w:val="000000" w:themeColor="text1"/>
          <w:sz w:val="24"/>
          <w:szCs w:val="24"/>
          <w:lang w:val="en-US"/>
        </w:rPr>
        <w:t>ISO</w:t>
      </w:r>
      <w:r w:rsidRPr="00BB34DB">
        <w:rPr>
          <w:color w:val="000000" w:themeColor="text1"/>
          <w:sz w:val="24"/>
          <w:szCs w:val="24"/>
        </w:rPr>
        <w:t>/</w:t>
      </w:r>
      <w:r w:rsidRPr="00BB34DB">
        <w:rPr>
          <w:color w:val="000000" w:themeColor="text1"/>
          <w:sz w:val="24"/>
          <w:szCs w:val="24"/>
          <w:lang w:val="en-US"/>
        </w:rPr>
        <w:t>TS</w:t>
      </w:r>
      <w:r w:rsidRPr="00BB34DB">
        <w:rPr>
          <w:color w:val="000000" w:themeColor="text1"/>
          <w:sz w:val="24"/>
          <w:szCs w:val="24"/>
        </w:rPr>
        <w:t xml:space="preserve"> 13732-2. </w:t>
      </w:r>
    </w:p>
    <w:p w14:paraId="15AB9F91" w14:textId="77777777" w:rsidR="001424E1" w:rsidRPr="00BB34DB" w:rsidRDefault="001424E1" w:rsidP="00552798">
      <w:pPr>
        <w:ind w:firstLine="567"/>
        <w:jc w:val="both"/>
        <w:rPr>
          <w:color w:val="000000" w:themeColor="text1"/>
          <w:sz w:val="24"/>
          <w:szCs w:val="24"/>
        </w:rPr>
      </w:pPr>
      <w:r w:rsidRPr="00BB34DB">
        <w:rPr>
          <w:b/>
          <w:color w:val="000000" w:themeColor="text1"/>
          <w:sz w:val="24"/>
          <w:szCs w:val="24"/>
        </w:rPr>
        <w:t>Асимметрия излучателя тепла</w:t>
      </w:r>
    </w:p>
    <w:p w14:paraId="74152D54"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Асимметрия излучателя тепла также может вызывать дискомфорт. Люди наиболее чувствительны к асимметрии излучателя тепла, вызванной теплыми потолками или холодными стенами (окнами).</w:t>
      </w:r>
    </w:p>
    <w:p w14:paraId="6B78DD6F" w14:textId="77777777" w:rsidR="001424E1" w:rsidRPr="00BB34DB" w:rsidRDefault="001424E1" w:rsidP="00552798">
      <w:pPr>
        <w:ind w:firstLine="567"/>
        <w:jc w:val="both"/>
        <w:rPr>
          <w:color w:val="000000" w:themeColor="text1"/>
          <w:sz w:val="24"/>
          <w:szCs w:val="24"/>
        </w:rPr>
      </w:pPr>
    </w:p>
    <w:p w14:paraId="16D3D726" w14:textId="77777777" w:rsidR="001424E1" w:rsidRPr="00BB34DB" w:rsidRDefault="001424E1" w:rsidP="00552798">
      <w:pPr>
        <w:ind w:firstLine="567"/>
        <w:jc w:val="both"/>
        <w:rPr>
          <w:b/>
          <w:color w:val="000000" w:themeColor="text1"/>
          <w:sz w:val="24"/>
          <w:szCs w:val="24"/>
        </w:rPr>
      </w:pPr>
      <w:r w:rsidRPr="00BB34DB">
        <w:rPr>
          <w:b/>
          <w:color w:val="000000" w:themeColor="text1"/>
          <w:sz w:val="24"/>
          <w:szCs w:val="24"/>
          <w:lang w:val="en-US"/>
        </w:rPr>
        <w:t>B</w:t>
      </w:r>
      <w:r w:rsidRPr="00BB34DB">
        <w:rPr>
          <w:b/>
          <w:color w:val="000000" w:themeColor="text1"/>
          <w:sz w:val="24"/>
          <w:szCs w:val="24"/>
        </w:rPr>
        <w:t>.2 Приемлемые температуры в помещениях для проектирования зданий без систем механического охлаждения</w:t>
      </w:r>
    </w:p>
    <w:p w14:paraId="57F18EF7" w14:textId="740086C8" w:rsidR="001424E1" w:rsidRPr="00BB34DB" w:rsidRDefault="001424E1" w:rsidP="00552798">
      <w:pPr>
        <w:ind w:firstLine="567"/>
        <w:jc w:val="both"/>
        <w:rPr>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17772-1:2017 </w:t>
      </w:r>
      <w:r w:rsidR="00E9500E">
        <w:rPr>
          <w:color w:val="000000" w:themeColor="text1"/>
          <w:sz w:val="24"/>
          <w:szCs w:val="24"/>
        </w:rPr>
        <w:t>(</w:t>
      </w:r>
      <w:r w:rsidRPr="00BB34DB">
        <w:rPr>
          <w:color w:val="000000" w:themeColor="text1"/>
          <w:sz w:val="24"/>
          <w:szCs w:val="24"/>
        </w:rPr>
        <w:t xml:space="preserve">рисунок </w:t>
      </w:r>
      <w:r w:rsidRPr="00BB34DB">
        <w:rPr>
          <w:color w:val="000000" w:themeColor="text1"/>
          <w:sz w:val="24"/>
          <w:szCs w:val="24"/>
          <w:lang w:val="en-US"/>
        </w:rPr>
        <w:t>H</w:t>
      </w:r>
      <w:r w:rsidRPr="00BB34DB">
        <w:rPr>
          <w:color w:val="000000" w:themeColor="text1"/>
          <w:sz w:val="24"/>
          <w:szCs w:val="24"/>
        </w:rPr>
        <w:t>.1</w:t>
      </w:r>
      <w:r w:rsidR="00E9500E">
        <w:rPr>
          <w:color w:val="000000" w:themeColor="text1"/>
          <w:sz w:val="24"/>
          <w:szCs w:val="24"/>
        </w:rPr>
        <w:t>)</w:t>
      </w:r>
      <w:r w:rsidRPr="00BB34DB">
        <w:rPr>
          <w:color w:val="000000" w:themeColor="text1"/>
          <w:sz w:val="24"/>
          <w:szCs w:val="24"/>
        </w:rPr>
        <w:t xml:space="preserve"> рекомендуемые расчетные комфортные температуры внутри помещений (</w:t>
      </w:r>
      <w:r w:rsidR="00552798" w:rsidRPr="00552798">
        <w:rPr>
          <w:i/>
          <w:iCs/>
          <w:color w:val="000000" w:themeColor="text1"/>
          <w:sz w:val="24"/>
          <w:szCs w:val="24"/>
        </w:rPr>
        <w:sym w:font="Symbol" w:char="F051"/>
      </w:r>
      <w:r w:rsidR="00552798" w:rsidRPr="00552798">
        <w:rPr>
          <w:color w:val="000000" w:themeColor="text1"/>
          <w:sz w:val="24"/>
          <w:szCs w:val="24"/>
          <w:vertAlign w:val="subscript"/>
        </w:rPr>
        <w:t>0</w:t>
      </w:r>
      <w:r w:rsidRPr="00BB34DB">
        <w:rPr>
          <w:color w:val="000000" w:themeColor="text1"/>
          <w:sz w:val="24"/>
          <w:szCs w:val="24"/>
        </w:rPr>
        <w:t>) представлены для зданий без механических систем охлаждения, в соответствии с определением и расчетом внешней средней текущей температуры (</w:t>
      </w:r>
      <w:r w:rsidR="00552798" w:rsidRPr="00552798">
        <w:rPr>
          <w:i/>
          <w:iCs/>
          <w:color w:val="000000" w:themeColor="text1"/>
          <w:sz w:val="24"/>
          <w:szCs w:val="24"/>
        </w:rPr>
        <w:sym w:font="Symbol" w:char="F051"/>
      </w:r>
      <w:r w:rsidR="00552798">
        <w:rPr>
          <w:color w:val="000000" w:themeColor="text1"/>
          <w:sz w:val="24"/>
          <w:szCs w:val="24"/>
          <w:vertAlign w:val="subscript"/>
          <w:lang w:val="en-US"/>
        </w:rPr>
        <w:t>rm</w:t>
      </w:r>
      <w:r w:rsidRPr="00BB34DB">
        <w:rPr>
          <w:color w:val="000000" w:themeColor="text1"/>
          <w:sz w:val="24"/>
          <w:szCs w:val="24"/>
        </w:rPr>
        <w:t xml:space="preserve">), </w:t>
      </w:r>
      <w:r w:rsidR="00552798">
        <w:rPr>
          <w:color w:val="000000" w:themeColor="text1"/>
          <w:sz w:val="24"/>
          <w:szCs w:val="24"/>
        </w:rPr>
        <w:t>по</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17772-1:2017 </w:t>
      </w:r>
      <w:r w:rsidR="00E9500E">
        <w:rPr>
          <w:color w:val="000000" w:themeColor="text1"/>
          <w:sz w:val="24"/>
          <w:szCs w:val="24"/>
        </w:rPr>
        <w:t>(</w:t>
      </w:r>
      <w:r w:rsidRPr="00BB34DB">
        <w:rPr>
          <w:color w:val="000000" w:themeColor="text1"/>
          <w:sz w:val="24"/>
          <w:szCs w:val="24"/>
        </w:rPr>
        <w:t>6.2.2</w:t>
      </w:r>
      <w:r w:rsidR="00E9500E">
        <w:rPr>
          <w:color w:val="000000" w:themeColor="text1"/>
          <w:sz w:val="24"/>
          <w:szCs w:val="24"/>
        </w:rPr>
        <w:t>)</w:t>
      </w:r>
      <w:r w:rsidRPr="00BB34DB">
        <w:rPr>
          <w:color w:val="000000" w:themeColor="text1"/>
          <w:sz w:val="24"/>
          <w:szCs w:val="24"/>
        </w:rPr>
        <w:t>.</w:t>
      </w:r>
    </w:p>
    <w:p w14:paraId="6906827A"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 xml:space="preserve">Несколько замечаний, связанных с рисунком </w:t>
      </w:r>
      <w:r w:rsidRPr="00BB34DB">
        <w:rPr>
          <w:color w:val="000000" w:themeColor="text1"/>
          <w:sz w:val="24"/>
          <w:szCs w:val="24"/>
          <w:lang w:val="en-US"/>
        </w:rPr>
        <w:t>H</w:t>
      </w:r>
      <w:r w:rsidRPr="00BB34DB">
        <w:rPr>
          <w:color w:val="000000" w:themeColor="text1"/>
          <w:sz w:val="24"/>
          <w:szCs w:val="24"/>
        </w:rPr>
        <w:t>.1:</w:t>
      </w:r>
    </w:p>
    <w:p w14:paraId="39C87FFA"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 зимой при наружных средних текущих температурах ниже 10 °</w:t>
      </w:r>
      <w:r w:rsidRPr="00BB34DB">
        <w:rPr>
          <w:color w:val="000000" w:themeColor="text1"/>
          <w:sz w:val="24"/>
          <w:szCs w:val="24"/>
          <w:lang w:val="en-US"/>
        </w:rPr>
        <w:t>C</w:t>
      </w:r>
      <w:r w:rsidRPr="00BB34DB">
        <w:rPr>
          <w:color w:val="000000" w:themeColor="text1"/>
          <w:sz w:val="24"/>
          <w:szCs w:val="24"/>
        </w:rPr>
        <w:t xml:space="preserve"> следует использовать стандартные критерии отопительного сезона, представленные в </w:t>
      </w:r>
      <w:hyperlink r:id="rId66" w:anchor="bookmark97" w:history="1">
        <w:r w:rsidRPr="00BB34DB">
          <w:rPr>
            <w:color w:val="000000" w:themeColor="text1"/>
            <w:sz w:val="24"/>
            <w:szCs w:val="24"/>
          </w:rPr>
          <w:t xml:space="preserve">таблице </w:t>
        </w:r>
        <w:r w:rsidRPr="00BB34DB">
          <w:rPr>
            <w:color w:val="000000" w:themeColor="text1"/>
            <w:sz w:val="24"/>
            <w:szCs w:val="24"/>
            <w:lang w:val="en-US"/>
          </w:rPr>
          <w:t>H</w:t>
        </w:r>
        <w:r w:rsidRPr="00BB34DB">
          <w:rPr>
            <w:color w:val="000000" w:themeColor="text1"/>
            <w:sz w:val="24"/>
            <w:szCs w:val="24"/>
          </w:rPr>
          <w:t>.1</w:t>
        </w:r>
      </w:hyperlink>
      <w:r w:rsidRPr="00BB34DB">
        <w:rPr>
          <w:color w:val="000000" w:themeColor="text1"/>
          <w:sz w:val="24"/>
          <w:szCs w:val="24"/>
        </w:rPr>
        <w:t>;</w:t>
      </w:r>
    </w:p>
    <w:p w14:paraId="5BE264BF" w14:textId="12FCE5DE" w:rsidR="001424E1" w:rsidRPr="00BB34DB" w:rsidRDefault="001424E1" w:rsidP="00552798">
      <w:pPr>
        <w:ind w:firstLine="567"/>
        <w:jc w:val="both"/>
        <w:rPr>
          <w:color w:val="000000" w:themeColor="text1"/>
          <w:sz w:val="24"/>
          <w:szCs w:val="24"/>
        </w:rPr>
      </w:pPr>
      <w:r w:rsidRPr="00BB34DB">
        <w:rPr>
          <w:color w:val="000000" w:themeColor="text1"/>
          <w:sz w:val="24"/>
          <w:szCs w:val="24"/>
        </w:rPr>
        <w:t>- пределы рабочих температур, представленные на рисунке, действуют только при температуре 10 °</w:t>
      </w:r>
      <w:r w:rsidRPr="00BB34DB">
        <w:rPr>
          <w:color w:val="000000" w:themeColor="text1"/>
          <w:sz w:val="24"/>
          <w:szCs w:val="24"/>
          <w:lang w:val="en-US"/>
        </w:rPr>
        <w:t>C</w:t>
      </w:r>
      <w:r w:rsidRPr="00BB34DB">
        <w:rPr>
          <w:color w:val="000000" w:themeColor="text1"/>
          <w:sz w:val="24"/>
          <w:szCs w:val="24"/>
        </w:rPr>
        <w:t xml:space="preserve"> &lt; </w:t>
      </w:r>
      <w:r w:rsidR="00552798" w:rsidRPr="00552798">
        <w:rPr>
          <w:i/>
          <w:iCs/>
          <w:color w:val="000000" w:themeColor="text1"/>
          <w:sz w:val="24"/>
          <w:szCs w:val="24"/>
        </w:rPr>
        <w:sym w:font="Symbol" w:char="F051"/>
      </w:r>
      <w:r w:rsidR="00552798">
        <w:rPr>
          <w:color w:val="000000" w:themeColor="text1"/>
          <w:sz w:val="24"/>
          <w:szCs w:val="24"/>
          <w:vertAlign w:val="subscript"/>
          <w:lang w:val="en-US"/>
        </w:rPr>
        <w:t>rm</w:t>
      </w:r>
      <w:r w:rsidR="00552798" w:rsidRPr="00BB34DB">
        <w:rPr>
          <w:color w:val="000000" w:themeColor="text1"/>
          <w:sz w:val="24"/>
          <w:szCs w:val="24"/>
        </w:rPr>
        <w:t xml:space="preserve"> </w:t>
      </w:r>
      <w:r w:rsidRPr="00BB34DB">
        <w:rPr>
          <w:color w:val="000000" w:themeColor="text1"/>
          <w:sz w:val="24"/>
          <w:szCs w:val="24"/>
        </w:rPr>
        <w:t>&lt; 30 °</w:t>
      </w:r>
      <w:r w:rsidRPr="00BB34DB">
        <w:rPr>
          <w:color w:val="000000" w:themeColor="text1"/>
          <w:sz w:val="24"/>
          <w:szCs w:val="24"/>
          <w:lang w:val="en-US"/>
        </w:rPr>
        <w:t>C</w:t>
      </w:r>
      <w:r w:rsidRPr="00BB34DB">
        <w:rPr>
          <w:color w:val="000000" w:themeColor="text1"/>
          <w:sz w:val="24"/>
          <w:szCs w:val="24"/>
        </w:rPr>
        <w:t xml:space="preserve"> выше </w:t>
      </w:r>
      <w:r w:rsidR="00552798" w:rsidRPr="00552798">
        <w:rPr>
          <w:i/>
          <w:iCs/>
          <w:color w:val="000000" w:themeColor="text1"/>
          <w:sz w:val="24"/>
          <w:szCs w:val="24"/>
        </w:rPr>
        <w:sym w:font="Symbol" w:char="F051"/>
      </w:r>
      <w:r w:rsidR="00552798">
        <w:rPr>
          <w:color w:val="000000" w:themeColor="text1"/>
          <w:sz w:val="24"/>
          <w:szCs w:val="24"/>
          <w:vertAlign w:val="subscript"/>
          <w:lang w:val="en-US"/>
        </w:rPr>
        <w:t>rm</w:t>
      </w:r>
      <w:r w:rsidR="00552798" w:rsidRPr="00BB34DB">
        <w:rPr>
          <w:color w:val="000000" w:themeColor="text1"/>
          <w:sz w:val="24"/>
          <w:szCs w:val="24"/>
        </w:rPr>
        <w:t xml:space="preserve"> </w:t>
      </w:r>
      <w:r w:rsidRPr="00BB34DB">
        <w:rPr>
          <w:color w:val="000000" w:themeColor="text1"/>
          <w:sz w:val="24"/>
          <w:szCs w:val="24"/>
        </w:rPr>
        <w:t>= 25 °</w:t>
      </w:r>
      <w:r w:rsidRPr="00BB34DB">
        <w:rPr>
          <w:color w:val="000000" w:themeColor="text1"/>
          <w:sz w:val="24"/>
          <w:szCs w:val="24"/>
          <w:lang w:val="en-US"/>
        </w:rPr>
        <w:t>C</w:t>
      </w:r>
      <w:r w:rsidRPr="00BB34DB">
        <w:rPr>
          <w:color w:val="000000" w:themeColor="text1"/>
          <w:sz w:val="24"/>
          <w:szCs w:val="24"/>
        </w:rPr>
        <w:t xml:space="preserve"> пределы основаны на ограниченных данных, полученных на месте эксплуатации;</w:t>
      </w:r>
    </w:p>
    <w:p w14:paraId="173FE5CE" w14:textId="77777777" w:rsidR="001424E1" w:rsidRPr="00BB34DB" w:rsidRDefault="001424E1" w:rsidP="00552798">
      <w:pPr>
        <w:ind w:firstLine="567"/>
        <w:jc w:val="both"/>
        <w:rPr>
          <w:color w:val="000000" w:themeColor="text1"/>
          <w:sz w:val="24"/>
          <w:szCs w:val="24"/>
        </w:rPr>
      </w:pPr>
      <w:r w:rsidRPr="00BB34DB">
        <w:rPr>
          <w:color w:val="000000" w:themeColor="text1"/>
          <w:sz w:val="24"/>
          <w:szCs w:val="24"/>
        </w:rPr>
        <w:t>- не установлена механическая система охлаждения: можно использовать механическую вентиляцию с некондиционированным воздухом (летом), но открытие и закрытие окон должно иметь первостепенное значение как средство регулирования теплового режима в помещении. Кроме того, жильцы могут иметь дополнительные возможности для личного контроля над внутренней средой, такие как солнечное затенение, вентиляторы, жалюзи, ночная вентиляция и т.д.</w:t>
      </w:r>
    </w:p>
    <w:p w14:paraId="095FD154" w14:textId="737B932A" w:rsidR="001424E1" w:rsidRPr="00BB34DB" w:rsidRDefault="001424E1" w:rsidP="001424E1">
      <w:pPr>
        <w:ind w:firstLine="709"/>
        <w:jc w:val="both"/>
        <w:rPr>
          <w:color w:val="000000" w:themeColor="text1"/>
          <w:sz w:val="24"/>
          <w:szCs w:val="24"/>
        </w:rPr>
      </w:pPr>
      <w:r w:rsidRPr="00BB34DB">
        <w:rPr>
          <w:color w:val="000000" w:themeColor="text1"/>
          <w:sz w:val="24"/>
          <w:szCs w:val="24"/>
        </w:rPr>
        <w:t>Как использовать адаптивные критерии на практике</w:t>
      </w:r>
      <w:r w:rsidR="003C00DA">
        <w:rPr>
          <w:color w:val="000000" w:themeColor="text1"/>
          <w:sz w:val="24"/>
          <w:szCs w:val="24"/>
        </w:rPr>
        <w:t>.</w:t>
      </w:r>
    </w:p>
    <w:p w14:paraId="3BEE2D8D" w14:textId="2429D3A8" w:rsidR="001424E1" w:rsidRPr="00BB34DB" w:rsidRDefault="001424E1" w:rsidP="003C00DA">
      <w:pPr>
        <w:ind w:firstLine="567"/>
        <w:jc w:val="both"/>
        <w:rPr>
          <w:color w:val="000000" w:themeColor="text1"/>
          <w:sz w:val="24"/>
          <w:szCs w:val="24"/>
        </w:rPr>
      </w:pPr>
      <w:r w:rsidRPr="00BB34DB">
        <w:rPr>
          <w:color w:val="000000" w:themeColor="text1"/>
          <w:sz w:val="24"/>
          <w:szCs w:val="24"/>
        </w:rPr>
        <w:lastRenderedPageBreak/>
        <w:t xml:space="preserve">Как </w:t>
      </w:r>
      <w:r w:rsidR="003C00DA">
        <w:rPr>
          <w:color w:val="000000" w:themeColor="text1"/>
          <w:sz w:val="24"/>
          <w:szCs w:val="24"/>
        </w:rPr>
        <w:t>при</w:t>
      </w:r>
      <w:r w:rsidRPr="00BB34DB">
        <w:rPr>
          <w:color w:val="000000" w:themeColor="text1"/>
          <w:sz w:val="24"/>
          <w:szCs w:val="24"/>
        </w:rPr>
        <w:t xml:space="preserve"> неадаптивных критери</w:t>
      </w:r>
      <w:r w:rsidR="003C00DA">
        <w:rPr>
          <w:color w:val="000000" w:themeColor="text1"/>
          <w:sz w:val="24"/>
          <w:szCs w:val="24"/>
        </w:rPr>
        <w:t>ях</w:t>
      </w:r>
      <w:r w:rsidRPr="00BB34DB">
        <w:rPr>
          <w:color w:val="000000" w:themeColor="text1"/>
          <w:sz w:val="24"/>
          <w:szCs w:val="24"/>
        </w:rPr>
        <w:t xml:space="preserve">, </w:t>
      </w:r>
      <w:r w:rsidR="003C00DA">
        <w:rPr>
          <w:color w:val="000000" w:themeColor="text1"/>
          <w:sz w:val="24"/>
          <w:szCs w:val="24"/>
        </w:rPr>
        <w:t>приведенных</w:t>
      </w:r>
      <w:r w:rsidRPr="00BB34DB">
        <w:rPr>
          <w:color w:val="000000" w:themeColor="text1"/>
          <w:sz w:val="24"/>
          <w:szCs w:val="24"/>
        </w:rPr>
        <w:t xml:space="preserve"> в </w:t>
      </w:r>
      <w:hyperlink r:id="rId67" w:anchor="bookmark42" w:history="1">
        <w:r w:rsidRPr="00BB34DB">
          <w:rPr>
            <w:color w:val="000000" w:themeColor="text1"/>
            <w:sz w:val="24"/>
            <w:szCs w:val="24"/>
            <w:lang w:val="en-US"/>
          </w:rPr>
          <w:t>B</w:t>
        </w:r>
        <w:r w:rsidRPr="00BB34DB">
          <w:rPr>
            <w:color w:val="000000" w:themeColor="text1"/>
            <w:sz w:val="24"/>
            <w:szCs w:val="24"/>
          </w:rPr>
          <w:t>.1</w:t>
        </w:r>
      </w:hyperlink>
      <w:r w:rsidRPr="00BB34DB">
        <w:rPr>
          <w:color w:val="000000" w:themeColor="text1"/>
          <w:sz w:val="24"/>
          <w:szCs w:val="24"/>
        </w:rPr>
        <w:t xml:space="preserve">, адаптивные критерии могут быть использованы на этапе (повторного) проектирования </w:t>
      </w:r>
      <w:r w:rsidR="003C00DA">
        <w:rPr>
          <w:color w:val="000000" w:themeColor="text1"/>
          <w:sz w:val="24"/>
          <w:szCs w:val="24"/>
        </w:rPr>
        <w:t>(</w:t>
      </w:r>
      <w:r w:rsidRPr="00BB34DB">
        <w:rPr>
          <w:color w:val="000000" w:themeColor="text1"/>
          <w:sz w:val="24"/>
          <w:szCs w:val="24"/>
        </w:rPr>
        <w:t>зданий (фасадов зданий) и их систем ОВКВ</w:t>
      </w:r>
      <w:r w:rsidR="003C00DA">
        <w:rPr>
          <w:color w:val="000000" w:themeColor="text1"/>
          <w:sz w:val="24"/>
          <w:szCs w:val="24"/>
        </w:rPr>
        <w:t>)</w:t>
      </w:r>
      <w:r w:rsidRPr="00BB34DB">
        <w:rPr>
          <w:color w:val="000000" w:themeColor="text1"/>
          <w:sz w:val="24"/>
          <w:szCs w:val="24"/>
        </w:rPr>
        <w:t xml:space="preserve">, или при принятии решения об эксплуатации здания (заданные значения), или при оценке внутреннего климата в существующих зданиях. Для стандартных зданий в качестве критериев проектирования обычно рекомендуется использовать пределы категории </w:t>
      </w:r>
      <w:r w:rsidRPr="00BB34DB">
        <w:rPr>
          <w:color w:val="000000" w:themeColor="text1"/>
          <w:sz w:val="24"/>
          <w:szCs w:val="24"/>
          <w:lang w:val="en-US"/>
        </w:rPr>
        <w:t>II</w:t>
      </w:r>
      <w:r w:rsidRPr="00BB34DB">
        <w:rPr>
          <w:color w:val="000000" w:themeColor="text1"/>
          <w:sz w:val="24"/>
          <w:szCs w:val="24"/>
        </w:rPr>
        <w:t xml:space="preserve">. Только там, где предполагается размещение чувствительных людей (например, сидячие места для пожилых людей), можно использовать более строгие ограничения категории </w:t>
      </w:r>
      <w:r w:rsidRPr="00BB34DB">
        <w:rPr>
          <w:color w:val="000000" w:themeColor="text1"/>
          <w:sz w:val="24"/>
          <w:szCs w:val="24"/>
          <w:lang w:val="en-US"/>
        </w:rPr>
        <w:t>I</w:t>
      </w:r>
      <w:r w:rsidRPr="00BB34DB">
        <w:rPr>
          <w:color w:val="000000" w:themeColor="text1"/>
          <w:sz w:val="24"/>
          <w:szCs w:val="24"/>
        </w:rPr>
        <w:t>.</w:t>
      </w:r>
    </w:p>
    <w:p w14:paraId="3B56503E" w14:textId="6C7106E5" w:rsidR="001424E1" w:rsidRPr="00BB34DB" w:rsidRDefault="001424E1" w:rsidP="003C00DA">
      <w:pPr>
        <w:ind w:firstLine="567"/>
        <w:jc w:val="both"/>
        <w:rPr>
          <w:color w:val="000000" w:themeColor="text1"/>
          <w:sz w:val="24"/>
          <w:szCs w:val="24"/>
        </w:rPr>
      </w:pPr>
      <w:r w:rsidRPr="00BB34DB">
        <w:rPr>
          <w:color w:val="000000" w:themeColor="text1"/>
          <w:sz w:val="24"/>
          <w:szCs w:val="24"/>
        </w:rPr>
        <w:t>Когда адаптивные критерии используются как часть стандарта проектирования для помещений с естественным кондиционированием, рекомендуется использовать инструмент моделирования здания с «адаптивным модулем» для прогнозирования условий внутри помещения. Результаты моделирования (например, значения почасовой рабочей температуры) затем можно сравнить с максимальными рабочими температурами, допустимыми в соответствии с адаптивным подходом, чтобы решить, будут ли условия приемлемыми или нет. Результаты моделирования должны быть представлены в виде процента рабочего времени (например, в будние дни с 8</w:t>
      </w:r>
      <w:r w:rsidR="00E33A77">
        <w:rPr>
          <w:color w:val="000000" w:themeColor="text1"/>
          <w:sz w:val="24"/>
          <w:szCs w:val="24"/>
        </w:rPr>
        <w:t>:</w:t>
      </w:r>
      <w:r w:rsidRPr="00BB34DB">
        <w:rPr>
          <w:color w:val="000000" w:themeColor="text1"/>
          <w:sz w:val="24"/>
          <w:szCs w:val="24"/>
        </w:rPr>
        <w:t>00 до 18</w:t>
      </w:r>
      <w:r w:rsidR="00E33A77">
        <w:rPr>
          <w:color w:val="000000" w:themeColor="text1"/>
          <w:sz w:val="24"/>
          <w:szCs w:val="24"/>
        </w:rPr>
        <w:t>:</w:t>
      </w:r>
      <w:r w:rsidRPr="00BB34DB">
        <w:rPr>
          <w:color w:val="000000" w:themeColor="text1"/>
          <w:sz w:val="24"/>
          <w:szCs w:val="24"/>
        </w:rPr>
        <w:t xml:space="preserve">00 часов), в течение которого оперативная температура находится в пределах ограничений категории </w:t>
      </w:r>
      <w:r w:rsidRPr="00BB34DB">
        <w:rPr>
          <w:color w:val="000000" w:themeColor="text1"/>
          <w:sz w:val="24"/>
          <w:szCs w:val="24"/>
          <w:lang w:val="en-US"/>
        </w:rPr>
        <w:t>I</w:t>
      </w:r>
      <w:r w:rsidRPr="00BB34DB">
        <w:rPr>
          <w:color w:val="000000" w:themeColor="text1"/>
          <w:sz w:val="24"/>
          <w:szCs w:val="24"/>
        </w:rPr>
        <w:t xml:space="preserve">, между ограничениями категории </w:t>
      </w:r>
      <w:r w:rsidRPr="00BB34DB">
        <w:rPr>
          <w:color w:val="000000" w:themeColor="text1"/>
          <w:sz w:val="24"/>
          <w:szCs w:val="24"/>
          <w:lang w:val="en-US"/>
        </w:rPr>
        <w:t>I</w:t>
      </w:r>
      <w:r w:rsidRPr="00BB34DB">
        <w:rPr>
          <w:color w:val="000000" w:themeColor="text1"/>
          <w:sz w:val="24"/>
          <w:szCs w:val="24"/>
        </w:rPr>
        <w:t xml:space="preserve"> и категории </w:t>
      </w:r>
      <w:r w:rsidRPr="00BB34DB">
        <w:rPr>
          <w:color w:val="000000" w:themeColor="text1"/>
          <w:sz w:val="24"/>
          <w:szCs w:val="24"/>
          <w:lang w:val="en-US"/>
        </w:rPr>
        <w:t>II</w:t>
      </w:r>
      <w:r w:rsidRPr="00BB34DB">
        <w:rPr>
          <w:color w:val="000000" w:themeColor="text1"/>
          <w:sz w:val="24"/>
          <w:szCs w:val="24"/>
        </w:rPr>
        <w:t xml:space="preserve">, между ограничениями категории </w:t>
      </w:r>
      <w:r w:rsidRPr="00BB34DB">
        <w:rPr>
          <w:color w:val="000000" w:themeColor="text1"/>
          <w:sz w:val="24"/>
          <w:szCs w:val="24"/>
          <w:lang w:val="en-US"/>
        </w:rPr>
        <w:t>II</w:t>
      </w:r>
      <w:r w:rsidRPr="00BB34DB">
        <w:rPr>
          <w:color w:val="000000" w:themeColor="text1"/>
          <w:sz w:val="24"/>
          <w:szCs w:val="24"/>
        </w:rPr>
        <w:t xml:space="preserve"> и категории </w:t>
      </w:r>
      <w:r w:rsidRPr="00BB34DB">
        <w:rPr>
          <w:color w:val="000000" w:themeColor="text1"/>
          <w:sz w:val="24"/>
          <w:szCs w:val="24"/>
          <w:lang w:val="en-US"/>
        </w:rPr>
        <w:t>III</w:t>
      </w:r>
      <w:r w:rsidRPr="00BB34DB">
        <w:rPr>
          <w:color w:val="000000" w:themeColor="text1"/>
          <w:sz w:val="24"/>
          <w:szCs w:val="24"/>
        </w:rPr>
        <w:t xml:space="preserve"> и за пределами ограничений категории </w:t>
      </w:r>
      <w:r w:rsidRPr="00BB34DB">
        <w:rPr>
          <w:color w:val="000000" w:themeColor="text1"/>
          <w:sz w:val="24"/>
          <w:szCs w:val="24"/>
          <w:lang w:val="en-US"/>
        </w:rPr>
        <w:t>III</w:t>
      </w:r>
      <w:r w:rsidRPr="00BB34DB">
        <w:rPr>
          <w:color w:val="000000" w:themeColor="text1"/>
          <w:sz w:val="24"/>
          <w:szCs w:val="24"/>
        </w:rPr>
        <w:t xml:space="preserve">. Если моделирование показывает, что расчетная комфортная температура на значительное время превышает пределы адаптивного комфорта, которые были выбраны заранее, необходимо внести изменения в конструкцию (например, фасада или тепловой массы). После этого процесс моделирования повторяется. Если модификации дизайна недостаточно для удовлетворения адаптивных критериев, можно рассмотреть возможность внедрения активных систем охлаждения. </w:t>
      </w:r>
      <w:r w:rsidR="00E33A77">
        <w:rPr>
          <w:color w:val="000000" w:themeColor="text1"/>
          <w:sz w:val="24"/>
          <w:szCs w:val="24"/>
        </w:rPr>
        <w:t>С</w:t>
      </w:r>
      <w:r w:rsidRPr="00BB34DB">
        <w:rPr>
          <w:color w:val="000000" w:themeColor="text1"/>
          <w:sz w:val="24"/>
          <w:szCs w:val="24"/>
        </w:rPr>
        <w:t xml:space="preserve">ледует перейти к неадаптивным верхним пределам для оперативной температуры, </w:t>
      </w:r>
      <w:r w:rsidR="00E33A77">
        <w:rPr>
          <w:color w:val="000000" w:themeColor="text1"/>
          <w:sz w:val="24"/>
          <w:szCs w:val="24"/>
        </w:rPr>
        <w:t>по</w:t>
      </w:r>
      <w:r w:rsidRPr="00BB34DB">
        <w:rPr>
          <w:color w:val="000000" w:themeColor="text1"/>
          <w:sz w:val="24"/>
          <w:szCs w:val="24"/>
        </w:rPr>
        <w:t xml:space="preserve"> </w:t>
      </w:r>
      <w:hyperlink r:id="rId68" w:anchor="bookmark42" w:history="1">
        <w:r w:rsidRPr="00BB34DB">
          <w:rPr>
            <w:color w:val="000000" w:themeColor="text1"/>
            <w:sz w:val="24"/>
            <w:szCs w:val="24"/>
            <w:lang w:val="en-US"/>
          </w:rPr>
          <w:t>B</w:t>
        </w:r>
        <w:r w:rsidRPr="00BB34DB">
          <w:rPr>
            <w:color w:val="000000" w:themeColor="text1"/>
            <w:sz w:val="24"/>
            <w:szCs w:val="24"/>
          </w:rPr>
          <w:t>.1</w:t>
        </w:r>
      </w:hyperlink>
      <w:r w:rsidRPr="00BB34DB">
        <w:rPr>
          <w:color w:val="000000" w:themeColor="text1"/>
          <w:sz w:val="24"/>
          <w:szCs w:val="24"/>
        </w:rPr>
        <w:t>.</w:t>
      </w:r>
    </w:p>
    <w:p w14:paraId="79512214" w14:textId="77777777" w:rsidR="001424E1" w:rsidRPr="00BB34DB" w:rsidRDefault="001424E1" w:rsidP="003C00DA">
      <w:pPr>
        <w:ind w:firstLine="567"/>
        <w:jc w:val="both"/>
        <w:rPr>
          <w:color w:val="000000" w:themeColor="text1"/>
          <w:sz w:val="24"/>
          <w:szCs w:val="24"/>
        </w:rPr>
      </w:pPr>
      <w:r w:rsidRPr="00BB34DB">
        <w:rPr>
          <w:color w:val="000000" w:themeColor="text1"/>
          <w:sz w:val="24"/>
          <w:szCs w:val="24"/>
        </w:rPr>
        <w:t>Критерии адаптивного комфорта также могут быть использованы в контексте эксплуатации зданий и систем обслуживания зданий. Например, при определении заданных значений для автоматизированных фасадных систем (с открывающимися частями) или при точной настройке параметров ночного охлаждения летом для механических вентиляционных систем.</w:t>
      </w:r>
    </w:p>
    <w:p w14:paraId="38954503" w14:textId="4D39E6B5" w:rsidR="001424E1" w:rsidRPr="00BB34DB" w:rsidRDefault="001424E1" w:rsidP="003C00DA">
      <w:pPr>
        <w:ind w:firstLine="567"/>
        <w:jc w:val="both"/>
        <w:rPr>
          <w:color w:val="000000" w:themeColor="text1"/>
          <w:sz w:val="24"/>
          <w:szCs w:val="24"/>
        </w:rPr>
      </w:pPr>
      <w:r w:rsidRPr="00BB34DB">
        <w:rPr>
          <w:color w:val="000000" w:themeColor="text1"/>
          <w:sz w:val="24"/>
          <w:szCs w:val="24"/>
        </w:rPr>
        <w:t xml:space="preserve">Третий способ использования адаптивных критериев - в контексте проверки эксплуатационных характеристик здания. Это может происходить на регулярной основе в контексте общих требований контракта или как часть исследования внутреннего климата, которое было начато из-за жалоб на тепловой комфорт. Приемлемость существующих тепловых условий в зданиях без активных систем охлаждения (и с открывающимися окнами) может быть оценена с помощью адаптивных критериев в качестве эталона. В старых зданиях в качестве базового уровня следует использовать температурные пределы категории </w:t>
      </w:r>
      <w:r w:rsidRPr="00BB34DB">
        <w:rPr>
          <w:color w:val="000000" w:themeColor="text1"/>
          <w:sz w:val="24"/>
          <w:szCs w:val="24"/>
          <w:lang w:val="en-US"/>
        </w:rPr>
        <w:t>III</w:t>
      </w:r>
      <w:r w:rsidRPr="00BB34DB">
        <w:rPr>
          <w:color w:val="000000" w:themeColor="text1"/>
          <w:sz w:val="24"/>
          <w:szCs w:val="24"/>
        </w:rPr>
        <w:t xml:space="preserve">, в более новых зданиях (менее 10 лет) в большинстве случаев следует использовать пределы категории </w:t>
      </w:r>
      <w:r w:rsidRPr="00BB34DB">
        <w:rPr>
          <w:color w:val="000000" w:themeColor="text1"/>
          <w:sz w:val="24"/>
          <w:szCs w:val="24"/>
          <w:lang w:val="en-US"/>
        </w:rPr>
        <w:t>II</w:t>
      </w:r>
      <w:r w:rsidRPr="00BB34DB">
        <w:rPr>
          <w:color w:val="000000" w:themeColor="text1"/>
          <w:sz w:val="24"/>
          <w:szCs w:val="24"/>
        </w:rPr>
        <w:t>. Результаты измерений должны быть представлены в виде процента рабочего времени (например, в будние дни с 8</w:t>
      </w:r>
      <w:r w:rsidR="00E33A77">
        <w:rPr>
          <w:color w:val="000000" w:themeColor="text1"/>
          <w:sz w:val="24"/>
          <w:szCs w:val="24"/>
        </w:rPr>
        <w:t>:</w:t>
      </w:r>
      <w:r w:rsidRPr="00BB34DB">
        <w:rPr>
          <w:color w:val="000000" w:themeColor="text1"/>
          <w:sz w:val="24"/>
          <w:szCs w:val="24"/>
        </w:rPr>
        <w:t>00 до 18</w:t>
      </w:r>
      <w:r w:rsidR="00E33A77">
        <w:rPr>
          <w:color w:val="000000" w:themeColor="text1"/>
          <w:sz w:val="24"/>
          <w:szCs w:val="24"/>
        </w:rPr>
        <w:t>:</w:t>
      </w:r>
      <w:r w:rsidRPr="00BB34DB">
        <w:rPr>
          <w:color w:val="000000" w:themeColor="text1"/>
          <w:sz w:val="24"/>
          <w:szCs w:val="24"/>
        </w:rPr>
        <w:t xml:space="preserve">00 часов), в течение которого оперативная температура находится в пределах категории </w:t>
      </w:r>
      <w:r w:rsidRPr="00BB34DB">
        <w:rPr>
          <w:color w:val="000000" w:themeColor="text1"/>
          <w:sz w:val="24"/>
          <w:szCs w:val="24"/>
          <w:lang w:val="en-US"/>
        </w:rPr>
        <w:t>I</w:t>
      </w:r>
      <w:r w:rsidRPr="00BB34DB">
        <w:rPr>
          <w:color w:val="000000" w:themeColor="text1"/>
          <w:sz w:val="24"/>
          <w:szCs w:val="24"/>
        </w:rPr>
        <w:t xml:space="preserve">, между пределами категории </w:t>
      </w:r>
      <w:r w:rsidRPr="00BB34DB">
        <w:rPr>
          <w:color w:val="000000" w:themeColor="text1"/>
          <w:sz w:val="24"/>
          <w:szCs w:val="24"/>
          <w:lang w:val="en-US"/>
        </w:rPr>
        <w:t>I</w:t>
      </w:r>
      <w:r w:rsidRPr="00BB34DB">
        <w:rPr>
          <w:color w:val="000000" w:themeColor="text1"/>
          <w:sz w:val="24"/>
          <w:szCs w:val="24"/>
        </w:rPr>
        <w:t xml:space="preserve"> и категории </w:t>
      </w:r>
      <w:r w:rsidRPr="00BB34DB">
        <w:rPr>
          <w:color w:val="000000" w:themeColor="text1"/>
          <w:sz w:val="24"/>
          <w:szCs w:val="24"/>
          <w:lang w:val="en-US"/>
        </w:rPr>
        <w:t>II</w:t>
      </w:r>
      <w:r w:rsidRPr="00BB34DB">
        <w:rPr>
          <w:color w:val="000000" w:themeColor="text1"/>
          <w:sz w:val="24"/>
          <w:szCs w:val="24"/>
        </w:rPr>
        <w:t xml:space="preserve">, между пределами категории </w:t>
      </w:r>
      <w:r w:rsidRPr="00BB34DB">
        <w:rPr>
          <w:color w:val="000000" w:themeColor="text1"/>
          <w:sz w:val="24"/>
          <w:szCs w:val="24"/>
          <w:lang w:val="en-US"/>
        </w:rPr>
        <w:t>II</w:t>
      </w:r>
      <w:r w:rsidRPr="00BB34DB">
        <w:rPr>
          <w:color w:val="000000" w:themeColor="text1"/>
          <w:sz w:val="24"/>
          <w:szCs w:val="24"/>
        </w:rPr>
        <w:t xml:space="preserve"> и категории </w:t>
      </w:r>
      <w:r w:rsidRPr="00BB34DB">
        <w:rPr>
          <w:color w:val="000000" w:themeColor="text1"/>
          <w:sz w:val="24"/>
          <w:szCs w:val="24"/>
          <w:lang w:val="en-US"/>
        </w:rPr>
        <w:t>III</w:t>
      </w:r>
      <w:r w:rsidRPr="00BB34DB">
        <w:rPr>
          <w:color w:val="000000" w:themeColor="text1"/>
          <w:sz w:val="24"/>
          <w:szCs w:val="24"/>
        </w:rPr>
        <w:t xml:space="preserve"> и вне пределов категории </w:t>
      </w:r>
      <w:r w:rsidRPr="00BB34DB">
        <w:rPr>
          <w:color w:val="000000" w:themeColor="text1"/>
          <w:sz w:val="24"/>
          <w:szCs w:val="24"/>
          <w:lang w:val="en-US"/>
        </w:rPr>
        <w:t>III</w:t>
      </w:r>
      <w:r w:rsidRPr="00BB34DB">
        <w:rPr>
          <w:color w:val="000000" w:themeColor="text1"/>
          <w:sz w:val="24"/>
          <w:szCs w:val="24"/>
        </w:rPr>
        <w:t>. Продолжительность измерений составляет не менее недели, предпочтительно около 3 недель. Измерения должны проводиться как при (типичных) летних, так и при типичных (зимних) условиях.</w:t>
      </w:r>
    </w:p>
    <w:p w14:paraId="518565B8" w14:textId="580EBD3C" w:rsidR="001424E1" w:rsidRPr="00BB34DB" w:rsidRDefault="001424E1" w:rsidP="003C00DA">
      <w:pPr>
        <w:ind w:firstLine="567"/>
        <w:jc w:val="both"/>
        <w:rPr>
          <w:color w:val="000000" w:themeColor="text1"/>
          <w:sz w:val="24"/>
          <w:szCs w:val="24"/>
        </w:rPr>
      </w:pPr>
      <w:r w:rsidRPr="00BB34DB">
        <w:rPr>
          <w:color w:val="000000" w:themeColor="text1"/>
          <w:sz w:val="24"/>
          <w:szCs w:val="24"/>
        </w:rPr>
        <w:t>Если рабочие температуры выше 25 °</w:t>
      </w:r>
      <w:r w:rsidRPr="00BB34DB">
        <w:rPr>
          <w:color w:val="000000" w:themeColor="text1"/>
          <w:sz w:val="24"/>
          <w:szCs w:val="24"/>
          <w:lang w:val="en-US"/>
        </w:rPr>
        <w:t>C</w:t>
      </w:r>
      <w:r w:rsidRPr="00BB34DB">
        <w:rPr>
          <w:color w:val="000000" w:themeColor="text1"/>
          <w:sz w:val="24"/>
          <w:szCs w:val="24"/>
        </w:rPr>
        <w:t xml:space="preserve"> и установлено специальное оборудование (например, настольные вентиляторы, потолочные вентиляторы или персональные вентиляционные системы с функцией форсирования), которое позволяет жильцам здания создавать повышенную скорость воздуха на своих рабочих местах, может быть разрешено </w:t>
      </w:r>
      <w:r w:rsidRPr="00BB34DB">
        <w:rPr>
          <w:color w:val="000000" w:themeColor="text1"/>
          <w:sz w:val="24"/>
          <w:szCs w:val="24"/>
        </w:rPr>
        <w:lastRenderedPageBreak/>
        <w:t xml:space="preserve">увеличить верхние температурные пределы, представленные в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рисунок </w:t>
      </w:r>
      <w:r w:rsidRPr="00BB34DB">
        <w:rPr>
          <w:color w:val="000000" w:themeColor="text1"/>
          <w:sz w:val="24"/>
          <w:szCs w:val="24"/>
          <w:lang w:val="en-US"/>
        </w:rPr>
        <w:t>H</w:t>
      </w:r>
      <w:r w:rsidRPr="00BB34DB">
        <w:rPr>
          <w:color w:val="000000" w:themeColor="text1"/>
          <w:sz w:val="24"/>
          <w:szCs w:val="24"/>
        </w:rPr>
        <w:t>.1</w:t>
      </w:r>
      <w:r w:rsidR="00E9500E">
        <w:rPr>
          <w:color w:val="000000" w:themeColor="text1"/>
          <w:sz w:val="24"/>
          <w:szCs w:val="24"/>
        </w:rPr>
        <w:t>)</w:t>
      </w:r>
      <w:r w:rsidRPr="00BB34DB">
        <w:rPr>
          <w:color w:val="000000" w:themeColor="text1"/>
          <w:sz w:val="24"/>
          <w:szCs w:val="24"/>
        </w:rPr>
        <w:t xml:space="preserve">, с дельтой </w:t>
      </w:r>
      <w:r w:rsidRPr="00BB34DB">
        <w:rPr>
          <w:i/>
          <w:color w:val="000000" w:themeColor="text1"/>
          <w:sz w:val="24"/>
          <w:szCs w:val="24"/>
          <w:lang w:val="en-US"/>
        </w:rPr>
        <w:t>T</w:t>
      </w:r>
      <w:r w:rsidRPr="00BB34DB">
        <w:rPr>
          <w:color w:val="000000" w:themeColor="text1"/>
          <w:sz w:val="24"/>
          <w:szCs w:val="24"/>
          <w:vertAlign w:val="subscript"/>
          <w:lang w:val="en-US"/>
        </w:rPr>
        <w:t>o</w:t>
      </w:r>
      <w:r w:rsidRPr="00BB34DB">
        <w:rPr>
          <w:color w:val="000000" w:themeColor="text1"/>
          <w:sz w:val="24"/>
          <w:szCs w:val="24"/>
        </w:rPr>
        <w:t xml:space="preserve"> , как представлено в </w:t>
      </w:r>
      <w:hyperlink r:id="rId69" w:anchor="bookmark44" w:history="1">
        <w:r w:rsidRPr="00BB34DB">
          <w:rPr>
            <w:color w:val="000000" w:themeColor="text1"/>
            <w:sz w:val="24"/>
            <w:szCs w:val="24"/>
          </w:rPr>
          <w:t xml:space="preserve">таблице </w:t>
        </w:r>
        <w:r w:rsidRPr="00BB34DB">
          <w:rPr>
            <w:color w:val="000000" w:themeColor="text1"/>
            <w:sz w:val="24"/>
            <w:szCs w:val="24"/>
            <w:lang w:val="en-US"/>
          </w:rPr>
          <w:t>B</w:t>
        </w:r>
        <w:r w:rsidRPr="00BB34DB">
          <w:rPr>
            <w:color w:val="000000" w:themeColor="text1"/>
            <w:sz w:val="24"/>
            <w:szCs w:val="24"/>
          </w:rPr>
          <w:t>.3.</w:t>
        </w:r>
      </w:hyperlink>
    </w:p>
    <w:p w14:paraId="059C37B0" w14:textId="77777777" w:rsidR="001424E1" w:rsidRPr="00BB34DB" w:rsidRDefault="001424E1" w:rsidP="001424E1">
      <w:pPr>
        <w:jc w:val="both"/>
        <w:rPr>
          <w:color w:val="000000" w:themeColor="text1"/>
          <w:sz w:val="24"/>
          <w:szCs w:val="24"/>
        </w:rPr>
      </w:pPr>
    </w:p>
    <w:p w14:paraId="5511075E" w14:textId="4844F534"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B</w:t>
      </w:r>
      <w:r w:rsidRPr="00BB34DB">
        <w:rPr>
          <w:b/>
          <w:color w:val="000000" w:themeColor="text1"/>
          <w:sz w:val="24"/>
          <w:szCs w:val="24"/>
        </w:rPr>
        <w:t>.3</w:t>
      </w:r>
      <w:r w:rsidR="006F3DD5" w:rsidRPr="00BB34DB">
        <w:rPr>
          <w:b/>
          <w:color w:val="000000" w:themeColor="text1"/>
          <w:sz w:val="24"/>
          <w:szCs w:val="24"/>
        </w:rPr>
        <w:t xml:space="preserve"> - </w:t>
      </w:r>
      <w:r w:rsidRPr="00BB34DB">
        <w:rPr>
          <w:b/>
          <w:color w:val="000000" w:themeColor="text1"/>
          <w:sz w:val="24"/>
          <w:szCs w:val="24"/>
        </w:rPr>
        <w:t>Коррекция оперативной температуры в помещении (</w:t>
      </w:r>
      <w:r w:rsidR="00E33A77">
        <w:rPr>
          <w:b/>
          <w:color w:val="000000" w:themeColor="text1"/>
          <w:sz w:val="24"/>
          <w:szCs w:val="24"/>
        </w:rPr>
        <w:sym w:font="Symbol" w:char="F044"/>
      </w:r>
      <w:r w:rsidR="00E33A77" w:rsidRPr="00E33A77">
        <w:rPr>
          <w:b/>
          <w:i/>
          <w:iCs/>
          <w:color w:val="000000" w:themeColor="text1"/>
          <w:sz w:val="24"/>
          <w:szCs w:val="24"/>
        </w:rPr>
        <w:sym w:font="Symbol" w:char="F071"/>
      </w:r>
      <w:r w:rsidR="00E33A77" w:rsidRPr="00E33A77">
        <w:rPr>
          <w:b/>
          <w:color w:val="000000" w:themeColor="text1"/>
          <w:sz w:val="24"/>
          <w:szCs w:val="24"/>
          <w:vertAlign w:val="subscript"/>
          <w:lang w:val="en-US"/>
        </w:rPr>
        <w:t>o</w:t>
      </w:r>
      <w:r w:rsidRPr="00BB34DB">
        <w:rPr>
          <w:b/>
          <w:color w:val="000000" w:themeColor="text1"/>
          <w:sz w:val="24"/>
          <w:szCs w:val="24"/>
        </w:rPr>
        <w:t>)</w:t>
      </w:r>
    </w:p>
    <w:tbl>
      <w:tblPr>
        <w:tblW w:w="9356" w:type="dxa"/>
        <w:tblInd w:w="40" w:type="dxa"/>
        <w:tblLayout w:type="fixed"/>
        <w:tblCellMar>
          <w:left w:w="40" w:type="dxa"/>
          <w:right w:w="40" w:type="dxa"/>
        </w:tblCellMar>
        <w:tblLook w:val="04A0" w:firstRow="1" w:lastRow="0" w:firstColumn="1" w:lastColumn="0" w:noHBand="0" w:noVBand="1"/>
      </w:tblPr>
      <w:tblGrid>
        <w:gridCol w:w="3226"/>
        <w:gridCol w:w="3245"/>
        <w:gridCol w:w="2885"/>
      </w:tblGrid>
      <w:tr w:rsidR="00BB34DB" w:rsidRPr="00BB34DB" w14:paraId="2550DD18" w14:textId="77777777" w:rsidTr="00786AAF">
        <w:trPr>
          <w:trHeight w:val="538"/>
        </w:trPr>
        <w:tc>
          <w:tcPr>
            <w:tcW w:w="3226" w:type="dxa"/>
            <w:tcBorders>
              <w:top w:val="single" w:sz="6" w:space="0" w:color="auto"/>
              <w:left w:val="single" w:sz="6" w:space="0" w:color="auto"/>
              <w:bottom w:val="double" w:sz="4" w:space="0" w:color="auto"/>
              <w:right w:val="single" w:sz="6" w:space="0" w:color="auto"/>
            </w:tcBorders>
            <w:hideMark/>
          </w:tcPr>
          <w:p w14:paraId="09549657" w14:textId="77777777" w:rsidR="001424E1" w:rsidRPr="00BB34DB" w:rsidRDefault="001424E1" w:rsidP="00CC263C">
            <w:pPr>
              <w:jc w:val="center"/>
              <w:rPr>
                <w:b/>
                <w:color w:val="000000" w:themeColor="text1"/>
                <w:sz w:val="24"/>
                <w:szCs w:val="24"/>
              </w:rPr>
            </w:pPr>
            <w:r w:rsidRPr="00BB34DB">
              <w:rPr>
                <w:b/>
                <w:color w:val="000000" w:themeColor="text1"/>
                <w:sz w:val="24"/>
                <w:szCs w:val="24"/>
              </w:rPr>
              <w:t xml:space="preserve">Средняя скорость воздуха </w:t>
            </w:r>
            <w:r w:rsidRPr="00BB34DB">
              <w:rPr>
                <w:b/>
                <w:iCs/>
                <w:color w:val="000000" w:themeColor="text1"/>
                <w:sz w:val="24"/>
                <w:szCs w:val="24"/>
              </w:rPr>
              <w:t>(</w:t>
            </w:r>
            <w:r w:rsidRPr="00BB34DB">
              <w:rPr>
                <w:b/>
                <w:i/>
                <w:color w:val="000000" w:themeColor="text1"/>
                <w:sz w:val="24"/>
                <w:szCs w:val="24"/>
                <w:lang w:val="en-US"/>
              </w:rPr>
              <w:t>v</w:t>
            </w:r>
            <w:r w:rsidRPr="00BB34DB">
              <w:rPr>
                <w:b/>
                <w:color w:val="000000" w:themeColor="text1"/>
                <w:sz w:val="24"/>
                <w:szCs w:val="24"/>
                <w:vertAlign w:val="subscript"/>
                <w:lang w:val="en-US"/>
              </w:rPr>
              <w:t>a</w:t>
            </w:r>
            <w:r w:rsidRPr="00BB34DB">
              <w:rPr>
                <w:b/>
                <w:color w:val="000000" w:themeColor="text1"/>
                <w:sz w:val="24"/>
                <w:szCs w:val="24"/>
              </w:rPr>
              <w:t>)</w:t>
            </w:r>
          </w:p>
          <w:p w14:paraId="0D183E62" w14:textId="77777777" w:rsidR="001424E1" w:rsidRPr="00BB34DB" w:rsidRDefault="001424E1" w:rsidP="00CC263C">
            <w:pPr>
              <w:jc w:val="center"/>
              <w:rPr>
                <w:b/>
                <w:color w:val="000000" w:themeColor="text1"/>
                <w:sz w:val="24"/>
                <w:szCs w:val="24"/>
              </w:rPr>
            </w:pPr>
            <w:r w:rsidRPr="00BB34DB">
              <w:rPr>
                <w:b/>
                <w:color w:val="000000" w:themeColor="text1"/>
                <w:sz w:val="24"/>
                <w:szCs w:val="24"/>
              </w:rPr>
              <w:t>0,6 м/с</w:t>
            </w:r>
          </w:p>
        </w:tc>
        <w:tc>
          <w:tcPr>
            <w:tcW w:w="3245" w:type="dxa"/>
            <w:tcBorders>
              <w:top w:val="single" w:sz="6" w:space="0" w:color="auto"/>
              <w:left w:val="single" w:sz="6" w:space="0" w:color="auto"/>
              <w:bottom w:val="double" w:sz="4" w:space="0" w:color="auto"/>
              <w:right w:val="single" w:sz="6" w:space="0" w:color="auto"/>
            </w:tcBorders>
            <w:hideMark/>
          </w:tcPr>
          <w:p w14:paraId="761DE09C" w14:textId="77777777" w:rsidR="001424E1" w:rsidRPr="00BB34DB" w:rsidRDefault="001424E1" w:rsidP="00CC263C">
            <w:pPr>
              <w:jc w:val="center"/>
              <w:rPr>
                <w:b/>
                <w:color w:val="000000" w:themeColor="text1"/>
                <w:sz w:val="24"/>
                <w:szCs w:val="24"/>
              </w:rPr>
            </w:pPr>
            <w:r w:rsidRPr="00BB34DB">
              <w:rPr>
                <w:b/>
                <w:color w:val="000000" w:themeColor="text1"/>
                <w:sz w:val="24"/>
                <w:szCs w:val="24"/>
              </w:rPr>
              <w:t>Средняя скорость воздуха (</w:t>
            </w:r>
            <w:r w:rsidRPr="00BB34DB">
              <w:rPr>
                <w:b/>
                <w:i/>
                <w:color w:val="000000" w:themeColor="text1"/>
                <w:sz w:val="24"/>
                <w:szCs w:val="24"/>
                <w:lang w:val="en-US"/>
              </w:rPr>
              <w:t>v</w:t>
            </w:r>
            <w:r w:rsidRPr="00BB34DB">
              <w:rPr>
                <w:b/>
                <w:color w:val="000000" w:themeColor="text1"/>
                <w:sz w:val="24"/>
                <w:szCs w:val="24"/>
                <w:vertAlign w:val="subscript"/>
                <w:lang w:val="en-US"/>
              </w:rPr>
              <w:t>a</w:t>
            </w:r>
            <w:r w:rsidRPr="00BB34DB">
              <w:rPr>
                <w:b/>
                <w:color w:val="000000" w:themeColor="text1"/>
                <w:sz w:val="24"/>
                <w:szCs w:val="24"/>
              </w:rPr>
              <w:t xml:space="preserve">) </w:t>
            </w:r>
          </w:p>
          <w:p w14:paraId="733EA48C" w14:textId="77777777" w:rsidR="001424E1" w:rsidRPr="00BB34DB" w:rsidRDefault="001424E1" w:rsidP="00CC263C">
            <w:pPr>
              <w:jc w:val="center"/>
              <w:rPr>
                <w:b/>
                <w:color w:val="000000" w:themeColor="text1"/>
                <w:sz w:val="24"/>
                <w:szCs w:val="24"/>
              </w:rPr>
            </w:pPr>
            <w:r w:rsidRPr="00BB34DB">
              <w:rPr>
                <w:b/>
                <w:color w:val="000000" w:themeColor="text1"/>
                <w:sz w:val="24"/>
                <w:szCs w:val="24"/>
              </w:rPr>
              <w:t>0,9 м/с</w:t>
            </w:r>
          </w:p>
        </w:tc>
        <w:tc>
          <w:tcPr>
            <w:tcW w:w="2885" w:type="dxa"/>
            <w:tcBorders>
              <w:top w:val="single" w:sz="6" w:space="0" w:color="auto"/>
              <w:left w:val="single" w:sz="6" w:space="0" w:color="auto"/>
              <w:bottom w:val="double" w:sz="4" w:space="0" w:color="auto"/>
              <w:right w:val="single" w:sz="6" w:space="0" w:color="auto"/>
            </w:tcBorders>
            <w:hideMark/>
          </w:tcPr>
          <w:p w14:paraId="453B9402" w14:textId="77777777" w:rsidR="001424E1" w:rsidRPr="00BB34DB" w:rsidRDefault="001424E1" w:rsidP="00CC263C">
            <w:pPr>
              <w:jc w:val="center"/>
              <w:rPr>
                <w:b/>
                <w:color w:val="000000" w:themeColor="text1"/>
                <w:sz w:val="24"/>
                <w:szCs w:val="24"/>
              </w:rPr>
            </w:pPr>
            <w:r w:rsidRPr="00BB34DB">
              <w:rPr>
                <w:b/>
                <w:color w:val="000000" w:themeColor="text1"/>
                <w:sz w:val="24"/>
                <w:szCs w:val="24"/>
              </w:rPr>
              <w:t>Средняя скорость воздуха (</w:t>
            </w:r>
            <w:r w:rsidRPr="00BB34DB">
              <w:rPr>
                <w:b/>
                <w:i/>
                <w:color w:val="000000" w:themeColor="text1"/>
                <w:sz w:val="24"/>
                <w:szCs w:val="24"/>
                <w:lang w:val="en-US"/>
              </w:rPr>
              <w:t>v</w:t>
            </w:r>
            <w:r w:rsidRPr="00BB34DB">
              <w:rPr>
                <w:b/>
                <w:color w:val="000000" w:themeColor="text1"/>
                <w:sz w:val="24"/>
                <w:szCs w:val="24"/>
                <w:vertAlign w:val="subscript"/>
                <w:lang w:val="en-US"/>
              </w:rPr>
              <w:t>a</w:t>
            </w:r>
            <w:r w:rsidRPr="00BB34DB">
              <w:rPr>
                <w:b/>
                <w:color w:val="000000" w:themeColor="text1"/>
                <w:sz w:val="24"/>
                <w:szCs w:val="24"/>
              </w:rPr>
              <w:t xml:space="preserve">) </w:t>
            </w:r>
          </w:p>
          <w:p w14:paraId="19A9E207" w14:textId="77777777" w:rsidR="001424E1" w:rsidRPr="00BB34DB" w:rsidRDefault="001424E1" w:rsidP="00CC263C">
            <w:pPr>
              <w:jc w:val="center"/>
              <w:rPr>
                <w:b/>
                <w:color w:val="000000" w:themeColor="text1"/>
                <w:sz w:val="24"/>
                <w:szCs w:val="24"/>
              </w:rPr>
            </w:pPr>
            <w:r w:rsidRPr="00BB34DB">
              <w:rPr>
                <w:b/>
                <w:color w:val="000000" w:themeColor="text1"/>
                <w:sz w:val="24"/>
                <w:szCs w:val="24"/>
              </w:rPr>
              <w:t>1,2 м/с</w:t>
            </w:r>
          </w:p>
        </w:tc>
      </w:tr>
      <w:tr w:rsidR="001424E1" w:rsidRPr="00BB34DB" w14:paraId="69F0CDE8" w14:textId="77777777" w:rsidTr="00786AAF">
        <w:trPr>
          <w:trHeight w:val="322"/>
        </w:trPr>
        <w:tc>
          <w:tcPr>
            <w:tcW w:w="3226" w:type="dxa"/>
            <w:tcBorders>
              <w:top w:val="double" w:sz="4" w:space="0" w:color="auto"/>
              <w:left w:val="single" w:sz="6" w:space="0" w:color="auto"/>
              <w:bottom w:val="single" w:sz="6" w:space="0" w:color="auto"/>
              <w:right w:val="single" w:sz="6" w:space="0" w:color="auto"/>
            </w:tcBorders>
            <w:hideMark/>
          </w:tcPr>
          <w:p w14:paraId="2A3E9E3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1,2 K</w:t>
            </w:r>
          </w:p>
        </w:tc>
        <w:tc>
          <w:tcPr>
            <w:tcW w:w="3245" w:type="dxa"/>
            <w:tcBorders>
              <w:top w:val="double" w:sz="4" w:space="0" w:color="auto"/>
              <w:left w:val="single" w:sz="6" w:space="0" w:color="auto"/>
              <w:bottom w:val="single" w:sz="6" w:space="0" w:color="auto"/>
              <w:right w:val="single" w:sz="6" w:space="0" w:color="auto"/>
            </w:tcBorders>
            <w:hideMark/>
          </w:tcPr>
          <w:p w14:paraId="3F47615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1,8 K</w:t>
            </w:r>
          </w:p>
        </w:tc>
        <w:tc>
          <w:tcPr>
            <w:tcW w:w="2885" w:type="dxa"/>
            <w:tcBorders>
              <w:top w:val="double" w:sz="4" w:space="0" w:color="auto"/>
              <w:left w:val="single" w:sz="6" w:space="0" w:color="auto"/>
              <w:bottom w:val="single" w:sz="6" w:space="0" w:color="auto"/>
              <w:right w:val="single" w:sz="6" w:space="0" w:color="auto"/>
            </w:tcBorders>
            <w:hideMark/>
          </w:tcPr>
          <w:p w14:paraId="306D3E0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2,2 K</w:t>
            </w:r>
          </w:p>
        </w:tc>
      </w:tr>
    </w:tbl>
    <w:p w14:paraId="56182ECC" w14:textId="77777777" w:rsidR="001424E1" w:rsidRPr="00BB34DB" w:rsidRDefault="001424E1" w:rsidP="001424E1">
      <w:pPr>
        <w:jc w:val="both"/>
        <w:rPr>
          <w:color w:val="000000" w:themeColor="text1"/>
          <w:sz w:val="24"/>
          <w:szCs w:val="24"/>
        </w:rPr>
      </w:pPr>
    </w:p>
    <w:p w14:paraId="78C82910"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lang w:val="en-US"/>
        </w:rPr>
        <w:t>B</w:t>
      </w:r>
      <w:r w:rsidRPr="00BB34DB">
        <w:rPr>
          <w:b/>
          <w:color w:val="000000" w:themeColor="text1"/>
          <w:sz w:val="24"/>
          <w:szCs w:val="24"/>
        </w:rPr>
        <w:t>.3 Рекомендуемые температуры в помещениях для энергетических расчетов</w:t>
      </w:r>
    </w:p>
    <w:p w14:paraId="31DC4CAA" w14:textId="77777777" w:rsidR="001424E1" w:rsidRPr="00BB34DB" w:rsidRDefault="001424E1" w:rsidP="001424E1">
      <w:pPr>
        <w:ind w:firstLine="709"/>
        <w:jc w:val="both"/>
        <w:rPr>
          <w:b/>
          <w:color w:val="000000" w:themeColor="text1"/>
          <w:sz w:val="24"/>
          <w:szCs w:val="24"/>
        </w:rPr>
      </w:pPr>
    </w:p>
    <w:p w14:paraId="6B75E75A" w14:textId="1EC4968A"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B</w:t>
      </w:r>
      <w:r w:rsidRPr="00BB34DB">
        <w:rPr>
          <w:b/>
          <w:color w:val="000000" w:themeColor="text1"/>
          <w:sz w:val="24"/>
          <w:szCs w:val="24"/>
        </w:rPr>
        <w:t>.4</w:t>
      </w:r>
      <w:r w:rsidR="006F3DD5" w:rsidRPr="00BB34DB">
        <w:rPr>
          <w:b/>
          <w:color w:val="000000" w:themeColor="text1"/>
          <w:sz w:val="24"/>
          <w:szCs w:val="24"/>
        </w:rPr>
        <w:t xml:space="preserve"> - </w:t>
      </w:r>
      <w:r w:rsidRPr="00BB34DB">
        <w:rPr>
          <w:b/>
          <w:color w:val="000000" w:themeColor="text1"/>
          <w:sz w:val="24"/>
          <w:szCs w:val="24"/>
        </w:rPr>
        <w:t>Температурные диапазоны для почасового расчета энергии охлаждения и отопления в трех категориях внутренней среды помещений</w:t>
      </w:r>
    </w:p>
    <w:tbl>
      <w:tblPr>
        <w:tblW w:w="9356" w:type="dxa"/>
        <w:tblInd w:w="40" w:type="dxa"/>
        <w:tblLayout w:type="fixed"/>
        <w:tblCellMar>
          <w:left w:w="40" w:type="dxa"/>
          <w:right w:w="40" w:type="dxa"/>
        </w:tblCellMar>
        <w:tblLook w:val="04A0" w:firstRow="1" w:lastRow="0" w:firstColumn="1" w:lastColumn="0" w:noHBand="0" w:noVBand="1"/>
      </w:tblPr>
      <w:tblGrid>
        <w:gridCol w:w="3783"/>
        <w:gridCol w:w="1275"/>
        <w:gridCol w:w="2414"/>
        <w:gridCol w:w="1884"/>
      </w:tblGrid>
      <w:tr w:rsidR="00224782" w:rsidRPr="00BB34DB" w14:paraId="0C8C61F2" w14:textId="77777777" w:rsidTr="00786AAF">
        <w:trPr>
          <w:trHeight w:val="749"/>
        </w:trPr>
        <w:tc>
          <w:tcPr>
            <w:tcW w:w="3783" w:type="dxa"/>
            <w:tcBorders>
              <w:top w:val="single" w:sz="6" w:space="0" w:color="auto"/>
              <w:left w:val="single" w:sz="6" w:space="0" w:color="auto"/>
              <w:bottom w:val="double" w:sz="4" w:space="0" w:color="auto"/>
              <w:right w:val="single" w:sz="6" w:space="0" w:color="auto"/>
            </w:tcBorders>
            <w:vAlign w:val="center"/>
            <w:hideMark/>
          </w:tcPr>
          <w:p w14:paraId="2539607B" w14:textId="77777777" w:rsidR="001424E1" w:rsidRPr="00BB34DB" w:rsidRDefault="001424E1" w:rsidP="00CC263C">
            <w:pPr>
              <w:jc w:val="center"/>
              <w:rPr>
                <w:b/>
                <w:color w:val="000000" w:themeColor="text1"/>
                <w:sz w:val="24"/>
                <w:szCs w:val="24"/>
              </w:rPr>
            </w:pPr>
            <w:r w:rsidRPr="00BB34DB">
              <w:rPr>
                <w:b/>
                <w:color w:val="000000" w:themeColor="text1"/>
                <w:sz w:val="24"/>
                <w:szCs w:val="24"/>
              </w:rPr>
              <w:t>Тип здания или помещения</w:t>
            </w:r>
          </w:p>
        </w:tc>
        <w:tc>
          <w:tcPr>
            <w:tcW w:w="1275" w:type="dxa"/>
            <w:tcBorders>
              <w:top w:val="single" w:sz="6" w:space="0" w:color="auto"/>
              <w:left w:val="single" w:sz="6" w:space="0" w:color="auto"/>
              <w:bottom w:val="double" w:sz="4" w:space="0" w:color="auto"/>
              <w:right w:val="single" w:sz="6" w:space="0" w:color="auto"/>
            </w:tcBorders>
            <w:vAlign w:val="center"/>
            <w:hideMark/>
          </w:tcPr>
          <w:p w14:paraId="25372108"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Категория</w:t>
            </w:r>
          </w:p>
        </w:tc>
        <w:tc>
          <w:tcPr>
            <w:tcW w:w="2414" w:type="dxa"/>
            <w:tcBorders>
              <w:top w:val="single" w:sz="6" w:space="0" w:color="auto"/>
              <w:left w:val="single" w:sz="6" w:space="0" w:color="auto"/>
              <w:bottom w:val="double" w:sz="4" w:space="0" w:color="auto"/>
              <w:right w:val="single" w:sz="6" w:space="0" w:color="auto"/>
            </w:tcBorders>
            <w:vAlign w:val="center"/>
            <w:hideMark/>
          </w:tcPr>
          <w:p w14:paraId="4EFAFB49"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Диапазон температур для нагрева, °</w:t>
            </w:r>
            <w:r w:rsidRPr="00BB34DB">
              <w:rPr>
                <w:b/>
                <w:color w:val="000000" w:themeColor="text1"/>
                <w:sz w:val="24"/>
                <w:szCs w:val="24"/>
                <w:lang w:val="en-US"/>
              </w:rPr>
              <w:t>C</w:t>
            </w:r>
            <w:r w:rsidRPr="00BB34DB">
              <w:rPr>
                <w:b/>
                <w:color w:val="000000" w:themeColor="text1"/>
                <w:sz w:val="24"/>
                <w:szCs w:val="24"/>
              </w:rPr>
              <w:t xml:space="preserve"> Одежда ~ 1,0 кло</w:t>
            </w:r>
          </w:p>
        </w:tc>
        <w:tc>
          <w:tcPr>
            <w:tcW w:w="1884" w:type="dxa"/>
            <w:tcBorders>
              <w:top w:val="single" w:sz="6" w:space="0" w:color="auto"/>
              <w:left w:val="single" w:sz="6" w:space="0" w:color="auto"/>
              <w:bottom w:val="double" w:sz="4" w:space="0" w:color="auto"/>
              <w:right w:val="single" w:sz="6" w:space="0" w:color="auto"/>
            </w:tcBorders>
            <w:vAlign w:val="center"/>
            <w:hideMark/>
          </w:tcPr>
          <w:p w14:paraId="0D86EF06"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Диапазон температур для охлаждения, °</w:t>
            </w:r>
            <w:r w:rsidRPr="00BB34DB">
              <w:rPr>
                <w:b/>
                <w:color w:val="000000" w:themeColor="text1"/>
                <w:sz w:val="24"/>
                <w:szCs w:val="24"/>
                <w:lang w:val="en-US"/>
              </w:rPr>
              <w:t>C</w:t>
            </w:r>
            <w:r w:rsidRPr="00BB34DB">
              <w:rPr>
                <w:b/>
                <w:color w:val="000000" w:themeColor="text1"/>
                <w:sz w:val="24"/>
                <w:szCs w:val="24"/>
              </w:rPr>
              <w:t xml:space="preserve"> Охлаждение ~ 0,5 кло</w:t>
            </w:r>
          </w:p>
        </w:tc>
      </w:tr>
      <w:tr w:rsidR="00224782" w:rsidRPr="00BB34DB" w14:paraId="2FB9DCD9" w14:textId="77777777" w:rsidTr="00786AAF">
        <w:trPr>
          <w:trHeight w:val="302"/>
        </w:trPr>
        <w:tc>
          <w:tcPr>
            <w:tcW w:w="3783" w:type="dxa"/>
            <w:vMerge w:val="restart"/>
            <w:tcBorders>
              <w:top w:val="double" w:sz="4" w:space="0" w:color="auto"/>
              <w:left w:val="single" w:sz="6" w:space="0" w:color="auto"/>
              <w:bottom w:val="single" w:sz="6" w:space="0" w:color="auto"/>
              <w:right w:val="single" w:sz="6" w:space="0" w:color="auto"/>
            </w:tcBorders>
            <w:hideMark/>
          </w:tcPr>
          <w:p w14:paraId="00962D33" w14:textId="77777777" w:rsidR="001424E1" w:rsidRPr="00BB34DB" w:rsidRDefault="001424E1" w:rsidP="00CC263C">
            <w:pPr>
              <w:rPr>
                <w:color w:val="000000" w:themeColor="text1"/>
                <w:sz w:val="24"/>
                <w:szCs w:val="24"/>
              </w:rPr>
            </w:pPr>
            <w:r w:rsidRPr="00BB34DB">
              <w:rPr>
                <w:color w:val="000000" w:themeColor="text1"/>
                <w:sz w:val="24"/>
                <w:szCs w:val="24"/>
              </w:rPr>
              <w:t>Жилые здания, жилые помещения (спальни гостиные, кухни и т.д.)</w:t>
            </w:r>
          </w:p>
          <w:p w14:paraId="1C50BE6B" w14:textId="77777777" w:rsidR="001424E1" w:rsidRPr="00BB34DB" w:rsidRDefault="001424E1" w:rsidP="00CC263C">
            <w:pPr>
              <w:rPr>
                <w:color w:val="000000" w:themeColor="text1"/>
                <w:sz w:val="24"/>
                <w:szCs w:val="24"/>
                <w:lang w:val="en-US"/>
              </w:rPr>
            </w:pPr>
            <w:r w:rsidRPr="00BB34DB">
              <w:rPr>
                <w:color w:val="000000" w:themeColor="text1"/>
                <w:sz w:val="24"/>
                <w:szCs w:val="24"/>
                <w:lang w:val="en-US"/>
              </w:rPr>
              <w:t>Сидячая деятельность ~1,2 мет</w:t>
            </w:r>
          </w:p>
        </w:tc>
        <w:tc>
          <w:tcPr>
            <w:tcW w:w="1275" w:type="dxa"/>
            <w:tcBorders>
              <w:top w:val="double" w:sz="4" w:space="0" w:color="auto"/>
              <w:left w:val="single" w:sz="6" w:space="0" w:color="auto"/>
              <w:bottom w:val="single" w:sz="6" w:space="0" w:color="auto"/>
              <w:right w:val="single" w:sz="6" w:space="0" w:color="auto"/>
            </w:tcBorders>
            <w:hideMark/>
          </w:tcPr>
          <w:p w14:paraId="60A5CDE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14" w:type="dxa"/>
            <w:tcBorders>
              <w:top w:val="double" w:sz="4" w:space="0" w:color="auto"/>
              <w:left w:val="single" w:sz="6" w:space="0" w:color="auto"/>
              <w:bottom w:val="single" w:sz="6" w:space="0" w:color="auto"/>
              <w:right w:val="single" w:sz="6" w:space="0" w:color="auto"/>
            </w:tcBorders>
            <w:hideMark/>
          </w:tcPr>
          <w:p w14:paraId="53D85997"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21,0 - 25,0</w:t>
            </w:r>
          </w:p>
        </w:tc>
        <w:tc>
          <w:tcPr>
            <w:tcW w:w="1884" w:type="dxa"/>
            <w:tcBorders>
              <w:top w:val="double" w:sz="4" w:space="0" w:color="auto"/>
              <w:left w:val="single" w:sz="6" w:space="0" w:color="auto"/>
              <w:bottom w:val="single" w:sz="6" w:space="0" w:color="auto"/>
              <w:right w:val="single" w:sz="6" w:space="0" w:color="auto"/>
            </w:tcBorders>
            <w:hideMark/>
          </w:tcPr>
          <w:p w14:paraId="2DF1C907"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23,5 - 25,5</w:t>
            </w:r>
          </w:p>
        </w:tc>
      </w:tr>
      <w:tr w:rsidR="00224782" w:rsidRPr="00BB34DB" w14:paraId="006B06DB" w14:textId="77777777" w:rsidTr="00224782">
        <w:trPr>
          <w:trHeight w:val="302"/>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085A395E"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1EA49D2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14" w:type="dxa"/>
            <w:tcBorders>
              <w:top w:val="single" w:sz="6" w:space="0" w:color="auto"/>
              <w:left w:val="single" w:sz="6" w:space="0" w:color="auto"/>
              <w:bottom w:val="single" w:sz="6" w:space="0" w:color="auto"/>
              <w:right w:val="single" w:sz="6" w:space="0" w:color="auto"/>
            </w:tcBorders>
            <w:hideMark/>
          </w:tcPr>
          <w:p w14:paraId="2C2EB21F"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20,0 - 25,0</w:t>
            </w:r>
          </w:p>
        </w:tc>
        <w:tc>
          <w:tcPr>
            <w:tcW w:w="1884" w:type="dxa"/>
            <w:tcBorders>
              <w:top w:val="single" w:sz="6" w:space="0" w:color="auto"/>
              <w:left w:val="single" w:sz="6" w:space="0" w:color="auto"/>
              <w:bottom w:val="single" w:sz="6" w:space="0" w:color="auto"/>
              <w:right w:val="single" w:sz="6" w:space="0" w:color="auto"/>
            </w:tcBorders>
            <w:hideMark/>
          </w:tcPr>
          <w:p w14:paraId="167422E2"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23,0 - 26,0</w:t>
            </w:r>
          </w:p>
        </w:tc>
      </w:tr>
      <w:tr w:rsidR="00224782" w:rsidRPr="00BB34DB" w14:paraId="2553990C" w14:textId="77777777" w:rsidTr="00224782">
        <w:trPr>
          <w:trHeight w:val="307"/>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24F2AF5D"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2BCD8AC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14" w:type="dxa"/>
            <w:tcBorders>
              <w:top w:val="single" w:sz="6" w:space="0" w:color="auto"/>
              <w:left w:val="single" w:sz="6" w:space="0" w:color="auto"/>
              <w:bottom w:val="single" w:sz="6" w:space="0" w:color="auto"/>
              <w:right w:val="single" w:sz="6" w:space="0" w:color="auto"/>
            </w:tcBorders>
            <w:hideMark/>
          </w:tcPr>
          <w:p w14:paraId="0752A4FE"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18,0 - 25,0</w:t>
            </w:r>
          </w:p>
        </w:tc>
        <w:tc>
          <w:tcPr>
            <w:tcW w:w="1884" w:type="dxa"/>
            <w:tcBorders>
              <w:top w:val="single" w:sz="6" w:space="0" w:color="auto"/>
              <w:left w:val="single" w:sz="6" w:space="0" w:color="auto"/>
              <w:bottom w:val="single" w:sz="6" w:space="0" w:color="auto"/>
              <w:right w:val="single" w:sz="6" w:space="0" w:color="auto"/>
            </w:tcBorders>
            <w:hideMark/>
          </w:tcPr>
          <w:p w14:paraId="08905D2F"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22,0 - 27,0</w:t>
            </w:r>
          </w:p>
        </w:tc>
      </w:tr>
      <w:tr w:rsidR="00224782" w:rsidRPr="00BB34DB" w14:paraId="03A8E424" w14:textId="77777777" w:rsidTr="00224782">
        <w:trPr>
          <w:trHeight w:val="302"/>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13232FB3"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6A0730B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2414" w:type="dxa"/>
            <w:tcBorders>
              <w:top w:val="single" w:sz="6" w:space="0" w:color="auto"/>
              <w:left w:val="single" w:sz="6" w:space="0" w:color="auto"/>
              <w:bottom w:val="single" w:sz="6" w:space="0" w:color="auto"/>
              <w:right w:val="single" w:sz="6" w:space="0" w:color="auto"/>
            </w:tcBorders>
            <w:hideMark/>
          </w:tcPr>
          <w:p w14:paraId="30E4246F"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17,0 - 25,0</w:t>
            </w:r>
          </w:p>
        </w:tc>
        <w:tc>
          <w:tcPr>
            <w:tcW w:w="1884" w:type="dxa"/>
            <w:tcBorders>
              <w:top w:val="single" w:sz="6" w:space="0" w:color="auto"/>
              <w:left w:val="single" w:sz="6" w:space="0" w:color="auto"/>
              <w:bottom w:val="single" w:sz="6" w:space="0" w:color="auto"/>
              <w:right w:val="single" w:sz="6" w:space="0" w:color="auto"/>
            </w:tcBorders>
            <w:hideMark/>
          </w:tcPr>
          <w:p w14:paraId="3B569542"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21,0 - 28,0</w:t>
            </w:r>
          </w:p>
        </w:tc>
      </w:tr>
      <w:tr w:rsidR="00224782" w:rsidRPr="00BB34DB" w14:paraId="15C62EE6" w14:textId="77777777" w:rsidTr="00224782">
        <w:trPr>
          <w:trHeight w:val="302"/>
        </w:trPr>
        <w:tc>
          <w:tcPr>
            <w:tcW w:w="3783" w:type="dxa"/>
            <w:vMerge w:val="restart"/>
            <w:tcBorders>
              <w:top w:val="single" w:sz="6" w:space="0" w:color="auto"/>
              <w:left w:val="single" w:sz="6" w:space="0" w:color="auto"/>
              <w:bottom w:val="single" w:sz="6" w:space="0" w:color="auto"/>
              <w:right w:val="single" w:sz="6" w:space="0" w:color="auto"/>
            </w:tcBorders>
            <w:hideMark/>
          </w:tcPr>
          <w:p w14:paraId="0144E06B" w14:textId="77777777" w:rsidR="001424E1" w:rsidRPr="00BB34DB" w:rsidRDefault="001424E1" w:rsidP="00CC263C">
            <w:pPr>
              <w:rPr>
                <w:color w:val="000000" w:themeColor="text1"/>
                <w:sz w:val="24"/>
                <w:szCs w:val="24"/>
              </w:rPr>
            </w:pPr>
            <w:r w:rsidRPr="00BB34DB">
              <w:rPr>
                <w:color w:val="000000" w:themeColor="text1"/>
                <w:sz w:val="24"/>
                <w:szCs w:val="24"/>
              </w:rPr>
              <w:t>Офисы и помещения с аналогичной деятельностью (отдельные офисы, офисы открытой планировки, конференц-залы, аудитории, кафетерии, рестораны, учебные классы)</w:t>
            </w:r>
          </w:p>
          <w:p w14:paraId="4A622A35" w14:textId="77777777" w:rsidR="001424E1" w:rsidRPr="00BB34DB" w:rsidRDefault="001424E1" w:rsidP="00CC263C">
            <w:pPr>
              <w:rPr>
                <w:color w:val="000000" w:themeColor="text1"/>
                <w:sz w:val="24"/>
                <w:szCs w:val="24"/>
              </w:rPr>
            </w:pPr>
            <w:r w:rsidRPr="00BB34DB">
              <w:rPr>
                <w:color w:val="000000" w:themeColor="text1"/>
                <w:sz w:val="24"/>
                <w:szCs w:val="24"/>
                <w:lang w:val="en-US"/>
              </w:rPr>
              <w:t>Сидячая деятельность ~1,2 мет</w:t>
            </w:r>
          </w:p>
        </w:tc>
        <w:tc>
          <w:tcPr>
            <w:tcW w:w="1275" w:type="dxa"/>
            <w:tcBorders>
              <w:top w:val="single" w:sz="6" w:space="0" w:color="auto"/>
              <w:left w:val="single" w:sz="6" w:space="0" w:color="auto"/>
              <w:bottom w:val="single" w:sz="6" w:space="0" w:color="auto"/>
              <w:right w:val="single" w:sz="6" w:space="0" w:color="auto"/>
            </w:tcBorders>
            <w:hideMark/>
          </w:tcPr>
          <w:p w14:paraId="32FA1C1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14" w:type="dxa"/>
            <w:tcBorders>
              <w:top w:val="single" w:sz="6" w:space="0" w:color="auto"/>
              <w:left w:val="single" w:sz="6" w:space="0" w:color="auto"/>
              <w:bottom w:val="single" w:sz="6" w:space="0" w:color="auto"/>
              <w:right w:val="single" w:sz="6" w:space="0" w:color="auto"/>
            </w:tcBorders>
            <w:hideMark/>
          </w:tcPr>
          <w:p w14:paraId="401414FD"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21,0 - 23,0</w:t>
            </w:r>
          </w:p>
        </w:tc>
        <w:tc>
          <w:tcPr>
            <w:tcW w:w="1884" w:type="dxa"/>
            <w:tcBorders>
              <w:top w:val="single" w:sz="6" w:space="0" w:color="auto"/>
              <w:left w:val="single" w:sz="6" w:space="0" w:color="auto"/>
              <w:bottom w:val="single" w:sz="6" w:space="0" w:color="auto"/>
              <w:right w:val="single" w:sz="6" w:space="0" w:color="auto"/>
            </w:tcBorders>
            <w:hideMark/>
          </w:tcPr>
          <w:p w14:paraId="5D761310"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23,5 - 25,5</w:t>
            </w:r>
          </w:p>
        </w:tc>
      </w:tr>
      <w:tr w:rsidR="00224782" w:rsidRPr="00BB34DB" w14:paraId="5A8E5FBF" w14:textId="77777777" w:rsidTr="00224782">
        <w:trPr>
          <w:trHeight w:val="302"/>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6F01D81D"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2BADEB3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14" w:type="dxa"/>
            <w:tcBorders>
              <w:top w:val="single" w:sz="6" w:space="0" w:color="auto"/>
              <w:left w:val="single" w:sz="6" w:space="0" w:color="auto"/>
              <w:bottom w:val="single" w:sz="6" w:space="0" w:color="auto"/>
              <w:right w:val="single" w:sz="6" w:space="0" w:color="auto"/>
            </w:tcBorders>
            <w:hideMark/>
          </w:tcPr>
          <w:p w14:paraId="4A26787F"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20,0 - 24,0</w:t>
            </w:r>
          </w:p>
        </w:tc>
        <w:tc>
          <w:tcPr>
            <w:tcW w:w="1884" w:type="dxa"/>
            <w:tcBorders>
              <w:top w:val="single" w:sz="6" w:space="0" w:color="auto"/>
              <w:left w:val="single" w:sz="6" w:space="0" w:color="auto"/>
              <w:bottom w:val="single" w:sz="6" w:space="0" w:color="auto"/>
              <w:right w:val="single" w:sz="6" w:space="0" w:color="auto"/>
            </w:tcBorders>
            <w:hideMark/>
          </w:tcPr>
          <w:p w14:paraId="40E98B36"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23,0 - 26,0</w:t>
            </w:r>
          </w:p>
        </w:tc>
      </w:tr>
      <w:tr w:rsidR="00224782" w:rsidRPr="00BB34DB" w14:paraId="30D0B13B" w14:textId="77777777" w:rsidTr="00224782">
        <w:trPr>
          <w:trHeight w:val="302"/>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22FC0704"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2FC5F8A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14" w:type="dxa"/>
            <w:tcBorders>
              <w:top w:val="single" w:sz="6" w:space="0" w:color="auto"/>
              <w:left w:val="single" w:sz="6" w:space="0" w:color="auto"/>
              <w:bottom w:val="single" w:sz="6" w:space="0" w:color="auto"/>
              <w:right w:val="single" w:sz="6" w:space="0" w:color="auto"/>
            </w:tcBorders>
            <w:hideMark/>
          </w:tcPr>
          <w:p w14:paraId="58E195EE"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19,0 - 25,0</w:t>
            </w:r>
          </w:p>
        </w:tc>
        <w:tc>
          <w:tcPr>
            <w:tcW w:w="1884" w:type="dxa"/>
            <w:tcBorders>
              <w:top w:val="single" w:sz="6" w:space="0" w:color="auto"/>
              <w:left w:val="single" w:sz="6" w:space="0" w:color="auto"/>
              <w:bottom w:val="single" w:sz="6" w:space="0" w:color="auto"/>
              <w:right w:val="single" w:sz="6" w:space="0" w:color="auto"/>
            </w:tcBorders>
            <w:hideMark/>
          </w:tcPr>
          <w:p w14:paraId="6141B52F"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22,0 - 27,0</w:t>
            </w:r>
          </w:p>
        </w:tc>
      </w:tr>
      <w:tr w:rsidR="00224782" w:rsidRPr="00BB34DB" w14:paraId="3AD6733D" w14:textId="77777777" w:rsidTr="00224782">
        <w:trPr>
          <w:trHeight w:val="389"/>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512BE027"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75C097C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2414" w:type="dxa"/>
            <w:tcBorders>
              <w:top w:val="single" w:sz="6" w:space="0" w:color="auto"/>
              <w:left w:val="single" w:sz="6" w:space="0" w:color="auto"/>
              <w:bottom w:val="single" w:sz="6" w:space="0" w:color="auto"/>
              <w:right w:val="single" w:sz="6" w:space="0" w:color="auto"/>
            </w:tcBorders>
            <w:hideMark/>
          </w:tcPr>
          <w:p w14:paraId="788BF174"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17,0 - 26,0</w:t>
            </w:r>
          </w:p>
        </w:tc>
        <w:tc>
          <w:tcPr>
            <w:tcW w:w="1884" w:type="dxa"/>
            <w:tcBorders>
              <w:top w:val="single" w:sz="6" w:space="0" w:color="auto"/>
              <w:left w:val="single" w:sz="6" w:space="0" w:color="auto"/>
              <w:bottom w:val="single" w:sz="6" w:space="0" w:color="auto"/>
              <w:right w:val="single" w:sz="6" w:space="0" w:color="auto"/>
            </w:tcBorders>
            <w:hideMark/>
          </w:tcPr>
          <w:p w14:paraId="2BBADDA9"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21,0 - 28,0</w:t>
            </w:r>
          </w:p>
        </w:tc>
      </w:tr>
      <w:tr w:rsidR="00224782" w:rsidRPr="00BB34DB" w14:paraId="2CC34E14" w14:textId="77777777" w:rsidTr="00224782">
        <w:trPr>
          <w:trHeight w:val="302"/>
        </w:trPr>
        <w:tc>
          <w:tcPr>
            <w:tcW w:w="3783" w:type="dxa"/>
            <w:vMerge w:val="restart"/>
            <w:tcBorders>
              <w:top w:val="single" w:sz="6" w:space="0" w:color="auto"/>
              <w:left w:val="single" w:sz="6" w:space="0" w:color="auto"/>
              <w:bottom w:val="single" w:sz="6" w:space="0" w:color="auto"/>
              <w:right w:val="single" w:sz="6" w:space="0" w:color="auto"/>
            </w:tcBorders>
            <w:hideMark/>
          </w:tcPr>
          <w:p w14:paraId="500FB2A4" w14:textId="77777777" w:rsidR="001424E1" w:rsidRPr="00BB34DB" w:rsidRDefault="001424E1" w:rsidP="00CC263C">
            <w:pPr>
              <w:rPr>
                <w:color w:val="000000" w:themeColor="text1"/>
                <w:sz w:val="24"/>
                <w:szCs w:val="24"/>
              </w:rPr>
            </w:pPr>
            <w:r w:rsidRPr="00BB34DB">
              <w:rPr>
                <w:color w:val="000000" w:themeColor="text1"/>
                <w:sz w:val="24"/>
                <w:szCs w:val="24"/>
              </w:rPr>
              <w:t>Детский сад</w:t>
            </w:r>
          </w:p>
          <w:p w14:paraId="0545225C" w14:textId="77777777" w:rsidR="001424E1" w:rsidRPr="00BB34DB" w:rsidRDefault="001424E1" w:rsidP="00CC263C">
            <w:pPr>
              <w:rPr>
                <w:color w:val="000000" w:themeColor="text1"/>
                <w:sz w:val="24"/>
                <w:szCs w:val="24"/>
              </w:rPr>
            </w:pPr>
            <w:r w:rsidRPr="00BB34DB">
              <w:rPr>
                <w:color w:val="000000" w:themeColor="text1"/>
                <w:sz w:val="24"/>
                <w:szCs w:val="24"/>
              </w:rPr>
              <w:t>Активность сидя-стоя ~1,2 мет</w:t>
            </w:r>
          </w:p>
        </w:tc>
        <w:tc>
          <w:tcPr>
            <w:tcW w:w="1275" w:type="dxa"/>
            <w:tcBorders>
              <w:top w:val="single" w:sz="6" w:space="0" w:color="auto"/>
              <w:left w:val="single" w:sz="6" w:space="0" w:color="auto"/>
              <w:bottom w:val="single" w:sz="6" w:space="0" w:color="auto"/>
              <w:right w:val="single" w:sz="6" w:space="0" w:color="auto"/>
            </w:tcBorders>
            <w:hideMark/>
          </w:tcPr>
          <w:p w14:paraId="4843E2A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14" w:type="dxa"/>
            <w:tcBorders>
              <w:top w:val="single" w:sz="6" w:space="0" w:color="auto"/>
              <w:left w:val="single" w:sz="6" w:space="0" w:color="auto"/>
              <w:bottom w:val="single" w:sz="6" w:space="0" w:color="auto"/>
              <w:right w:val="single" w:sz="6" w:space="0" w:color="auto"/>
            </w:tcBorders>
            <w:hideMark/>
          </w:tcPr>
          <w:p w14:paraId="6F5B52EB"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21,0 - 23,0</w:t>
            </w:r>
          </w:p>
        </w:tc>
        <w:tc>
          <w:tcPr>
            <w:tcW w:w="1884" w:type="dxa"/>
            <w:tcBorders>
              <w:top w:val="single" w:sz="6" w:space="0" w:color="auto"/>
              <w:left w:val="single" w:sz="6" w:space="0" w:color="auto"/>
              <w:bottom w:val="single" w:sz="6" w:space="0" w:color="auto"/>
              <w:right w:val="single" w:sz="6" w:space="0" w:color="auto"/>
            </w:tcBorders>
            <w:hideMark/>
          </w:tcPr>
          <w:p w14:paraId="1D89064C"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23,5 - 25,5</w:t>
            </w:r>
          </w:p>
        </w:tc>
      </w:tr>
      <w:tr w:rsidR="00224782" w:rsidRPr="00BB34DB" w14:paraId="512EB9EE" w14:textId="77777777" w:rsidTr="00224782">
        <w:trPr>
          <w:trHeight w:val="302"/>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5B971F25"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48DE5D5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14" w:type="dxa"/>
            <w:tcBorders>
              <w:top w:val="single" w:sz="6" w:space="0" w:color="auto"/>
              <w:left w:val="single" w:sz="6" w:space="0" w:color="auto"/>
              <w:bottom w:val="single" w:sz="6" w:space="0" w:color="auto"/>
              <w:right w:val="single" w:sz="6" w:space="0" w:color="auto"/>
            </w:tcBorders>
            <w:hideMark/>
          </w:tcPr>
          <w:p w14:paraId="15B083F1"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20,0 - 24,0</w:t>
            </w:r>
          </w:p>
        </w:tc>
        <w:tc>
          <w:tcPr>
            <w:tcW w:w="1884" w:type="dxa"/>
            <w:tcBorders>
              <w:top w:val="single" w:sz="6" w:space="0" w:color="auto"/>
              <w:left w:val="single" w:sz="6" w:space="0" w:color="auto"/>
              <w:bottom w:val="single" w:sz="6" w:space="0" w:color="auto"/>
              <w:right w:val="single" w:sz="6" w:space="0" w:color="auto"/>
            </w:tcBorders>
            <w:hideMark/>
          </w:tcPr>
          <w:p w14:paraId="2FC26F25"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23,0 - 26,0</w:t>
            </w:r>
          </w:p>
        </w:tc>
      </w:tr>
      <w:tr w:rsidR="00224782" w:rsidRPr="00BB34DB" w14:paraId="1CDDBE54" w14:textId="77777777" w:rsidTr="00224782">
        <w:trPr>
          <w:trHeight w:val="307"/>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089FB0FD"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77F5F97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14" w:type="dxa"/>
            <w:tcBorders>
              <w:top w:val="single" w:sz="6" w:space="0" w:color="auto"/>
              <w:left w:val="single" w:sz="6" w:space="0" w:color="auto"/>
              <w:bottom w:val="single" w:sz="6" w:space="0" w:color="auto"/>
              <w:right w:val="single" w:sz="6" w:space="0" w:color="auto"/>
            </w:tcBorders>
            <w:hideMark/>
          </w:tcPr>
          <w:p w14:paraId="32703BBF"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19,0 - 25,0</w:t>
            </w:r>
          </w:p>
        </w:tc>
        <w:tc>
          <w:tcPr>
            <w:tcW w:w="1884" w:type="dxa"/>
            <w:tcBorders>
              <w:top w:val="single" w:sz="6" w:space="0" w:color="auto"/>
              <w:left w:val="single" w:sz="6" w:space="0" w:color="auto"/>
              <w:bottom w:val="single" w:sz="6" w:space="0" w:color="auto"/>
              <w:right w:val="single" w:sz="6" w:space="0" w:color="auto"/>
            </w:tcBorders>
            <w:hideMark/>
          </w:tcPr>
          <w:p w14:paraId="16B0EF6C"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22,0 - 27,0</w:t>
            </w:r>
          </w:p>
        </w:tc>
      </w:tr>
      <w:tr w:rsidR="00224782" w:rsidRPr="00BB34DB" w14:paraId="196EF538" w14:textId="77777777" w:rsidTr="00224782">
        <w:trPr>
          <w:trHeight w:val="302"/>
        </w:trPr>
        <w:tc>
          <w:tcPr>
            <w:tcW w:w="3783" w:type="dxa"/>
            <w:vMerge w:val="restart"/>
            <w:tcBorders>
              <w:top w:val="single" w:sz="6" w:space="0" w:color="auto"/>
              <w:left w:val="single" w:sz="6" w:space="0" w:color="auto"/>
              <w:bottom w:val="single" w:sz="6" w:space="0" w:color="auto"/>
              <w:right w:val="single" w:sz="6" w:space="0" w:color="auto"/>
            </w:tcBorders>
            <w:hideMark/>
          </w:tcPr>
          <w:p w14:paraId="01DB69EC" w14:textId="77777777" w:rsidR="001424E1" w:rsidRPr="00BB34DB" w:rsidRDefault="001424E1" w:rsidP="00CC263C">
            <w:pPr>
              <w:rPr>
                <w:color w:val="000000" w:themeColor="text1"/>
                <w:sz w:val="24"/>
                <w:szCs w:val="24"/>
              </w:rPr>
            </w:pPr>
            <w:r w:rsidRPr="00BB34DB">
              <w:rPr>
                <w:color w:val="000000" w:themeColor="text1"/>
                <w:sz w:val="24"/>
                <w:szCs w:val="24"/>
                <w:lang w:val="en-US"/>
              </w:rPr>
              <w:t xml:space="preserve">Универмаг </w:t>
            </w:r>
          </w:p>
          <w:p w14:paraId="597B2833" w14:textId="77777777" w:rsidR="001424E1" w:rsidRPr="00BB34DB" w:rsidRDefault="001424E1" w:rsidP="00CC263C">
            <w:pPr>
              <w:rPr>
                <w:color w:val="000000" w:themeColor="text1"/>
                <w:sz w:val="24"/>
                <w:szCs w:val="24"/>
              </w:rPr>
            </w:pPr>
            <w:r w:rsidRPr="00BB34DB">
              <w:rPr>
                <w:color w:val="000000" w:themeColor="text1"/>
                <w:sz w:val="24"/>
                <w:szCs w:val="24"/>
                <w:lang w:val="en-US"/>
              </w:rPr>
              <w:t>Стояние-ходьба ~1,6 мет</w:t>
            </w:r>
          </w:p>
        </w:tc>
        <w:tc>
          <w:tcPr>
            <w:tcW w:w="1275" w:type="dxa"/>
            <w:tcBorders>
              <w:top w:val="single" w:sz="6" w:space="0" w:color="auto"/>
              <w:left w:val="single" w:sz="6" w:space="0" w:color="auto"/>
              <w:bottom w:val="single" w:sz="6" w:space="0" w:color="auto"/>
              <w:right w:val="single" w:sz="6" w:space="0" w:color="auto"/>
            </w:tcBorders>
            <w:hideMark/>
          </w:tcPr>
          <w:p w14:paraId="64C1FF7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414" w:type="dxa"/>
            <w:tcBorders>
              <w:top w:val="single" w:sz="6" w:space="0" w:color="auto"/>
              <w:left w:val="single" w:sz="6" w:space="0" w:color="auto"/>
              <w:bottom w:val="single" w:sz="6" w:space="0" w:color="auto"/>
              <w:right w:val="single" w:sz="6" w:space="0" w:color="auto"/>
            </w:tcBorders>
            <w:hideMark/>
          </w:tcPr>
          <w:p w14:paraId="0172B8BA"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17,5 - 20,5</w:t>
            </w:r>
          </w:p>
        </w:tc>
        <w:tc>
          <w:tcPr>
            <w:tcW w:w="1884" w:type="dxa"/>
            <w:tcBorders>
              <w:top w:val="single" w:sz="6" w:space="0" w:color="auto"/>
              <w:left w:val="single" w:sz="6" w:space="0" w:color="auto"/>
              <w:bottom w:val="single" w:sz="6" w:space="0" w:color="auto"/>
              <w:right w:val="single" w:sz="6" w:space="0" w:color="auto"/>
            </w:tcBorders>
            <w:hideMark/>
          </w:tcPr>
          <w:p w14:paraId="29255D09"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22,0 - 24,0</w:t>
            </w:r>
          </w:p>
        </w:tc>
      </w:tr>
      <w:tr w:rsidR="00224782" w:rsidRPr="00BB34DB" w14:paraId="0E8E9F03" w14:textId="77777777" w:rsidTr="00224782">
        <w:trPr>
          <w:trHeight w:val="302"/>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50C2273E"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152DB3C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414" w:type="dxa"/>
            <w:tcBorders>
              <w:top w:val="single" w:sz="6" w:space="0" w:color="auto"/>
              <w:left w:val="single" w:sz="6" w:space="0" w:color="auto"/>
              <w:bottom w:val="single" w:sz="6" w:space="0" w:color="auto"/>
              <w:right w:val="single" w:sz="6" w:space="0" w:color="auto"/>
            </w:tcBorders>
            <w:hideMark/>
          </w:tcPr>
          <w:p w14:paraId="155586AC"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16,0 - 22,0</w:t>
            </w:r>
          </w:p>
        </w:tc>
        <w:tc>
          <w:tcPr>
            <w:tcW w:w="1884" w:type="dxa"/>
            <w:tcBorders>
              <w:top w:val="single" w:sz="6" w:space="0" w:color="auto"/>
              <w:left w:val="single" w:sz="6" w:space="0" w:color="auto"/>
              <w:bottom w:val="single" w:sz="6" w:space="0" w:color="auto"/>
              <w:right w:val="single" w:sz="6" w:space="0" w:color="auto"/>
            </w:tcBorders>
            <w:hideMark/>
          </w:tcPr>
          <w:p w14:paraId="0D1C37A0"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21,0 - 25,0</w:t>
            </w:r>
          </w:p>
        </w:tc>
      </w:tr>
      <w:tr w:rsidR="00224782" w:rsidRPr="00BB34DB" w14:paraId="46608B84" w14:textId="77777777" w:rsidTr="00224782">
        <w:trPr>
          <w:trHeight w:val="322"/>
        </w:trPr>
        <w:tc>
          <w:tcPr>
            <w:tcW w:w="3783" w:type="dxa"/>
            <w:vMerge/>
            <w:tcBorders>
              <w:top w:val="single" w:sz="6" w:space="0" w:color="auto"/>
              <w:left w:val="single" w:sz="6" w:space="0" w:color="auto"/>
              <w:bottom w:val="single" w:sz="6" w:space="0" w:color="auto"/>
              <w:right w:val="single" w:sz="6" w:space="0" w:color="auto"/>
            </w:tcBorders>
            <w:vAlign w:val="center"/>
            <w:hideMark/>
          </w:tcPr>
          <w:p w14:paraId="1076FE2D" w14:textId="77777777" w:rsidR="001424E1" w:rsidRPr="00BB34DB" w:rsidRDefault="001424E1" w:rsidP="00CC263C">
            <w:pPr>
              <w:rPr>
                <w:color w:val="000000" w:themeColor="text1"/>
                <w:sz w:val="24"/>
                <w:szCs w:val="24"/>
                <w:lang w:val="en-US"/>
              </w:rPr>
            </w:pPr>
          </w:p>
        </w:tc>
        <w:tc>
          <w:tcPr>
            <w:tcW w:w="1275" w:type="dxa"/>
            <w:tcBorders>
              <w:top w:val="single" w:sz="6" w:space="0" w:color="auto"/>
              <w:left w:val="single" w:sz="6" w:space="0" w:color="auto"/>
              <w:bottom w:val="single" w:sz="6" w:space="0" w:color="auto"/>
              <w:right w:val="single" w:sz="6" w:space="0" w:color="auto"/>
            </w:tcBorders>
          </w:tcPr>
          <w:p w14:paraId="1B74BCA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414" w:type="dxa"/>
            <w:tcBorders>
              <w:top w:val="single" w:sz="6" w:space="0" w:color="auto"/>
              <w:left w:val="single" w:sz="6" w:space="0" w:color="auto"/>
              <w:bottom w:val="single" w:sz="6" w:space="0" w:color="auto"/>
              <w:right w:val="single" w:sz="6" w:space="0" w:color="auto"/>
            </w:tcBorders>
            <w:hideMark/>
          </w:tcPr>
          <w:p w14:paraId="68763B31"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15,0 - 23,0</w:t>
            </w:r>
          </w:p>
        </w:tc>
        <w:tc>
          <w:tcPr>
            <w:tcW w:w="1884" w:type="dxa"/>
            <w:tcBorders>
              <w:top w:val="single" w:sz="6" w:space="0" w:color="auto"/>
              <w:left w:val="single" w:sz="6" w:space="0" w:color="auto"/>
              <w:bottom w:val="single" w:sz="6" w:space="0" w:color="auto"/>
              <w:right w:val="single" w:sz="6" w:space="0" w:color="auto"/>
            </w:tcBorders>
            <w:hideMark/>
          </w:tcPr>
          <w:p w14:paraId="1AC9AF8E"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20,0 - 26,0</w:t>
            </w:r>
          </w:p>
        </w:tc>
      </w:tr>
    </w:tbl>
    <w:p w14:paraId="00D511E3" w14:textId="680236EE" w:rsidR="001424E1" w:rsidRPr="00BB34DB" w:rsidRDefault="00267C9B" w:rsidP="001424E1">
      <w:pPr>
        <w:ind w:firstLine="709"/>
        <w:jc w:val="both"/>
        <w:rPr>
          <w:color w:val="000000" w:themeColor="text1"/>
          <w:sz w:val="24"/>
          <w:szCs w:val="24"/>
        </w:rPr>
      </w:pPr>
      <w:r w:rsidRPr="00267C9B">
        <w:rPr>
          <w:color w:val="000000" w:themeColor="text1"/>
          <w:sz w:val="24"/>
          <w:szCs w:val="24"/>
        </w:rPr>
        <w:t>В</w:t>
      </w:r>
      <w:r w:rsidR="001424E1" w:rsidRPr="00BB34DB">
        <w:rPr>
          <w:color w:val="000000" w:themeColor="text1"/>
          <w:sz w:val="24"/>
          <w:szCs w:val="24"/>
        </w:rPr>
        <w:t xml:space="preserve"> разделе </w:t>
      </w:r>
      <w:hyperlink r:id="rId70" w:anchor="bookmark42" w:history="1">
        <w:r w:rsidR="001424E1" w:rsidRPr="00BB34DB">
          <w:rPr>
            <w:color w:val="000000" w:themeColor="text1"/>
            <w:sz w:val="24"/>
            <w:szCs w:val="24"/>
            <w:lang w:val="en-US"/>
          </w:rPr>
          <w:t>B</w:t>
        </w:r>
        <w:r w:rsidR="001424E1" w:rsidRPr="00BB34DB">
          <w:rPr>
            <w:color w:val="000000" w:themeColor="text1"/>
            <w:sz w:val="24"/>
            <w:szCs w:val="24"/>
          </w:rPr>
          <w:t>.1</w:t>
        </w:r>
      </w:hyperlink>
      <w:r>
        <w:rPr>
          <w:color w:val="000000" w:themeColor="text1"/>
          <w:sz w:val="24"/>
          <w:szCs w:val="24"/>
        </w:rPr>
        <w:t xml:space="preserve"> приведено,</w:t>
      </w:r>
      <w:r w:rsidR="001424E1" w:rsidRPr="00BB34DB">
        <w:rPr>
          <w:color w:val="000000" w:themeColor="text1"/>
          <w:sz w:val="24"/>
          <w:szCs w:val="24"/>
        </w:rPr>
        <w:t xml:space="preserve"> средняя расчетная температура может отличаться от указанных значений, например, с учетом местных обычаев или желания экономить энергию, если в течение дня отклонения от расчетной температуры находятся в заданном диапазоне, а жильцам дается время и возможность адаптироваться к измененной расчетной температуре.</w:t>
      </w:r>
    </w:p>
    <w:p w14:paraId="091BD728" w14:textId="77777777" w:rsidR="001424E1" w:rsidRPr="00BB34DB" w:rsidRDefault="001424E1" w:rsidP="001424E1">
      <w:pPr>
        <w:jc w:val="both"/>
        <w:rPr>
          <w:color w:val="000000" w:themeColor="text1"/>
          <w:sz w:val="24"/>
          <w:szCs w:val="24"/>
        </w:rPr>
      </w:pPr>
    </w:p>
    <w:p w14:paraId="0C19DB06" w14:textId="77777777" w:rsidR="001424E1" w:rsidRPr="00BB34DB" w:rsidRDefault="001424E1" w:rsidP="001424E1">
      <w:pPr>
        <w:rPr>
          <w:color w:val="000000" w:themeColor="text1"/>
          <w:sz w:val="24"/>
          <w:szCs w:val="24"/>
        </w:rPr>
        <w:sectPr w:rsidR="001424E1" w:rsidRPr="00BB34DB" w:rsidSect="00571075">
          <w:pgSz w:w="11909" w:h="16834"/>
          <w:pgMar w:top="1418" w:right="1418" w:bottom="1418" w:left="1134" w:header="720" w:footer="720" w:gutter="0"/>
          <w:cols w:space="720"/>
        </w:sectPr>
      </w:pPr>
    </w:p>
    <w:p w14:paraId="56F42AB7" w14:textId="77777777" w:rsidR="001424E1" w:rsidRPr="00BB34DB" w:rsidRDefault="001424E1" w:rsidP="001424E1">
      <w:pPr>
        <w:jc w:val="center"/>
        <w:rPr>
          <w:b/>
          <w:color w:val="000000" w:themeColor="text1"/>
          <w:sz w:val="24"/>
          <w:szCs w:val="24"/>
        </w:rPr>
      </w:pPr>
      <w:r w:rsidRPr="00BB34DB">
        <w:rPr>
          <w:b/>
          <w:color w:val="000000" w:themeColor="text1"/>
          <w:sz w:val="24"/>
          <w:szCs w:val="24"/>
        </w:rPr>
        <w:lastRenderedPageBreak/>
        <w:t xml:space="preserve">Приложение </w:t>
      </w:r>
      <w:r w:rsidRPr="00BB34DB">
        <w:rPr>
          <w:b/>
          <w:color w:val="000000" w:themeColor="text1"/>
          <w:sz w:val="24"/>
          <w:szCs w:val="24"/>
          <w:lang w:val="en-US"/>
        </w:rPr>
        <w:t>C</w:t>
      </w:r>
    </w:p>
    <w:p w14:paraId="70179325" w14:textId="1A87B8AF" w:rsidR="001424E1" w:rsidRPr="00BB34DB" w:rsidRDefault="001424E1" w:rsidP="001424E1">
      <w:pPr>
        <w:jc w:val="center"/>
        <w:rPr>
          <w:i/>
          <w:iCs/>
          <w:color w:val="000000" w:themeColor="text1"/>
          <w:sz w:val="24"/>
          <w:szCs w:val="24"/>
        </w:rPr>
      </w:pPr>
      <w:r w:rsidRPr="00BB34DB">
        <w:rPr>
          <w:i/>
          <w:iCs/>
          <w:color w:val="000000" w:themeColor="text1"/>
          <w:sz w:val="24"/>
          <w:szCs w:val="24"/>
        </w:rPr>
        <w:t>(</w:t>
      </w:r>
      <w:r w:rsidR="008901ED" w:rsidRPr="00BB34DB">
        <w:rPr>
          <w:i/>
          <w:iCs/>
          <w:color w:val="000000" w:themeColor="text1"/>
          <w:sz w:val="24"/>
          <w:szCs w:val="24"/>
        </w:rPr>
        <w:t>информационное</w:t>
      </w:r>
      <w:r w:rsidRPr="00BB34DB">
        <w:rPr>
          <w:i/>
          <w:iCs/>
          <w:color w:val="000000" w:themeColor="text1"/>
          <w:sz w:val="24"/>
          <w:szCs w:val="24"/>
        </w:rPr>
        <w:t>)</w:t>
      </w:r>
    </w:p>
    <w:p w14:paraId="5374E0BC" w14:textId="77777777" w:rsidR="001424E1" w:rsidRPr="00BB34DB" w:rsidRDefault="001424E1" w:rsidP="001424E1">
      <w:pPr>
        <w:jc w:val="center"/>
        <w:rPr>
          <w:b/>
          <w:color w:val="000000" w:themeColor="text1"/>
          <w:sz w:val="24"/>
          <w:szCs w:val="24"/>
        </w:rPr>
      </w:pPr>
    </w:p>
    <w:p w14:paraId="45DE7486" w14:textId="77777777" w:rsidR="001424E1" w:rsidRPr="00BB34DB" w:rsidRDefault="001424E1" w:rsidP="001424E1">
      <w:pPr>
        <w:jc w:val="center"/>
        <w:rPr>
          <w:b/>
          <w:color w:val="000000" w:themeColor="text1"/>
          <w:sz w:val="24"/>
          <w:szCs w:val="24"/>
        </w:rPr>
      </w:pPr>
      <w:r w:rsidRPr="00BB34DB">
        <w:rPr>
          <w:b/>
          <w:color w:val="000000" w:themeColor="text1"/>
          <w:sz w:val="24"/>
          <w:szCs w:val="24"/>
        </w:rPr>
        <w:t>Основа для критериев качества воздуха в помещениях и скорости вентиляции</w:t>
      </w:r>
    </w:p>
    <w:p w14:paraId="0229058F" w14:textId="77777777" w:rsidR="001424E1" w:rsidRPr="00BB34DB" w:rsidRDefault="001424E1" w:rsidP="001424E1">
      <w:pPr>
        <w:jc w:val="both"/>
        <w:rPr>
          <w:color w:val="000000" w:themeColor="text1"/>
          <w:sz w:val="24"/>
          <w:szCs w:val="24"/>
        </w:rPr>
      </w:pPr>
      <w:bookmarkStart w:id="26" w:name="bookmark47"/>
    </w:p>
    <w:p w14:paraId="7AC7005C" w14:textId="77777777" w:rsidR="001424E1" w:rsidRPr="00BB34DB" w:rsidRDefault="001424E1" w:rsidP="00F002D1">
      <w:pPr>
        <w:ind w:firstLine="567"/>
        <w:jc w:val="both"/>
        <w:rPr>
          <w:b/>
          <w:color w:val="000000" w:themeColor="text1"/>
          <w:sz w:val="24"/>
          <w:szCs w:val="24"/>
        </w:rPr>
      </w:pPr>
      <w:r w:rsidRPr="00BB34DB">
        <w:rPr>
          <w:b/>
          <w:color w:val="000000" w:themeColor="text1"/>
          <w:sz w:val="24"/>
          <w:szCs w:val="24"/>
          <w:lang w:val="en-US"/>
        </w:rPr>
        <w:t>C</w:t>
      </w:r>
      <w:bookmarkEnd w:id="26"/>
      <w:r w:rsidRPr="00BB34DB">
        <w:rPr>
          <w:b/>
          <w:color w:val="000000" w:themeColor="text1"/>
          <w:sz w:val="24"/>
          <w:szCs w:val="24"/>
        </w:rPr>
        <w:t>.1 Расчетные расходы воздуха на вентиляцию по умолчанию для зданий нежилого назначения</w:t>
      </w:r>
    </w:p>
    <w:p w14:paraId="3F65B938" w14:textId="5E98D359" w:rsidR="001424E1" w:rsidRPr="00F002D1" w:rsidRDefault="001424E1" w:rsidP="00F002D1">
      <w:pPr>
        <w:ind w:firstLine="567"/>
        <w:jc w:val="both"/>
        <w:rPr>
          <w:b/>
          <w:color w:val="000000" w:themeColor="text1"/>
          <w:sz w:val="24"/>
          <w:szCs w:val="24"/>
        </w:rPr>
      </w:pPr>
      <w:r w:rsidRPr="00BB34DB">
        <w:rPr>
          <w:b/>
          <w:color w:val="000000" w:themeColor="text1"/>
          <w:sz w:val="24"/>
          <w:szCs w:val="24"/>
          <w:lang w:val="en-US"/>
        </w:rPr>
        <w:t>C</w:t>
      </w:r>
      <w:r w:rsidRPr="00BB34DB">
        <w:rPr>
          <w:b/>
          <w:color w:val="000000" w:themeColor="text1"/>
          <w:sz w:val="24"/>
          <w:szCs w:val="24"/>
        </w:rPr>
        <w:t xml:space="preserve">.1.1 Общие </w:t>
      </w:r>
      <w:r w:rsidR="00F002D1">
        <w:rPr>
          <w:b/>
          <w:color w:val="000000" w:themeColor="text1"/>
          <w:sz w:val="24"/>
          <w:szCs w:val="24"/>
        </w:rPr>
        <w:t>положения</w:t>
      </w:r>
    </w:p>
    <w:p w14:paraId="3C7F6433" w14:textId="5E6CF9CB"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Не существует общего стандартного показателя качества воздуха в помещении. Поэтому качество воздуха в помещении выражается как необходимый уровень вентиляции или концентрации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Общепризнано, что на качество воздуха в помещении влияют выбросы от людей и их деятельности (биологические стоки, приготовление пищи), от здания и мебели, а также от самой системы ОВКВ. Два последних источника обычно называют компонентами здания. Необходимая вентиляция основывается на критериях здоровья и комфорта. В большинстве случаев критерии здоровья также будут удовлетворяться требуемой вентиляцией для комфорта (воспринимаемое качество воздуха). Влияние на здоровье может быть связано с конкретными компонентами выбросов, и если концентрация одного источника снижена, то концентрация других также будет снижена. Комфорт больше связан с воспринимаемым качеством воздуха (запах, раздражение). В этих случаях различные источники выбросов могут иметь компонент запаха, который увеличивает уровень запаха. </w:t>
      </w:r>
      <w:r w:rsidR="00F002D1">
        <w:rPr>
          <w:color w:val="000000" w:themeColor="text1"/>
          <w:sz w:val="24"/>
          <w:szCs w:val="24"/>
        </w:rPr>
        <w:t>Н</w:t>
      </w:r>
      <w:r w:rsidRPr="00BB34DB">
        <w:rPr>
          <w:color w:val="000000" w:themeColor="text1"/>
          <w:sz w:val="24"/>
          <w:szCs w:val="24"/>
        </w:rPr>
        <w:t>ет общего согласия относительно того, как следует суммировать различные источники выбросов. В настоящем стандарте критерии в дальнейшем будут выражаться по-разному:</w:t>
      </w:r>
    </w:p>
    <w:p w14:paraId="7E33BD9C"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 метод, основанный на воспринимаемом качестве воздуха;</w:t>
      </w:r>
    </w:p>
    <w:p w14:paraId="21FDF5A5"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 метод с использованием предельных значений концентрации газа;</w:t>
      </w:r>
    </w:p>
    <w:p w14:paraId="26C58B0B"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 метод, основанный на заранее определенных расходах вентиляционного потока.</w:t>
      </w:r>
    </w:p>
    <w:p w14:paraId="0373DF25"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Для систем с регулированием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и температуры требование вентиляции выполняется, если соблюдаются ограничения по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и температуре.</w:t>
      </w:r>
    </w:p>
    <w:p w14:paraId="0F44401F"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Инфильтрация может быть рассчитана как часть расхода вентиляционного воздуха.</w:t>
      </w:r>
    </w:p>
    <w:p w14:paraId="485CA926" w14:textId="77777777" w:rsidR="001424E1" w:rsidRPr="00BB34DB" w:rsidRDefault="001424E1" w:rsidP="00F002D1">
      <w:pPr>
        <w:ind w:firstLine="567"/>
        <w:jc w:val="both"/>
        <w:rPr>
          <w:b/>
          <w:color w:val="000000" w:themeColor="text1"/>
          <w:sz w:val="24"/>
          <w:szCs w:val="24"/>
        </w:rPr>
      </w:pPr>
      <w:r w:rsidRPr="00BB34DB">
        <w:rPr>
          <w:b/>
          <w:color w:val="000000" w:themeColor="text1"/>
          <w:sz w:val="24"/>
          <w:szCs w:val="24"/>
          <w:lang w:val="en-US"/>
        </w:rPr>
        <w:t>C</w:t>
      </w:r>
      <w:r w:rsidRPr="00BB34DB">
        <w:rPr>
          <w:b/>
          <w:color w:val="000000" w:themeColor="text1"/>
          <w:sz w:val="24"/>
          <w:szCs w:val="24"/>
        </w:rPr>
        <w:t>.1.2 Метод 1: Метод, основанный на воспринимаемом качестве воздуха</w:t>
      </w:r>
    </w:p>
    <w:p w14:paraId="25D1E003"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Расчетная проектная скорость вентиляции складывается из двух компонентов:</w:t>
      </w:r>
    </w:p>
    <w:p w14:paraId="7F8B9852" w14:textId="2D55E8C2"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 значения из </w:t>
      </w:r>
      <w:r w:rsidRPr="00BB34DB">
        <w:rPr>
          <w:color w:val="000000" w:themeColor="text1"/>
          <w:sz w:val="24"/>
          <w:szCs w:val="24"/>
          <w:lang w:val="en-US"/>
        </w:rPr>
        <w:t>ISO</w:t>
      </w:r>
      <w:r w:rsidRPr="00BB34DB">
        <w:rPr>
          <w:color w:val="000000" w:themeColor="text1"/>
          <w:sz w:val="24"/>
          <w:szCs w:val="24"/>
        </w:rPr>
        <w:t xml:space="preserve"> 17772-1</w:t>
      </w:r>
      <w:r w:rsidR="00E9500E">
        <w:rPr>
          <w:color w:val="000000" w:themeColor="text1"/>
          <w:sz w:val="24"/>
          <w:szCs w:val="24"/>
        </w:rPr>
        <w:t>:</w:t>
      </w:r>
      <w:r w:rsidRPr="00BB34DB">
        <w:rPr>
          <w:color w:val="000000" w:themeColor="text1"/>
          <w:sz w:val="24"/>
          <w:szCs w:val="24"/>
        </w:rPr>
        <w:t>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.1</w:t>
      </w:r>
      <w:r w:rsidR="00E9500E">
        <w:rPr>
          <w:color w:val="000000" w:themeColor="text1"/>
          <w:sz w:val="24"/>
          <w:szCs w:val="24"/>
        </w:rPr>
        <w:t>)</w:t>
      </w:r>
      <w:r w:rsidRPr="00BB34DB">
        <w:rPr>
          <w:color w:val="000000" w:themeColor="text1"/>
          <w:sz w:val="24"/>
          <w:szCs w:val="24"/>
        </w:rPr>
        <w:t>, касающиеся вентиляции для загрязнений от жильцов (биологические стоки);</w:t>
      </w:r>
    </w:p>
    <w:p w14:paraId="295F7BB3" w14:textId="4FBD9199"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 значения из </w:t>
      </w:r>
      <w:r w:rsidRPr="00BB34DB">
        <w:rPr>
          <w:color w:val="000000" w:themeColor="text1"/>
          <w:sz w:val="24"/>
          <w:szCs w:val="24"/>
          <w:lang w:val="en-US"/>
        </w:rPr>
        <w:t>ISO</w:t>
      </w:r>
      <w:r w:rsidRPr="00BB34DB">
        <w:rPr>
          <w:color w:val="000000" w:themeColor="text1"/>
          <w:sz w:val="24"/>
          <w:szCs w:val="24"/>
        </w:rPr>
        <w:t xml:space="preserve"> 17772-1</w:t>
      </w:r>
      <w:r w:rsidR="00E9500E">
        <w:rPr>
          <w:color w:val="000000" w:themeColor="text1"/>
          <w:sz w:val="24"/>
          <w:szCs w:val="24"/>
        </w:rPr>
        <w:t>:</w:t>
      </w:r>
      <w:r w:rsidRPr="00BB34DB">
        <w:rPr>
          <w:color w:val="000000" w:themeColor="text1"/>
          <w:sz w:val="24"/>
          <w:szCs w:val="24"/>
        </w:rPr>
        <w:t>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.2</w:t>
      </w:r>
      <w:r w:rsidR="00E9500E">
        <w:rPr>
          <w:color w:val="000000" w:themeColor="text1"/>
          <w:sz w:val="24"/>
          <w:szCs w:val="24"/>
        </w:rPr>
        <w:t>)</w:t>
      </w:r>
      <w:r w:rsidRPr="00BB34DB">
        <w:rPr>
          <w:color w:val="000000" w:themeColor="text1"/>
          <w:sz w:val="24"/>
          <w:szCs w:val="24"/>
        </w:rPr>
        <w:t>, касающиеся вентиляции загрязнений от здания и систем.</w:t>
      </w:r>
    </w:p>
    <w:p w14:paraId="4F1949E2" w14:textId="4C804594"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Вентиляция для каждой категории представляет собой сумму этих двух компонентов, как </w:t>
      </w:r>
      <w:r w:rsidR="00F002D1">
        <w:rPr>
          <w:color w:val="000000" w:themeColor="text1"/>
          <w:sz w:val="24"/>
          <w:szCs w:val="24"/>
        </w:rPr>
        <w:t>приведено</w:t>
      </w:r>
      <w:r w:rsidRPr="00BB34DB">
        <w:rPr>
          <w:color w:val="000000" w:themeColor="text1"/>
          <w:sz w:val="24"/>
          <w:szCs w:val="24"/>
        </w:rPr>
        <w:t xml:space="preserve"> в </w:t>
      </w:r>
      <w:hyperlink r:id="rId71" w:anchor="bookmark10" w:history="1">
        <w:r w:rsidRPr="00BB34DB">
          <w:rPr>
            <w:color w:val="000000" w:themeColor="text1"/>
            <w:sz w:val="24"/>
            <w:szCs w:val="24"/>
          </w:rPr>
          <w:t>формуле (1)</w:t>
        </w:r>
      </w:hyperlink>
      <w:r w:rsidRPr="00BB34DB">
        <w:rPr>
          <w:color w:val="000000" w:themeColor="text1"/>
          <w:sz w:val="24"/>
          <w:szCs w:val="24"/>
        </w:rPr>
        <w:t>.</w:t>
      </w:r>
    </w:p>
    <w:p w14:paraId="1834445C"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Нормы вентиляции для жильцов могут быть основаны как на адаптированных, так и на неадаптированных жильцах здания. Разумным подходом может быть проектирование конкретных типов помещений для адаптированных людей, например, зрительных залов, кинотеатров, классных комнат. Для использования проектирования для адаптированных людей в этих типах помещений потребуется проветривание или сильная вентиляция между сеансами. Целесообразно также использовать адаптированных людей в жилых зданиях. Люди адаптируются только к биологическим стокам (запаху), и соответствующие значения для неадаптированных и адаптированных жильцов </w:t>
      </w:r>
      <w:r w:rsidRPr="00BB34DB">
        <w:rPr>
          <w:iCs/>
          <w:color w:val="000000" w:themeColor="text1"/>
          <w:sz w:val="24"/>
          <w:szCs w:val="24"/>
        </w:rPr>
        <w:t>(</w:t>
      </w:r>
      <w:r w:rsidRPr="00BB34DB">
        <w:rPr>
          <w:i/>
          <w:iCs/>
          <w:color w:val="000000" w:themeColor="text1"/>
          <w:sz w:val="24"/>
          <w:szCs w:val="24"/>
          <w:lang w:val="en-US"/>
        </w:rPr>
        <w:t>q</w:t>
      </w:r>
      <w:r w:rsidRPr="00BB34DB">
        <w:rPr>
          <w:iCs/>
          <w:color w:val="000000" w:themeColor="text1"/>
          <w:sz w:val="24"/>
          <w:szCs w:val="24"/>
          <w:vertAlign w:val="subscript"/>
          <w:lang w:val="en-US"/>
        </w:rPr>
        <w:t>p</w:t>
      </w:r>
      <w:r w:rsidRPr="00BB34DB">
        <w:rPr>
          <w:iCs/>
          <w:color w:val="000000" w:themeColor="text1"/>
          <w:sz w:val="24"/>
          <w:szCs w:val="24"/>
        </w:rPr>
        <w:t>)</w:t>
      </w:r>
      <w:r w:rsidRPr="00BB34DB">
        <w:rPr>
          <w:i/>
          <w:iCs/>
          <w:color w:val="000000" w:themeColor="text1"/>
          <w:sz w:val="24"/>
          <w:szCs w:val="24"/>
        </w:rPr>
        <w:t xml:space="preserve"> </w:t>
      </w:r>
      <w:r w:rsidRPr="00BB34DB">
        <w:rPr>
          <w:color w:val="000000" w:themeColor="text1"/>
          <w:sz w:val="24"/>
          <w:szCs w:val="24"/>
        </w:rPr>
        <w:t xml:space="preserve">приведены в </w:t>
      </w:r>
      <w:hyperlink r:id="rId72" w:anchor="bookmark48"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.1</w:t>
        </w:r>
      </w:hyperlink>
      <w:r w:rsidRPr="00BB34DB">
        <w:rPr>
          <w:color w:val="000000" w:themeColor="text1"/>
          <w:sz w:val="24"/>
          <w:szCs w:val="24"/>
        </w:rPr>
        <w:t>. При таких более низких показателях вентиляции жильцы все еще могут ощущать приемлемое воспринимаемое качество воздуха, но это может снизить работоспособность или эффективность обучения жильцов (школы, аудитории).</w:t>
      </w:r>
    </w:p>
    <w:p w14:paraId="282F4E6C" w14:textId="77777777" w:rsidR="001424E1" w:rsidRPr="00BB34DB" w:rsidRDefault="001424E1" w:rsidP="001424E1">
      <w:pPr>
        <w:rPr>
          <w:color w:val="000000" w:themeColor="text1"/>
          <w:sz w:val="24"/>
          <w:szCs w:val="24"/>
        </w:rPr>
        <w:sectPr w:rsidR="001424E1" w:rsidRPr="00BB34DB" w:rsidSect="00571075">
          <w:pgSz w:w="11909" w:h="16834"/>
          <w:pgMar w:top="1418" w:right="1418" w:bottom="1418" w:left="1134" w:header="720" w:footer="720" w:gutter="0"/>
          <w:cols w:space="720"/>
        </w:sectPr>
      </w:pPr>
    </w:p>
    <w:p w14:paraId="39E04646" w14:textId="74489A83" w:rsidR="001424E1" w:rsidRPr="00BB34DB" w:rsidRDefault="001424E1" w:rsidP="001424E1">
      <w:pPr>
        <w:jc w:val="center"/>
        <w:rPr>
          <w:b/>
          <w:color w:val="000000" w:themeColor="text1"/>
          <w:sz w:val="24"/>
          <w:szCs w:val="24"/>
        </w:rPr>
      </w:pPr>
      <w:r w:rsidRPr="00BB34DB">
        <w:rPr>
          <w:b/>
          <w:color w:val="000000" w:themeColor="text1"/>
          <w:sz w:val="24"/>
          <w:szCs w:val="24"/>
        </w:rPr>
        <w:lastRenderedPageBreak/>
        <w:t xml:space="preserve">Таблица </w:t>
      </w:r>
      <w:r w:rsidRPr="00BB34DB">
        <w:rPr>
          <w:b/>
          <w:color w:val="000000" w:themeColor="text1"/>
          <w:sz w:val="24"/>
          <w:szCs w:val="24"/>
          <w:lang w:val="en-US"/>
        </w:rPr>
        <w:t>C</w:t>
      </w:r>
      <w:r w:rsidRPr="00BB34DB">
        <w:rPr>
          <w:b/>
          <w:color w:val="000000" w:themeColor="text1"/>
          <w:sz w:val="24"/>
          <w:szCs w:val="24"/>
        </w:rPr>
        <w:t>.1</w:t>
      </w:r>
      <w:r w:rsidR="006F3DD5" w:rsidRPr="00BB34DB">
        <w:rPr>
          <w:b/>
          <w:color w:val="000000" w:themeColor="text1"/>
          <w:sz w:val="24"/>
          <w:szCs w:val="24"/>
        </w:rPr>
        <w:t xml:space="preserve"> - </w:t>
      </w:r>
      <w:r w:rsidRPr="00BB34DB">
        <w:rPr>
          <w:b/>
          <w:color w:val="000000" w:themeColor="text1"/>
          <w:sz w:val="24"/>
          <w:szCs w:val="24"/>
        </w:rPr>
        <w:t>Базовые нормы вентиляции для разбавления выбросов (биологических стоков) от людей для различных категорий</w:t>
      </w:r>
    </w:p>
    <w:tbl>
      <w:tblPr>
        <w:tblW w:w="0" w:type="auto"/>
        <w:jc w:val="center"/>
        <w:tblLayout w:type="fixed"/>
        <w:tblCellMar>
          <w:left w:w="40" w:type="dxa"/>
          <w:right w:w="40" w:type="dxa"/>
        </w:tblCellMar>
        <w:tblLook w:val="04A0" w:firstRow="1" w:lastRow="0" w:firstColumn="1" w:lastColumn="0" w:noHBand="0" w:noVBand="1"/>
      </w:tblPr>
      <w:tblGrid>
        <w:gridCol w:w="1848"/>
        <w:gridCol w:w="1824"/>
        <w:gridCol w:w="1824"/>
        <w:gridCol w:w="1824"/>
      </w:tblGrid>
      <w:tr w:rsidR="00BB34DB" w:rsidRPr="00BB34DB" w14:paraId="6B2BF027" w14:textId="77777777" w:rsidTr="00F002D1">
        <w:trPr>
          <w:trHeight w:val="749"/>
          <w:jc w:val="center"/>
        </w:trPr>
        <w:tc>
          <w:tcPr>
            <w:tcW w:w="1848" w:type="dxa"/>
            <w:tcBorders>
              <w:top w:val="single" w:sz="6" w:space="0" w:color="auto"/>
              <w:left w:val="single" w:sz="6" w:space="0" w:color="auto"/>
              <w:bottom w:val="double" w:sz="4" w:space="0" w:color="auto"/>
              <w:right w:val="single" w:sz="6" w:space="0" w:color="auto"/>
            </w:tcBorders>
            <w:vAlign w:val="center"/>
            <w:hideMark/>
          </w:tcPr>
          <w:p w14:paraId="6BF4B86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Категория</w:t>
            </w:r>
          </w:p>
        </w:tc>
        <w:tc>
          <w:tcPr>
            <w:tcW w:w="1824" w:type="dxa"/>
            <w:tcBorders>
              <w:top w:val="single" w:sz="6" w:space="0" w:color="auto"/>
              <w:left w:val="single" w:sz="6" w:space="0" w:color="auto"/>
              <w:bottom w:val="double" w:sz="4" w:space="0" w:color="auto"/>
              <w:right w:val="single" w:sz="6" w:space="0" w:color="auto"/>
            </w:tcBorders>
            <w:vAlign w:val="center"/>
            <w:hideMark/>
          </w:tcPr>
          <w:p w14:paraId="26524FF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Ожидаемый процент неудовлетворенных</w:t>
            </w:r>
          </w:p>
        </w:tc>
        <w:tc>
          <w:tcPr>
            <w:tcW w:w="1824" w:type="dxa"/>
            <w:tcBorders>
              <w:top w:val="single" w:sz="6" w:space="0" w:color="auto"/>
              <w:left w:val="single" w:sz="6" w:space="0" w:color="auto"/>
              <w:bottom w:val="double" w:sz="4" w:space="0" w:color="auto"/>
              <w:right w:val="single" w:sz="6" w:space="0" w:color="auto"/>
            </w:tcBorders>
            <w:vAlign w:val="center"/>
            <w:hideMark/>
          </w:tcPr>
          <w:p w14:paraId="3ED33C01" w14:textId="77777777" w:rsidR="001424E1" w:rsidRPr="00BB34DB" w:rsidRDefault="001424E1" w:rsidP="00CC263C">
            <w:pPr>
              <w:jc w:val="center"/>
              <w:rPr>
                <w:color w:val="000000" w:themeColor="text1"/>
                <w:sz w:val="24"/>
                <w:szCs w:val="24"/>
              </w:rPr>
            </w:pPr>
            <w:r w:rsidRPr="00BB34DB">
              <w:rPr>
                <w:color w:val="000000" w:themeColor="text1"/>
                <w:sz w:val="24"/>
                <w:szCs w:val="24"/>
              </w:rPr>
              <w:t>Расход воздуха на одного неадаптированного человека</w:t>
            </w:r>
          </w:p>
          <w:p w14:paraId="48B1DAD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л/с/человек</w:t>
            </w:r>
          </w:p>
        </w:tc>
        <w:tc>
          <w:tcPr>
            <w:tcW w:w="1824" w:type="dxa"/>
            <w:tcBorders>
              <w:top w:val="single" w:sz="6" w:space="0" w:color="auto"/>
              <w:left w:val="single" w:sz="6" w:space="0" w:color="auto"/>
              <w:bottom w:val="double" w:sz="4" w:space="0" w:color="auto"/>
              <w:right w:val="single" w:sz="6" w:space="0" w:color="auto"/>
            </w:tcBorders>
            <w:vAlign w:val="center"/>
            <w:hideMark/>
          </w:tcPr>
          <w:p w14:paraId="6A243F57" w14:textId="77777777" w:rsidR="001424E1" w:rsidRPr="00BB34DB" w:rsidRDefault="001424E1" w:rsidP="00CC263C">
            <w:pPr>
              <w:jc w:val="center"/>
              <w:rPr>
                <w:color w:val="000000" w:themeColor="text1"/>
                <w:sz w:val="24"/>
                <w:szCs w:val="24"/>
              </w:rPr>
            </w:pPr>
            <w:r w:rsidRPr="00BB34DB">
              <w:rPr>
                <w:color w:val="000000" w:themeColor="text1"/>
                <w:sz w:val="24"/>
                <w:szCs w:val="24"/>
              </w:rPr>
              <w:t>Расход воздуха на одного адаптированного человека</w:t>
            </w:r>
          </w:p>
          <w:p w14:paraId="0B9EEE6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л/с/человек</w:t>
            </w:r>
          </w:p>
        </w:tc>
      </w:tr>
      <w:tr w:rsidR="00BB34DB" w:rsidRPr="00BB34DB" w14:paraId="0997BC1E" w14:textId="77777777" w:rsidTr="00F002D1">
        <w:trPr>
          <w:trHeight w:val="352"/>
          <w:jc w:val="center"/>
        </w:trPr>
        <w:tc>
          <w:tcPr>
            <w:tcW w:w="1848" w:type="dxa"/>
            <w:tcBorders>
              <w:top w:val="double" w:sz="4" w:space="0" w:color="auto"/>
              <w:left w:val="single" w:sz="6" w:space="0" w:color="auto"/>
              <w:bottom w:val="single" w:sz="6" w:space="0" w:color="auto"/>
              <w:right w:val="single" w:sz="6" w:space="0" w:color="auto"/>
            </w:tcBorders>
            <w:hideMark/>
          </w:tcPr>
          <w:p w14:paraId="0FA8FE1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824" w:type="dxa"/>
            <w:tcBorders>
              <w:top w:val="double" w:sz="4" w:space="0" w:color="auto"/>
              <w:left w:val="single" w:sz="6" w:space="0" w:color="auto"/>
              <w:bottom w:val="single" w:sz="6" w:space="0" w:color="auto"/>
              <w:right w:val="single" w:sz="6" w:space="0" w:color="auto"/>
            </w:tcBorders>
            <w:hideMark/>
          </w:tcPr>
          <w:p w14:paraId="6129280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15</w:t>
            </w:r>
          </w:p>
        </w:tc>
        <w:tc>
          <w:tcPr>
            <w:tcW w:w="1824" w:type="dxa"/>
            <w:tcBorders>
              <w:top w:val="double" w:sz="4" w:space="0" w:color="auto"/>
              <w:left w:val="single" w:sz="6" w:space="0" w:color="auto"/>
              <w:bottom w:val="single" w:sz="6" w:space="0" w:color="auto"/>
              <w:right w:val="single" w:sz="6" w:space="0" w:color="auto"/>
            </w:tcBorders>
            <w:hideMark/>
          </w:tcPr>
          <w:p w14:paraId="02F2573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w:t>
            </w:r>
          </w:p>
        </w:tc>
        <w:tc>
          <w:tcPr>
            <w:tcW w:w="1824" w:type="dxa"/>
            <w:tcBorders>
              <w:top w:val="double" w:sz="4" w:space="0" w:color="auto"/>
              <w:left w:val="single" w:sz="6" w:space="0" w:color="auto"/>
              <w:bottom w:val="single" w:sz="6" w:space="0" w:color="auto"/>
              <w:right w:val="single" w:sz="6" w:space="0" w:color="auto"/>
            </w:tcBorders>
            <w:hideMark/>
          </w:tcPr>
          <w:p w14:paraId="2607857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3,5</w:t>
            </w:r>
          </w:p>
        </w:tc>
      </w:tr>
      <w:tr w:rsidR="00BB34DB" w:rsidRPr="00BB34DB" w14:paraId="6DF077CE" w14:textId="77777777" w:rsidTr="00CC263C">
        <w:trPr>
          <w:trHeight w:val="307"/>
          <w:jc w:val="center"/>
        </w:trPr>
        <w:tc>
          <w:tcPr>
            <w:tcW w:w="1848" w:type="dxa"/>
            <w:tcBorders>
              <w:top w:val="single" w:sz="6" w:space="0" w:color="auto"/>
              <w:left w:val="single" w:sz="6" w:space="0" w:color="auto"/>
              <w:bottom w:val="single" w:sz="6" w:space="0" w:color="auto"/>
              <w:right w:val="single" w:sz="6" w:space="0" w:color="auto"/>
            </w:tcBorders>
            <w:hideMark/>
          </w:tcPr>
          <w:p w14:paraId="1D18708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824" w:type="dxa"/>
            <w:tcBorders>
              <w:top w:val="single" w:sz="6" w:space="0" w:color="auto"/>
              <w:left w:val="single" w:sz="6" w:space="0" w:color="auto"/>
              <w:bottom w:val="single" w:sz="6" w:space="0" w:color="auto"/>
              <w:right w:val="single" w:sz="6" w:space="0" w:color="auto"/>
            </w:tcBorders>
            <w:hideMark/>
          </w:tcPr>
          <w:p w14:paraId="4DA1327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20</w:t>
            </w:r>
          </w:p>
        </w:tc>
        <w:tc>
          <w:tcPr>
            <w:tcW w:w="1824" w:type="dxa"/>
            <w:tcBorders>
              <w:top w:val="single" w:sz="6" w:space="0" w:color="auto"/>
              <w:left w:val="single" w:sz="6" w:space="0" w:color="auto"/>
              <w:bottom w:val="single" w:sz="6" w:space="0" w:color="auto"/>
              <w:right w:val="single" w:sz="6" w:space="0" w:color="auto"/>
            </w:tcBorders>
            <w:hideMark/>
          </w:tcPr>
          <w:p w14:paraId="3C1A207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w:t>
            </w:r>
          </w:p>
        </w:tc>
        <w:tc>
          <w:tcPr>
            <w:tcW w:w="1824" w:type="dxa"/>
            <w:tcBorders>
              <w:top w:val="single" w:sz="6" w:space="0" w:color="auto"/>
              <w:left w:val="single" w:sz="6" w:space="0" w:color="auto"/>
              <w:bottom w:val="single" w:sz="6" w:space="0" w:color="auto"/>
              <w:right w:val="single" w:sz="6" w:space="0" w:color="auto"/>
            </w:tcBorders>
            <w:hideMark/>
          </w:tcPr>
          <w:p w14:paraId="515CBDF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w:t>
            </w:r>
          </w:p>
        </w:tc>
      </w:tr>
      <w:tr w:rsidR="00BB34DB" w:rsidRPr="00BB34DB" w14:paraId="1DB295CE" w14:textId="77777777" w:rsidTr="00CC263C">
        <w:trPr>
          <w:trHeight w:val="302"/>
          <w:jc w:val="center"/>
        </w:trPr>
        <w:tc>
          <w:tcPr>
            <w:tcW w:w="1848" w:type="dxa"/>
            <w:tcBorders>
              <w:top w:val="single" w:sz="6" w:space="0" w:color="auto"/>
              <w:left w:val="single" w:sz="6" w:space="0" w:color="auto"/>
              <w:bottom w:val="single" w:sz="6" w:space="0" w:color="auto"/>
              <w:right w:val="single" w:sz="6" w:space="0" w:color="auto"/>
            </w:tcBorders>
            <w:hideMark/>
          </w:tcPr>
          <w:p w14:paraId="3D311A3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824" w:type="dxa"/>
            <w:tcBorders>
              <w:top w:val="single" w:sz="6" w:space="0" w:color="auto"/>
              <w:left w:val="single" w:sz="6" w:space="0" w:color="auto"/>
              <w:bottom w:val="single" w:sz="6" w:space="0" w:color="auto"/>
              <w:right w:val="single" w:sz="6" w:space="0" w:color="auto"/>
            </w:tcBorders>
            <w:hideMark/>
          </w:tcPr>
          <w:p w14:paraId="1FC6832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30</w:t>
            </w:r>
          </w:p>
        </w:tc>
        <w:tc>
          <w:tcPr>
            <w:tcW w:w="1824" w:type="dxa"/>
            <w:tcBorders>
              <w:top w:val="single" w:sz="6" w:space="0" w:color="auto"/>
              <w:left w:val="single" w:sz="6" w:space="0" w:color="auto"/>
              <w:bottom w:val="single" w:sz="6" w:space="0" w:color="auto"/>
              <w:right w:val="single" w:sz="6" w:space="0" w:color="auto"/>
            </w:tcBorders>
            <w:hideMark/>
          </w:tcPr>
          <w:p w14:paraId="1DA1146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w:t>
            </w:r>
          </w:p>
        </w:tc>
        <w:tc>
          <w:tcPr>
            <w:tcW w:w="1824" w:type="dxa"/>
            <w:tcBorders>
              <w:top w:val="single" w:sz="6" w:space="0" w:color="auto"/>
              <w:left w:val="single" w:sz="6" w:space="0" w:color="auto"/>
              <w:bottom w:val="single" w:sz="6" w:space="0" w:color="auto"/>
              <w:right w:val="single" w:sz="6" w:space="0" w:color="auto"/>
            </w:tcBorders>
            <w:hideMark/>
          </w:tcPr>
          <w:p w14:paraId="4797981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1,5</w:t>
            </w:r>
          </w:p>
        </w:tc>
      </w:tr>
      <w:tr w:rsidR="00BB34DB" w:rsidRPr="00BB34DB" w14:paraId="76907A4E" w14:textId="77777777" w:rsidTr="00CC263C">
        <w:trPr>
          <w:trHeight w:val="302"/>
          <w:jc w:val="center"/>
        </w:trPr>
        <w:tc>
          <w:tcPr>
            <w:tcW w:w="1848" w:type="dxa"/>
            <w:tcBorders>
              <w:top w:val="single" w:sz="6" w:space="0" w:color="auto"/>
              <w:left w:val="single" w:sz="6" w:space="0" w:color="auto"/>
              <w:bottom w:val="single" w:sz="6" w:space="0" w:color="auto"/>
              <w:right w:val="single" w:sz="6" w:space="0" w:color="auto"/>
            </w:tcBorders>
            <w:hideMark/>
          </w:tcPr>
          <w:p w14:paraId="6729C57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824" w:type="dxa"/>
            <w:tcBorders>
              <w:top w:val="single" w:sz="6" w:space="0" w:color="auto"/>
              <w:left w:val="single" w:sz="6" w:space="0" w:color="auto"/>
              <w:bottom w:val="single" w:sz="6" w:space="0" w:color="auto"/>
              <w:right w:val="single" w:sz="6" w:space="0" w:color="auto"/>
            </w:tcBorders>
            <w:hideMark/>
          </w:tcPr>
          <w:p w14:paraId="4888767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40</w:t>
            </w:r>
          </w:p>
        </w:tc>
        <w:tc>
          <w:tcPr>
            <w:tcW w:w="1824" w:type="dxa"/>
            <w:tcBorders>
              <w:top w:val="single" w:sz="6" w:space="0" w:color="auto"/>
              <w:left w:val="single" w:sz="6" w:space="0" w:color="auto"/>
              <w:bottom w:val="single" w:sz="6" w:space="0" w:color="auto"/>
              <w:right w:val="single" w:sz="6" w:space="0" w:color="auto"/>
            </w:tcBorders>
            <w:hideMark/>
          </w:tcPr>
          <w:p w14:paraId="3634803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w:t>
            </w:r>
          </w:p>
        </w:tc>
        <w:tc>
          <w:tcPr>
            <w:tcW w:w="1824" w:type="dxa"/>
            <w:tcBorders>
              <w:top w:val="single" w:sz="6" w:space="0" w:color="auto"/>
              <w:left w:val="single" w:sz="6" w:space="0" w:color="auto"/>
              <w:bottom w:val="single" w:sz="6" w:space="0" w:color="auto"/>
              <w:right w:val="single" w:sz="6" w:space="0" w:color="auto"/>
            </w:tcBorders>
            <w:hideMark/>
          </w:tcPr>
          <w:p w14:paraId="17280D3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w:t>
            </w:r>
          </w:p>
        </w:tc>
      </w:tr>
      <w:tr w:rsidR="001424E1" w:rsidRPr="00BB34DB" w14:paraId="62C4306F" w14:textId="77777777" w:rsidTr="00CC263C">
        <w:trPr>
          <w:trHeight w:val="701"/>
          <w:jc w:val="center"/>
        </w:trPr>
        <w:tc>
          <w:tcPr>
            <w:tcW w:w="7320" w:type="dxa"/>
            <w:gridSpan w:val="4"/>
            <w:tcBorders>
              <w:top w:val="single" w:sz="6" w:space="0" w:color="auto"/>
              <w:left w:val="single" w:sz="6" w:space="0" w:color="auto"/>
              <w:bottom w:val="single" w:sz="6" w:space="0" w:color="auto"/>
              <w:right w:val="single" w:sz="6" w:space="0" w:color="auto"/>
            </w:tcBorders>
            <w:hideMark/>
          </w:tcPr>
          <w:p w14:paraId="1FB0F56E" w14:textId="205C7D8A" w:rsidR="001424E1" w:rsidRPr="00BB34DB" w:rsidRDefault="001424E1" w:rsidP="00CC263C">
            <w:pPr>
              <w:jc w:val="both"/>
              <w:rPr>
                <w:color w:val="000000" w:themeColor="text1"/>
              </w:rPr>
            </w:pPr>
            <w:r w:rsidRPr="00BB34DB">
              <w:rPr>
                <w:color w:val="000000" w:themeColor="text1"/>
                <w:lang w:val="en-US"/>
              </w:rPr>
              <w:t>ISO</w:t>
            </w:r>
            <w:r w:rsidRPr="00BB34DB">
              <w:rPr>
                <w:color w:val="000000" w:themeColor="text1"/>
              </w:rPr>
              <w:t xml:space="preserve"> 17772-1 рекомендует общую вентиляцию не менее 4 л/с на человека. Это значение основано на результатах европейского исследования «Вентиляция и здоровье» и было рекомендовано в тех случаях, когда основной вклад в выбросы вносят люди</w:t>
            </w:r>
          </w:p>
        </w:tc>
      </w:tr>
    </w:tbl>
    <w:p w14:paraId="1B830A5D" w14:textId="77777777" w:rsidR="001424E1" w:rsidRPr="00BB34DB" w:rsidRDefault="001424E1" w:rsidP="001424E1">
      <w:pPr>
        <w:jc w:val="both"/>
        <w:rPr>
          <w:color w:val="000000" w:themeColor="text1"/>
          <w:sz w:val="24"/>
          <w:szCs w:val="24"/>
        </w:rPr>
      </w:pPr>
    </w:p>
    <w:p w14:paraId="0D3144D1" w14:textId="4E21A497"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Показатели вентиляции </w:t>
      </w:r>
      <w:r w:rsidRPr="00BB34DB">
        <w:rPr>
          <w:iCs/>
          <w:color w:val="000000" w:themeColor="text1"/>
          <w:sz w:val="24"/>
          <w:szCs w:val="24"/>
        </w:rPr>
        <w:t>(</w:t>
      </w:r>
      <w:r w:rsidRPr="00BB34DB">
        <w:rPr>
          <w:i/>
          <w:color w:val="000000" w:themeColor="text1"/>
          <w:sz w:val="24"/>
          <w:szCs w:val="24"/>
          <w:lang w:val="en-US"/>
        </w:rPr>
        <w:t>q</w:t>
      </w:r>
      <w:r w:rsidRPr="00BB34DB">
        <w:rPr>
          <w:color w:val="000000" w:themeColor="text1"/>
          <w:sz w:val="24"/>
          <w:szCs w:val="24"/>
          <w:vertAlign w:val="subscript"/>
          <w:lang w:val="en-US"/>
        </w:rPr>
        <w:t>B</w:t>
      </w:r>
      <w:r w:rsidRPr="00BB34DB">
        <w:rPr>
          <w:color w:val="000000" w:themeColor="text1"/>
          <w:sz w:val="24"/>
          <w:szCs w:val="24"/>
        </w:rPr>
        <w:t xml:space="preserve">) для выбросов здания рассчитываются в соответствии с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(т</w:t>
      </w:r>
      <w:r w:rsidRPr="00BB34DB">
        <w:rPr>
          <w:color w:val="000000" w:themeColor="text1"/>
          <w:sz w:val="24"/>
          <w:szCs w:val="24"/>
        </w:rPr>
        <w:t xml:space="preserve">аблица </w:t>
      </w:r>
      <w:r w:rsidRPr="00BB34DB">
        <w:rPr>
          <w:color w:val="000000" w:themeColor="text1"/>
          <w:sz w:val="24"/>
          <w:szCs w:val="24"/>
          <w:lang w:val="en-US"/>
        </w:rPr>
        <w:t>I</w:t>
      </w:r>
      <w:r w:rsidRPr="00BB34DB">
        <w:rPr>
          <w:color w:val="000000" w:themeColor="text1"/>
          <w:sz w:val="24"/>
          <w:szCs w:val="24"/>
        </w:rPr>
        <w:t>.2</w:t>
      </w:r>
      <w:r w:rsidR="00E9500E">
        <w:rPr>
          <w:color w:val="000000" w:themeColor="text1"/>
          <w:sz w:val="24"/>
          <w:szCs w:val="24"/>
        </w:rPr>
        <w:t>)</w:t>
      </w:r>
      <w:r w:rsidRPr="00BB34DB">
        <w:rPr>
          <w:color w:val="000000" w:themeColor="text1"/>
          <w:sz w:val="24"/>
          <w:szCs w:val="24"/>
        </w:rPr>
        <w:t>.</w:t>
      </w:r>
    </w:p>
    <w:p w14:paraId="3629ADCA"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Общая скорость вентиляции для помещения рассчитывается по </w:t>
      </w:r>
      <w:r w:rsidRPr="00BB34DB">
        <w:rPr>
          <w:color w:val="000000" w:themeColor="text1"/>
          <w:sz w:val="24"/>
          <w:szCs w:val="24"/>
          <w:lang w:val="en-US"/>
        </w:rPr>
        <w:t>ISO</w:t>
      </w:r>
      <w:r w:rsidRPr="00BB34DB">
        <w:rPr>
          <w:color w:val="000000" w:themeColor="text1"/>
          <w:sz w:val="24"/>
          <w:szCs w:val="24"/>
        </w:rPr>
        <w:t xml:space="preserve"> 17772-1:2017, формула (1).</w:t>
      </w:r>
    </w:p>
    <w:p w14:paraId="77FCEA22" w14:textId="46624BCD"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Примеры общих норм вентиляции для непроизводственных и нежилых зданий, основанных на этих значениях, рассчитанных по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w:t>
      </w:r>
      <w:r w:rsidRPr="00BB34DB">
        <w:rPr>
          <w:color w:val="000000" w:themeColor="text1"/>
          <w:sz w:val="24"/>
          <w:szCs w:val="24"/>
        </w:rPr>
        <w:t xml:space="preserve"> Формула с плотностью заселения по умолчанию, приведены в </w:t>
      </w:r>
      <w:hyperlink r:id="rId73" w:anchor="bookmark49"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.2</w:t>
        </w:r>
      </w:hyperlink>
      <w:r w:rsidRPr="00BB34DB">
        <w:rPr>
          <w:color w:val="000000" w:themeColor="text1"/>
          <w:sz w:val="24"/>
          <w:szCs w:val="24"/>
        </w:rPr>
        <w:t xml:space="preserve"> (для неадаптированных людей) и </w:t>
      </w:r>
      <w:hyperlink r:id="rId74" w:anchor="bookmark50"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.3</w:t>
        </w:r>
      </w:hyperlink>
      <w:r w:rsidRPr="00BB34DB">
        <w:rPr>
          <w:color w:val="000000" w:themeColor="text1"/>
          <w:sz w:val="24"/>
          <w:szCs w:val="24"/>
        </w:rPr>
        <w:t xml:space="preserve"> (для адаптированных людей). Значения в таблице основаны на полном перемешивании в помещении (концентрация загрязняющих веществ одинакова в вытяжной и в занимаемой зоне). Если эффективность распределения воздуха отличается от полного смешивания и может быть надежно доказана (см. </w:t>
      </w:r>
      <w:r w:rsidRPr="00BB34DB">
        <w:rPr>
          <w:color w:val="000000" w:themeColor="text1"/>
          <w:sz w:val="24"/>
          <w:szCs w:val="24"/>
          <w:lang w:val="en-US"/>
        </w:rPr>
        <w:t>ISO</w:t>
      </w:r>
      <w:r w:rsidRPr="00BB34DB">
        <w:rPr>
          <w:color w:val="000000" w:themeColor="text1"/>
          <w:sz w:val="24"/>
          <w:szCs w:val="24"/>
        </w:rPr>
        <w:t xml:space="preserve"> 17772-1), нормы вентиляции могут быть скорректированы в соответствии с эффективностью вентиляции.</w:t>
      </w:r>
    </w:p>
    <w:p w14:paraId="3CAF0CB1" w14:textId="77777777" w:rsidR="001424E1" w:rsidRPr="00BB34DB" w:rsidRDefault="001424E1" w:rsidP="00F002D1">
      <w:pPr>
        <w:ind w:firstLine="567"/>
        <w:jc w:val="both"/>
        <w:rPr>
          <w:color w:val="000000" w:themeColor="text1"/>
          <w:sz w:val="24"/>
          <w:szCs w:val="24"/>
        </w:rPr>
      </w:pPr>
      <w:r w:rsidRPr="00BB34DB">
        <w:rPr>
          <w:color w:val="000000" w:themeColor="text1"/>
          <w:sz w:val="24"/>
          <w:szCs w:val="24"/>
        </w:rPr>
        <w:t>Общий расход вентиляции может быть указан либо как л/(с м</w:t>
      </w:r>
      <w:r w:rsidRPr="00BB34DB">
        <w:rPr>
          <w:color w:val="000000" w:themeColor="text1"/>
          <w:sz w:val="24"/>
          <w:szCs w:val="24"/>
          <w:vertAlign w:val="superscript"/>
        </w:rPr>
        <w:t>2</w:t>
      </w:r>
      <w:r w:rsidRPr="00BB34DB">
        <w:rPr>
          <w:color w:val="000000" w:themeColor="text1"/>
          <w:sz w:val="24"/>
          <w:szCs w:val="24"/>
        </w:rPr>
        <w:t xml:space="preserve">), либо как л/чел, как показано в </w:t>
      </w:r>
      <w:hyperlink r:id="rId75" w:anchor="bookmark49" w:history="1">
        <w:r w:rsidRPr="00BB34DB">
          <w:rPr>
            <w:color w:val="000000" w:themeColor="text1"/>
            <w:sz w:val="24"/>
            <w:szCs w:val="24"/>
          </w:rPr>
          <w:t xml:space="preserve">таблицах </w:t>
        </w:r>
        <w:r w:rsidRPr="00BB34DB">
          <w:rPr>
            <w:color w:val="000000" w:themeColor="text1"/>
            <w:sz w:val="24"/>
            <w:szCs w:val="24"/>
            <w:lang w:val="en-US"/>
          </w:rPr>
          <w:t>C</w:t>
        </w:r>
        <w:r w:rsidRPr="00BB34DB">
          <w:rPr>
            <w:color w:val="000000" w:themeColor="text1"/>
            <w:sz w:val="24"/>
            <w:szCs w:val="24"/>
          </w:rPr>
          <w:t>.2</w:t>
        </w:r>
      </w:hyperlink>
      <w:r w:rsidRPr="00BB34DB">
        <w:rPr>
          <w:color w:val="000000" w:themeColor="text1"/>
          <w:sz w:val="24"/>
          <w:szCs w:val="24"/>
        </w:rPr>
        <w:t xml:space="preserve"> и </w:t>
      </w:r>
      <w:hyperlink r:id="rId76" w:anchor="bookmark50" w:history="1">
        <w:r w:rsidRPr="00BB34DB">
          <w:rPr>
            <w:color w:val="000000" w:themeColor="text1"/>
            <w:sz w:val="24"/>
            <w:szCs w:val="24"/>
            <w:lang w:val="en-US"/>
          </w:rPr>
          <w:t>C</w:t>
        </w:r>
        <w:r w:rsidRPr="00BB34DB">
          <w:rPr>
            <w:color w:val="000000" w:themeColor="text1"/>
            <w:sz w:val="24"/>
            <w:szCs w:val="24"/>
          </w:rPr>
          <w:t>.3.</w:t>
        </w:r>
      </w:hyperlink>
    </w:p>
    <w:p w14:paraId="57C88EA4" w14:textId="3A8F4276" w:rsidR="001424E1" w:rsidRPr="00BB34DB" w:rsidRDefault="001424E1" w:rsidP="00F002D1">
      <w:pPr>
        <w:ind w:firstLine="567"/>
        <w:jc w:val="both"/>
        <w:rPr>
          <w:color w:val="000000" w:themeColor="text1"/>
          <w:sz w:val="24"/>
          <w:szCs w:val="24"/>
        </w:rPr>
      </w:pPr>
      <w:r w:rsidRPr="00BB34DB">
        <w:rPr>
          <w:color w:val="000000" w:themeColor="text1"/>
          <w:sz w:val="24"/>
          <w:szCs w:val="24"/>
        </w:rPr>
        <w:t xml:space="preserve">Здание по умолчанию считается зданием с низким уровнем загрязнения, если только предшествующая деятельность не привела к загрязнению здания (например, курение). В этом случае здание считается не загрязняющим окружающую среду. Категория очень низкого уровня загрязнения требует, чтобы большинство строительных материалов, используемых для отделки внутренних поверхностей, соответствовали национальным или международным критериям очень низкого уровня загрязнения. Пример определения строительных материалов с очень низким уровнем загрязнения приведен в </w:t>
      </w:r>
      <w:hyperlink r:id="rId77" w:anchor="bookmark75" w:history="1">
        <w:r w:rsidR="00E9500E">
          <w:rPr>
            <w:color w:val="000000" w:themeColor="text1"/>
            <w:sz w:val="24"/>
            <w:szCs w:val="24"/>
          </w:rPr>
          <w:t>п</w:t>
        </w:r>
        <w:r w:rsidRPr="00BB34DB">
          <w:rPr>
            <w:color w:val="000000" w:themeColor="text1"/>
            <w:sz w:val="24"/>
            <w:szCs w:val="24"/>
          </w:rPr>
          <w:t xml:space="preserve">риложении </w:t>
        </w:r>
        <w:r w:rsidRPr="00BB34DB">
          <w:rPr>
            <w:color w:val="000000" w:themeColor="text1"/>
            <w:sz w:val="24"/>
            <w:szCs w:val="24"/>
            <w:lang w:val="en-US"/>
          </w:rPr>
          <w:t>D</w:t>
        </w:r>
      </w:hyperlink>
      <w:r w:rsidRPr="00BB34DB">
        <w:rPr>
          <w:color w:val="000000" w:themeColor="text1"/>
          <w:sz w:val="24"/>
          <w:szCs w:val="24"/>
        </w:rPr>
        <w:t>.</w:t>
      </w:r>
    </w:p>
    <w:p w14:paraId="44151BC5" w14:textId="77777777" w:rsidR="001424E1" w:rsidRPr="00BB34DB" w:rsidRDefault="001424E1" w:rsidP="001424E1">
      <w:pPr>
        <w:jc w:val="center"/>
        <w:rPr>
          <w:b/>
          <w:color w:val="000000" w:themeColor="text1"/>
          <w:sz w:val="24"/>
          <w:szCs w:val="24"/>
        </w:rPr>
      </w:pPr>
    </w:p>
    <w:p w14:paraId="78D72782" w14:textId="5D31EB76"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.2</w:t>
      </w:r>
      <w:r w:rsidR="006F3DD5" w:rsidRPr="00BB34DB">
        <w:rPr>
          <w:b/>
          <w:color w:val="000000" w:themeColor="text1"/>
          <w:sz w:val="24"/>
          <w:szCs w:val="24"/>
        </w:rPr>
        <w:t xml:space="preserve"> - </w:t>
      </w:r>
      <w:r w:rsidRPr="00BB34DB">
        <w:rPr>
          <w:b/>
          <w:color w:val="000000" w:themeColor="text1"/>
          <w:sz w:val="24"/>
          <w:szCs w:val="24"/>
        </w:rPr>
        <w:t>Неадаптированные люди. Примеры рекомендуемых норм вентиляции для нежилых зданий с плотностью заселения по умолчанию для трех категорий загрязнения от самого здания</w:t>
      </w:r>
    </w:p>
    <w:tbl>
      <w:tblPr>
        <w:tblW w:w="9952" w:type="dxa"/>
        <w:tblInd w:w="40" w:type="dxa"/>
        <w:tblLayout w:type="fixed"/>
        <w:tblCellMar>
          <w:left w:w="40" w:type="dxa"/>
          <w:right w:w="40" w:type="dxa"/>
        </w:tblCellMar>
        <w:tblLook w:val="04A0" w:firstRow="1" w:lastRow="0" w:firstColumn="1" w:lastColumn="0" w:noHBand="0" w:noVBand="1"/>
      </w:tblPr>
      <w:tblGrid>
        <w:gridCol w:w="171"/>
        <w:gridCol w:w="770"/>
        <w:gridCol w:w="223"/>
        <w:gridCol w:w="315"/>
        <w:gridCol w:w="252"/>
        <w:gridCol w:w="343"/>
        <w:gridCol w:w="224"/>
        <w:gridCol w:w="462"/>
        <w:gridCol w:w="246"/>
        <w:gridCol w:w="440"/>
        <w:gridCol w:w="269"/>
        <w:gridCol w:w="413"/>
        <w:gridCol w:w="154"/>
        <w:gridCol w:w="628"/>
        <w:gridCol w:w="223"/>
        <w:gridCol w:w="372"/>
        <w:gridCol w:w="195"/>
        <w:gridCol w:w="400"/>
        <w:gridCol w:w="167"/>
        <w:gridCol w:w="611"/>
        <w:gridCol w:w="239"/>
        <w:gridCol w:w="654"/>
        <w:gridCol w:w="197"/>
        <w:gridCol w:w="249"/>
        <w:gridCol w:w="176"/>
        <w:gridCol w:w="602"/>
        <w:gridCol w:w="107"/>
        <w:gridCol w:w="637"/>
        <w:gridCol w:w="213"/>
      </w:tblGrid>
      <w:tr w:rsidR="00BB34DB" w:rsidRPr="00F002D1" w14:paraId="5CCB21EA" w14:textId="77777777" w:rsidTr="00F002D1">
        <w:trPr>
          <w:gridAfter w:val="1"/>
          <w:wAfter w:w="213" w:type="dxa"/>
          <w:trHeight w:val="288"/>
        </w:trPr>
        <w:tc>
          <w:tcPr>
            <w:tcW w:w="941" w:type="dxa"/>
            <w:gridSpan w:val="2"/>
            <w:vMerge w:val="restart"/>
            <w:tcBorders>
              <w:top w:val="single" w:sz="6" w:space="0" w:color="auto"/>
              <w:left w:val="single" w:sz="6" w:space="0" w:color="auto"/>
              <w:bottom w:val="single" w:sz="6" w:space="0" w:color="auto"/>
              <w:right w:val="single" w:sz="6" w:space="0" w:color="auto"/>
            </w:tcBorders>
            <w:vAlign w:val="center"/>
            <w:hideMark/>
          </w:tcPr>
          <w:p w14:paraId="7113A959" w14:textId="77777777" w:rsidR="001424E1" w:rsidRPr="00F002D1" w:rsidRDefault="001424E1" w:rsidP="00CC263C">
            <w:pPr>
              <w:jc w:val="center"/>
              <w:rPr>
                <w:b/>
                <w:color w:val="000000" w:themeColor="text1"/>
                <w:lang w:val="en-US"/>
              </w:rPr>
            </w:pPr>
            <w:r w:rsidRPr="00F002D1">
              <w:rPr>
                <w:b/>
                <w:color w:val="000000" w:themeColor="text1"/>
                <w:lang w:val="en-US"/>
              </w:rPr>
              <w:t>Тип здания или помещения</w:t>
            </w:r>
          </w:p>
        </w:tc>
        <w:tc>
          <w:tcPr>
            <w:tcW w:w="538" w:type="dxa"/>
            <w:gridSpan w:val="2"/>
            <w:vMerge w:val="restart"/>
            <w:tcBorders>
              <w:top w:val="single" w:sz="6" w:space="0" w:color="auto"/>
              <w:left w:val="single" w:sz="6" w:space="0" w:color="auto"/>
              <w:bottom w:val="single" w:sz="6" w:space="0" w:color="auto"/>
              <w:right w:val="single" w:sz="6" w:space="0" w:color="auto"/>
            </w:tcBorders>
            <w:vAlign w:val="center"/>
            <w:hideMark/>
          </w:tcPr>
          <w:p w14:paraId="1A54B6BE" w14:textId="77777777" w:rsidR="001424E1" w:rsidRPr="00F002D1" w:rsidRDefault="001424E1" w:rsidP="00CC263C">
            <w:pPr>
              <w:jc w:val="center"/>
              <w:rPr>
                <w:b/>
                <w:color w:val="000000" w:themeColor="text1"/>
                <w:lang w:val="en-US"/>
              </w:rPr>
            </w:pPr>
            <w:r w:rsidRPr="00F002D1">
              <w:rPr>
                <w:b/>
                <w:color w:val="000000" w:themeColor="text1"/>
                <w:lang w:val="en-US"/>
              </w:rPr>
              <w:t>Категория</w:t>
            </w:r>
          </w:p>
        </w:tc>
        <w:tc>
          <w:tcPr>
            <w:tcW w:w="595" w:type="dxa"/>
            <w:gridSpan w:val="2"/>
            <w:vMerge w:val="restart"/>
            <w:tcBorders>
              <w:top w:val="single" w:sz="6" w:space="0" w:color="auto"/>
              <w:left w:val="single" w:sz="6" w:space="0" w:color="auto"/>
              <w:bottom w:val="single" w:sz="6" w:space="0" w:color="auto"/>
              <w:right w:val="single" w:sz="6" w:space="0" w:color="auto"/>
            </w:tcBorders>
            <w:vAlign w:val="center"/>
            <w:hideMark/>
          </w:tcPr>
          <w:p w14:paraId="3EF350CB" w14:textId="77777777" w:rsidR="001424E1" w:rsidRPr="00F002D1" w:rsidRDefault="001424E1" w:rsidP="00CC263C">
            <w:pPr>
              <w:jc w:val="center"/>
              <w:rPr>
                <w:b/>
                <w:color w:val="000000" w:themeColor="text1"/>
                <w:lang w:val="en-US"/>
              </w:rPr>
            </w:pPr>
            <w:r w:rsidRPr="00F002D1">
              <w:rPr>
                <w:b/>
                <w:color w:val="000000" w:themeColor="text1"/>
                <w:lang w:val="en-US"/>
              </w:rPr>
              <w:t>Площадь пола м</w:t>
            </w:r>
            <w:r w:rsidRPr="00F002D1">
              <w:rPr>
                <w:b/>
                <w:color w:val="000000" w:themeColor="text1"/>
                <w:vertAlign w:val="superscript"/>
                <w:lang w:val="en-US"/>
              </w:rPr>
              <w:t>2</w:t>
            </w:r>
            <w:r w:rsidRPr="00F002D1">
              <w:rPr>
                <w:b/>
                <w:color w:val="000000" w:themeColor="text1"/>
                <w:lang w:val="en-US"/>
              </w:rPr>
              <w:t>/чел</w:t>
            </w:r>
          </w:p>
        </w:tc>
        <w:tc>
          <w:tcPr>
            <w:tcW w:w="686" w:type="dxa"/>
            <w:gridSpan w:val="2"/>
            <w:tcBorders>
              <w:top w:val="single" w:sz="6" w:space="0" w:color="auto"/>
              <w:left w:val="single" w:sz="6" w:space="0" w:color="auto"/>
              <w:bottom w:val="single" w:sz="6" w:space="0" w:color="auto"/>
              <w:right w:val="single" w:sz="6" w:space="0" w:color="auto"/>
            </w:tcBorders>
          </w:tcPr>
          <w:p w14:paraId="176F5750" w14:textId="77777777"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p</w:t>
            </w:r>
          </w:p>
        </w:tc>
        <w:tc>
          <w:tcPr>
            <w:tcW w:w="686" w:type="dxa"/>
            <w:gridSpan w:val="2"/>
            <w:tcBorders>
              <w:top w:val="single" w:sz="6" w:space="0" w:color="auto"/>
              <w:left w:val="single" w:sz="6" w:space="0" w:color="auto"/>
              <w:bottom w:val="single" w:sz="6" w:space="0" w:color="auto"/>
              <w:right w:val="single" w:sz="6" w:space="0" w:color="auto"/>
            </w:tcBorders>
            <w:hideMark/>
          </w:tcPr>
          <w:p w14:paraId="25754A31" w14:textId="77777777"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p</w:t>
            </w:r>
          </w:p>
        </w:tc>
        <w:tc>
          <w:tcPr>
            <w:tcW w:w="682" w:type="dxa"/>
            <w:gridSpan w:val="2"/>
            <w:vMerge w:val="restart"/>
            <w:tcBorders>
              <w:top w:val="single" w:sz="6" w:space="0" w:color="auto"/>
              <w:left w:val="single" w:sz="6" w:space="0" w:color="auto"/>
              <w:bottom w:val="single" w:sz="6" w:space="0" w:color="auto"/>
              <w:right w:val="single" w:sz="6" w:space="0" w:color="auto"/>
            </w:tcBorders>
          </w:tcPr>
          <w:p w14:paraId="19EA5BF5" w14:textId="77777777" w:rsidR="00F002D1" w:rsidRDefault="00F002D1" w:rsidP="00CC263C">
            <w:pPr>
              <w:jc w:val="center"/>
              <w:rPr>
                <w:i/>
                <w:color w:val="000000" w:themeColor="text1"/>
                <w:lang w:val="en-US"/>
              </w:rPr>
            </w:pPr>
          </w:p>
          <w:p w14:paraId="199F8013" w14:textId="77777777" w:rsidR="00F002D1" w:rsidRDefault="00F002D1" w:rsidP="00CC263C">
            <w:pPr>
              <w:jc w:val="center"/>
              <w:rPr>
                <w:i/>
                <w:color w:val="000000" w:themeColor="text1"/>
                <w:lang w:val="en-US"/>
              </w:rPr>
            </w:pPr>
          </w:p>
          <w:p w14:paraId="37006DB9" w14:textId="4ED69859"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B</w:t>
            </w:r>
          </w:p>
        </w:tc>
        <w:tc>
          <w:tcPr>
            <w:tcW w:w="1377" w:type="dxa"/>
            <w:gridSpan w:val="4"/>
            <w:vMerge w:val="restart"/>
            <w:tcBorders>
              <w:top w:val="single" w:sz="6" w:space="0" w:color="auto"/>
              <w:left w:val="single" w:sz="6" w:space="0" w:color="auto"/>
              <w:bottom w:val="single" w:sz="6" w:space="0" w:color="auto"/>
              <w:right w:val="single" w:sz="6" w:space="0" w:color="auto"/>
            </w:tcBorders>
            <w:vAlign w:val="center"/>
            <w:hideMark/>
          </w:tcPr>
          <w:p w14:paraId="267E3065" w14:textId="77777777"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tot</w:t>
            </w:r>
          </w:p>
        </w:tc>
        <w:tc>
          <w:tcPr>
            <w:tcW w:w="595" w:type="dxa"/>
            <w:gridSpan w:val="2"/>
            <w:vMerge w:val="restart"/>
            <w:tcBorders>
              <w:top w:val="single" w:sz="6" w:space="0" w:color="auto"/>
              <w:left w:val="single" w:sz="6" w:space="0" w:color="auto"/>
              <w:bottom w:val="single" w:sz="6" w:space="0" w:color="auto"/>
              <w:right w:val="single" w:sz="6" w:space="0" w:color="auto"/>
            </w:tcBorders>
          </w:tcPr>
          <w:p w14:paraId="2277C68B" w14:textId="77777777" w:rsidR="00F002D1" w:rsidRDefault="00F002D1" w:rsidP="00CC263C">
            <w:pPr>
              <w:jc w:val="center"/>
              <w:rPr>
                <w:i/>
                <w:color w:val="000000" w:themeColor="text1"/>
                <w:lang w:val="en-US"/>
              </w:rPr>
            </w:pPr>
          </w:p>
          <w:p w14:paraId="2C4E6D55" w14:textId="77777777" w:rsidR="00F002D1" w:rsidRDefault="00F002D1" w:rsidP="00CC263C">
            <w:pPr>
              <w:jc w:val="center"/>
              <w:rPr>
                <w:i/>
                <w:color w:val="000000" w:themeColor="text1"/>
                <w:lang w:val="en-US"/>
              </w:rPr>
            </w:pPr>
          </w:p>
          <w:p w14:paraId="61C6A83E" w14:textId="68089524"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B</w:t>
            </w:r>
          </w:p>
        </w:tc>
        <w:tc>
          <w:tcPr>
            <w:tcW w:w="1671" w:type="dxa"/>
            <w:gridSpan w:val="4"/>
            <w:vMerge w:val="restart"/>
            <w:tcBorders>
              <w:top w:val="single" w:sz="6" w:space="0" w:color="auto"/>
              <w:left w:val="single" w:sz="6" w:space="0" w:color="auto"/>
              <w:bottom w:val="single" w:sz="6" w:space="0" w:color="auto"/>
              <w:right w:val="single" w:sz="6" w:space="0" w:color="auto"/>
            </w:tcBorders>
            <w:vAlign w:val="center"/>
            <w:hideMark/>
          </w:tcPr>
          <w:p w14:paraId="1D314A1D" w14:textId="77777777"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tot</w:t>
            </w:r>
          </w:p>
        </w:tc>
        <w:tc>
          <w:tcPr>
            <w:tcW w:w="446" w:type="dxa"/>
            <w:gridSpan w:val="2"/>
            <w:vMerge w:val="restart"/>
            <w:tcBorders>
              <w:top w:val="single" w:sz="6" w:space="0" w:color="auto"/>
              <w:left w:val="single" w:sz="6" w:space="0" w:color="auto"/>
              <w:bottom w:val="single" w:sz="6" w:space="0" w:color="auto"/>
              <w:right w:val="single" w:sz="6" w:space="0" w:color="auto"/>
            </w:tcBorders>
            <w:vAlign w:val="center"/>
            <w:hideMark/>
          </w:tcPr>
          <w:p w14:paraId="06F4EA1E" w14:textId="77777777"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B</w:t>
            </w:r>
          </w:p>
        </w:tc>
        <w:tc>
          <w:tcPr>
            <w:tcW w:w="1522" w:type="dxa"/>
            <w:gridSpan w:val="4"/>
            <w:vMerge w:val="restart"/>
            <w:tcBorders>
              <w:top w:val="single" w:sz="6" w:space="0" w:color="auto"/>
              <w:left w:val="single" w:sz="6" w:space="0" w:color="auto"/>
              <w:bottom w:val="single" w:sz="6" w:space="0" w:color="auto"/>
              <w:right w:val="single" w:sz="6" w:space="0" w:color="auto"/>
            </w:tcBorders>
            <w:vAlign w:val="center"/>
            <w:hideMark/>
          </w:tcPr>
          <w:p w14:paraId="7CC6417C" w14:textId="77777777" w:rsidR="001424E1" w:rsidRPr="00F002D1" w:rsidRDefault="001424E1" w:rsidP="00CC263C">
            <w:pPr>
              <w:jc w:val="center"/>
              <w:rPr>
                <w:color w:val="000000" w:themeColor="text1"/>
                <w:lang w:val="en-US"/>
              </w:rPr>
            </w:pPr>
            <w:r w:rsidRPr="00F002D1">
              <w:rPr>
                <w:i/>
                <w:color w:val="000000" w:themeColor="text1"/>
                <w:lang w:val="en-US"/>
              </w:rPr>
              <w:t>q</w:t>
            </w:r>
            <w:r w:rsidRPr="00F002D1">
              <w:rPr>
                <w:color w:val="000000" w:themeColor="text1"/>
                <w:vertAlign w:val="subscript"/>
                <w:lang w:val="en-US"/>
              </w:rPr>
              <w:t>tot</w:t>
            </w:r>
          </w:p>
        </w:tc>
      </w:tr>
      <w:tr w:rsidR="00BB34DB" w:rsidRPr="00F002D1" w14:paraId="6BE63FD6" w14:textId="77777777" w:rsidTr="00F002D1">
        <w:trPr>
          <w:gridAfter w:val="1"/>
          <w:wAfter w:w="213" w:type="dxa"/>
          <w:trHeight w:val="451"/>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77E0EF30" w14:textId="77777777" w:rsidR="001424E1" w:rsidRPr="00F002D1" w:rsidRDefault="001424E1" w:rsidP="00CC263C">
            <w:pPr>
              <w:rPr>
                <w:color w:val="000000" w:themeColor="text1"/>
                <w:lang w:val="en-US"/>
              </w:rPr>
            </w:pPr>
          </w:p>
        </w:tc>
        <w:tc>
          <w:tcPr>
            <w:tcW w:w="538" w:type="dxa"/>
            <w:gridSpan w:val="2"/>
            <w:vMerge/>
            <w:tcBorders>
              <w:top w:val="single" w:sz="6" w:space="0" w:color="auto"/>
              <w:left w:val="single" w:sz="6" w:space="0" w:color="auto"/>
              <w:bottom w:val="single" w:sz="6" w:space="0" w:color="auto"/>
              <w:right w:val="single" w:sz="6" w:space="0" w:color="auto"/>
            </w:tcBorders>
            <w:vAlign w:val="center"/>
            <w:hideMark/>
          </w:tcPr>
          <w:p w14:paraId="0B44F4D5" w14:textId="77777777" w:rsidR="001424E1" w:rsidRPr="00F002D1" w:rsidRDefault="001424E1" w:rsidP="00CC263C">
            <w:pPr>
              <w:rPr>
                <w:color w:val="000000" w:themeColor="text1"/>
                <w:lang w:val="en-US"/>
              </w:rPr>
            </w:pPr>
          </w:p>
        </w:tc>
        <w:tc>
          <w:tcPr>
            <w:tcW w:w="595" w:type="dxa"/>
            <w:gridSpan w:val="2"/>
            <w:vMerge/>
            <w:tcBorders>
              <w:top w:val="single" w:sz="6" w:space="0" w:color="auto"/>
              <w:left w:val="single" w:sz="6" w:space="0" w:color="auto"/>
              <w:bottom w:val="single" w:sz="6" w:space="0" w:color="auto"/>
              <w:right w:val="single" w:sz="6" w:space="0" w:color="auto"/>
            </w:tcBorders>
            <w:vAlign w:val="center"/>
            <w:hideMark/>
          </w:tcPr>
          <w:p w14:paraId="6F715489" w14:textId="77777777" w:rsidR="001424E1" w:rsidRPr="00F002D1" w:rsidRDefault="001424E1" w:rsidP="00CC263C">
            <w:pPr>
              <w:rPr>
                <w:color w:val="000000" w:themeColor="text1"/>
                <w:lang w:val="en-US"/>
              </w:rPr>
            </w:pPr>
          </w:p>
        </w:tc>
        <w:tc>
          <w:tcPr>
            <w:tcW w:w="1372" w:type="dxa"/>
            <w:gridSpan w:val="4"/>
            <w:tcBorders>
              <w:top w:val="single" w:sz="6" w:space="0" w:color="auto"/>
              <w:left w:val="single" w:sz="6" w:space="0" w:color="auto"/>
              <w:bottom w:val="single" w:sz="6" w:space="0" w:color="auto"/>
              <w:right w:val="single" w:sz="6" w:space="0" w:color="auto"/>
            </w:tcBorders>
          </w:tcPr>
          <w:p w14:paraId="27A570B5" w14:textId="6FFA214B" w:rsidR="001424E1" w:rsidRPr="00F002D1" w:rsidRDefault="001424E1" w:rsidP="00F002D1">
            <w:pPr>
              <w:jc w:val="center"/>
              <w:rPr>
                <w:b/>
                <w:color w:val="000000" w:themeColor="text1"/>
                <w:lang w:val="en-US"/>
              </w:rPr>
            </w:pPr>
            <w:r w:rsidRPr="00F002D1">
              <w:rPr>
                <w:b/>
                <w:color w:val="000000" w:themeColor="text1"/>
                <w:lang w:val="en-US"/>
              </w:rPr>
              <w:t>Минимальная скорость вентиляции</w:t>
            </w:r>
          </w:p>
        </w:tc>
        <w:tc>
          <w:tcPr>
            <w:tcW w:w="682" w:type="dxa"/>
            <w:gridSpan w:val="2"/>
            <w:vMerge/>
            <w:tcBorders>
              <w:top w:val="single" w:sz="6" w:space="0" w:color="auto"/>
              <w:left w:val="single" w:sz="6" w:space="0" w:color="auto"/>
              <w:bottom w:val="single" w:sz="6" w:space="0" w:color="auto"/>
              <w:right w:val="single" w:sz="6" w:space="0" w:color="auto"/>
            </w:tcBorders>
            <w:vAlign w:val="center"/>
            <w:hideMark/>
          </w:tcPr>
          <w:p w14:paraId="10E19DD5" w14:textId="77777777" w:rsidR="001424E1" w:rsidRPr="00F002D1" w:rsidRDefault="001424E1" w:rsidP="00CC263C">
            <w:pPr>
              <w:rPr>
                <w:color w:val="000000" w:themeColor="text1"/>
              </w:rPr>
            </w:pPr>
          </w:p>
        </w:tc>
        <w:tc>
          <w:tcPr>
            <w:tcW w:w="1377" w:type="dxa"/>
            <w:gridSpan w:val="4"/>
            <w:vMerge/>
            <w:tcBorders>
              <w:top w:val="single" w:sz="6" w:space="0" w:color="auto"/>
              <w:left w:val="single" w:sz="6" w:space="0" w:color="auto"/>
              <w:bottom w:val="single" w:sz="6" w:space="0" w:color="auto"/>
              <w:right w:val="single" w:sz="6" w:space="0" w:color="auto"/>
            </w:tcBorders>
            <w:vAlign w:val="center"/>
            <w:hideMark/>
          </w:tcPr>
          <w:p w14:paraId="3A70B232" w14:textId="77777777" w:rsidR="001424E1" w:rsidRPr="00F002D1" w:rsidRDefault="001424E1" w:rsidP="00CC263C">
            <w:pPr>
              <w:rPr>
                <w:color w:val="000000" w:themeColor="text1"/>
                <w:lang w:val="en-US"/>
              </w:rPr>
            </w:pPr>
          </w:p>
        </w:tc>
        <w:tc>
          <w:tcPr>
            <w:tcW w:w="595" w:type="dxa"/>
            <w:gridSpan w:val="2"/>
            <w:vMerge/>
            <w:tcBorders>
              <w:top w:val="single" w:sz="6" w:space="0" w:color="auto"/>
              <w:left w:val="single" w:sz="6" w:space="0" w:color="auto"/>
              <w:bottom w:val="single" w:sz="6" w:space="0" w:color="auto"/>
              <w:right w:val="single" w:sz="6" w:space="0" w:color="auto"/>
            </w:tcBorders>
            <w:vAlign w:val="center"/>
            <w:hideMark/>
          </w:tcPr>
          <w:p w14:paraId="1070FC63" w14:textId="77777777" w:rsidR="001424E1" w:rsidRPr="00F002D1" w:rsidRDefault="001424E1" w:rsidP="00CC263C">
            <w:pPr>
              <w:rPr>
                <w:color w:val="000000" w:themeColor="text1"/>
              </w:rPr>
            </w:pPr>
          </w:p>
        </w:tc>
        <w:tc>
          <w:tcPr>
            <w:tcW w:w="1671" w:type="dxa"/>
            <w:gridSpan w:val="4"/>
            <w:vMerge/>
            <w:tcBorders>
              <w:top w:val="single" w:sz="6" w:space="0" w:color="auto"/>
              <w:left w:val="single" w:sz="6" w:space="0" w:color="auto"/>
              <w:bottom w:val="single" w:sz="6" w:space="0" w:color="auto"/>
              <w:right w:val="single" w:sz="6" w:space="0" w:color="auto"/>
            </w:tcBorders>
            <w:vAlign w:val="center"/>
            <w:hideMark/>
          </w:tcPr>
          <w:p w14:paraId="598F1BBC" w14:textId="77777777" w:rsidR="001424E1" w:rsidRPr="00F002D1" w:rsidRDefault="001424E1" w:rsidP="00CC263C">
            <w:pPr>
              <w:rPr>
                <w:color w:val="000000" w:themeColor="text1"/>
                <w:lang w:val="en-US"/>
              </w:rPr>
            </w:pPr>
          </w:p>
        </w:tc>
        <w:tc>
          <w:tcPr>
            <w:tcW w:w="446" w:type="dxa"/>
            <w:gridSpan w:val="2"/>
            <w:vMerge/>
            <w:tcBorders>
              <w:top w:val="single" w:sz="6" w:space="0" w:color="auto"/>
              <w:left w:val="single" w:sz="6" w:space="0" w:color="auto"/>
              <w:bottom w:val="single" w:sz="6" w:space="0" w:color="auto"/>
              <w:right w:val="single" w:sz="6" w:space="0" w:color="auto"/>
            </w:tcBorders>
            <w:vAlign w:val="center"/>
            <w:hideMark/>
          </w:tcPr>
          <w:p w14:paraId="6227D6DC" w14:textId="77777777" w:rsidR="001424E1" w:rsidRPr="00F002D1" w:rsidRDefault="001424E1" w:rsidP="00CC263C">
            <w:pPr>
              <w:rPr>
                <w:color w:val="000000" w:themeColor="text1"/>
                <w:lang w:val="en-US"/>
              </w:rPr>
            </w:pPr>
          </w:p>
        </w:tc>
        <w:tc>
          <w:tcPr>
            <w:tcW w:w="1522" w:type="dxa"/>
            <w:gridSpan w:val="4"/>
            <w:vMerge/>
            <w:tcBorders>
              <w:top w:val="single" w:sz="6" w:space="0" w:color="auto"/>
              <w:left w:val="single" w:sz="6" w:space="0" w:color="auto"/>
              <w:bottom w:val="single" w:sz="6" w:space="0" w:color="auto"/>
              <w:right w:val="single" w:sz="6" w:space="0" w:color="auto"/>
            </w:tcBorders>
            <w:vAlign w:val="center"/>
            <w:hideMark/>
          </w:tcPr>
          <w:p w14:paraId="2D6A8E6A" w14:textId="77777777" w:rsidR="001424E1" w:rsidRPr="00F002D1" w:rsidRDefault="001424E1" w:rsidP="00CC263C">
            <w:pPr>
              <w:rPr>
                <w:color w:val="000000" w:themeColor="text1"/>
                <w:lang w:val="en-US"/>
              </w:rPr>
            </w:pPr>
          </w:p>
        </w:tc>
      </w:tr>
      <w:tr w:rsidR="00BB34DB" w:rsidRPr="00F002D1" w14:paraId="09276ECF" w14:textId="77777777" w:rsidTr="00F002D1">
        <w:trPr>
          <w:gridAfter w:val="1"/>
          <w:wAfter w:w="213" w:type="dxa"/>
          <w:trHeight w:val="451"/>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7B2BF1F2" w14:textId="77777777" w:rsidR="001424E1" w:rsidRPr="00F002D1" w:rsidRDefault="001424E1" w:rsidP="00CC263C">
            <w:pPr>
              <w:rPr>
                <w:color w:val="000000" w:themeColor="text1"/>
                <w:lang w:val="en-US"/>
              </w:rPr>
            </w:pPr>
          </w:p>
        </w:tc>
        <w:tc>
          <w:tcPr>
            <w:tcW w:w="538" w:type="dxa"/>
            <w:gridSpan w:val="2"/>
            <w:vMerge/>
            <w:tcBorders>
              <w:top w:val="single" w:sz="6" w:space="0" w:color="auto"/>
              <w:left w:val="single" w:sz="6" w:space="0" w:color="auto"/>
              <w:bottom w:val="single" w:sz="6" w:space="0" w:color="auto"/>
              <w:right w:val="single" w:sz="6" w:space="0" w:color="auto"/>
            </w:tcBorders>
            <w:vAlign w:val="center"/>
            <w:hideMark/>
          </w:tcPr>
          <w:p w14:paraId="5FEDBED5" w14:textId="77777777" w:rsidR="001424E1" w:rsidRPr="00F002D1" w:rsidRDefault="001424E1" w:rsidP="00CC263C">
            <w:pPr>
              <w:rPr>
                <w:color w:val="000000" w:themeColor="text1"/>
                <w:lang w:val="en-US"/>
              </w:rPr>
            </w:pPr>
          </w:p>
        </w:tc>
        <w:tc>
          <w:tcPr>
            <w:tcW w:w="595" w:type="dxa"/>
            <w:gridSpan w:val="2"/>
            <w:vMerge/>
            <w:tcBorders>
              <w:top w:val="single" w:sz="6" w:space="0" w:color="auto"/>
              <w:left w:val="single" w:sz="6" w:space="0" w:color="auto"/>
              <w:bottom w:val="single" w:sz="6" w:space="0" w:color="auto"/>
              <w:right w:val="single" w:sz="6" w:space="0" w:color="auto"/>
            </w:tcBorders>
            <w:vAlign w:val="center"/>
            <w:hideMark/>
          </w:tcPr>
          <w:p w14:paraId="3EBEDD33" w14:textId="77777777" w:rsidR="001424E1" w:rsidRPr="00F002D1" w:rsidRDefault="001424E1" w:rsidP="00CC263C">
            <w:pPr>
              <w:rPr>
                <w:color w:val="000000" w:themeColor="text1"/>
                <w:lang w:val="en-US"/>
              </w:rPr>
            </w:pPr>
          </w:p>
        </w:tc>
        <w:tc>
          <w:tcPr>
            <w:tcW w:w="686" w:type="dxa"/>
            <w:gridSpan w:val="2"/>
            <w:tcBorders>
              <w:top w:val="single" w:sz="6" w:space="0" w:color="auto"/>
              <w:left w:val="single" w:sz="6" w:space="0" w:color="auto"/>
              <w:bottom w:val="single" w:sz="6" w:space="0" w:color="auto"/>
              <w:right w:val="single" w:sz="6" w:space="0" w:color="auto"/>
            </w:tcBorders>
          </w:tcPr>
          <w:p w14:paraId="3B38D5FA" w14:textId="77777777" w:rsidR="001424E1" w:rsidRPr="00F002D1" w:rsidRDefault="001424E1" w:rsidP="00CC263C">
            <w:pPr>
              <w:jc w:val="center"/>
              <w:rPr>
                <w:color w:val="000000" w:themeColor="text1"/>
                <w:lang w:val="en-US"/>
              </w:rPr>
            </w:pPr>
            <w:r w:rsidRPr="00F002D1">
              <w:rPr>
                <w:color w:val="000000" w:themeColor="text1"/>
                <w:lang w:val="en-US"/>
              </w:rPr>
              <w:t>л/ (с м</w:t>
            </w:r>
            <w:r w:rsidRPr="00F002D1">
              <w:rPr>
                <w:color w:val="000000" w:themeColor="text1"/>
                <w:vertAlign w:val="superscript"/>
                <w:lang w:val="en-US"/>
              </w:rPr>
              <w:t>2</w:t>
            </w:r>
            <w:r w:rsidRPr="00F002D1">
              <w:rPr>
                <w:color w:val="000000" w:themeColor="text1"/>
                <w:lang w:val="en-US"/>
              </w:rPr>
              <w:t>)</w:t>
            </w:r>
          </w:p>
        </w:tc>
        <w:tc>
          <w:tcPr>
            <w:tcW w:w="686" w:type="dxa"/>
            <w:gridSpan w:val="2"/>
            <w:tcBorders>
              <w:top w:val="single" w:sz="6" w:space="0" w:color="auto"/>
              <w:left w:val="single" w:sz="6" w:space="0" w:color="auto"/>
              <w:bottom w:val="single" w:sz="6" w:space="0" w:color="auto"/>
              <w:right w:val="single" w:sz="6" w:space="0" w:color="auto"/>
            </w:tcBorders>
            <w:hideMark/>
          </w:tcPr>
          <w:p w14:paraId="0E75B99B" w14:textId="77777777" w:rsidR="001424E1" w:rsidRPr="00F002D1" w:rsidRDefault="001424E1" w:rsidP="00CC263C">
            <w:pPr>
              <w:jc w:val="center"/>
              <w:rPr>
                <w:color w:val="000000" w:themeColor="text1"/>
                <w:lang w:val="en-US"/>
              </w:rPr>
            </w:pPr>
            <w:r w:rsidRPr="00F002D1">
              <w:rPr>
                <w:color w:val="000000" w:themeColor="text1"/>
                <w:lang w:val="en-US"/>
              </w:rPr>
              <w:t>л/с чел.</w:t>
            </w:r>
          </w:p>
        </w:tc>
        <w:tc>
          <w:tcPr>
            <w:tcW w:w="682" w:type="dxa"/>
            <w:gridSpan w:val="2"/>
            <w:tcBorders>
              <w:top w:val="single" w:sz="6" w:space="0" w:color="auto"/>
              <w:left w:val="single" w:sz="6" w:space="0" w:color="auto"/>
              <w:bottom w:val="single" w:sz="6" w:space="0" w:color="auto"/>
              <w:right w:val="single" w:sz="6" w:space="0" w:color="auto"/>
            </w:tcBorders>
            <w:hideMark/>
          </w:tcPr>
          <w:p w14:paraId="555E245B" w14:textId="77777777" w:rsidR="001424E1" w:rsidRPr="00F002D1" w:rsidRDefault="001424E1" w:rsidP="00CC263C">
            <w:pPr>
              <w:jc w:val="center"/>
              <w:rPr>
                <w:color w:val="000000" w:themeColor="text1"/>
                <w:vertAlign w:val="superscript"/>
                <w:lang w:val="en-US"/>
              </w:rPr>
            </w:pPr>
            <w:r w:rsidRPr="00F002D1">
              <w:rPr>
                <w:color w:val="000000" w:themeColor="text1"/>
                <w:lang w:val="en-US"/>
              </w:rPr>
              <w:t>л/с, м</w:t>
            </w:r>
            <w:r w:rsidRPr="00F002D1">
              <w:rPr>
                <w:color w:val="000000" w:themeColor="text1"/>
                <w:vertAlign w:val="superscript"/>
                <w:lang w:val="en-US"/>
              </w:rPr>
              <w:t>2</w:t>
            </w:r>
          </w:p>
        </w:tc>
        <w:tc>
          <w:tcPr>
            <w:tcW w:w="782" w:type="dxa"/>
            <w:gridSpan w:val="2"/>
            <w:tcBorders>
              <w:top w:val="single" w:sz="6" w:space="0" w:color="auto"/>
              <w:left w:val="single" w:sz="6" w:space="0" w:color="auto"/>
              <w:bottom w:val="single" w:sz="6" w:space="0" w:color="auto"/>
              <w:right w:val="single" w:sz="6" w:space="0" w:color="auto"/>
            </w:tcBorders>
            <w:hideMark/>
          </w:tcPr>
          <w:p w14:paraId="17A5A7FA" w14:textId="77777777" w:rsidR="001424E1" w:rsidRPr="00F002D1" w:rsidRDefault="001424E1" w:rsidP="00CC263C">
            <w:pPr>
              <w:jc w:val="center"/>
              <w:rPr>
                <w:color w:val="000000" w:themeColor="text1"/>
                <w:vertAlign w:val="superscript"/>
                <w:lang w:val="en-US"/>
              </w:rPr>
            </w:pPr>
            <w:r w:rsidRPr="00F002D1">
              <w:rPr>
                <w:color w:val="000000" w:themeColor="text1"/>
                <w:lang w:val="en-US"/>
              </w:rPr>
              <w:t>л/с, м</w:t>
            </w:r>
            <w:r w:rsidRPr="00F002D1">
              <w:rPr>
                <w:color w:val="000000" w:themeColor="text1"/>
                <w:vertAlign w:val="superscript"/>
                <w:lang w:val="en-US"/>
              </w:rPr>
              <w:t>2</w:t>
            </w:r>
          </w:p>
        </w:tc>
        <w:tc>
          <w:tcPr>
            <w:tcW w:w="595" w:type="dxa"/>
            <w:gridSpan w:val="2"/>
            <w:tcBorders>
              <w:top w:val="single" w:sz="6" w:space="0" w:color="auto"/>
              <w:left w:val="single" w:sz="6" w:space="0" w:color="auto"/>
              <w:bottom w:val="single" w:sz="6" w:space="0" w:color="auto"/>
              <w:right w:val="single" w:sz="6" w:space="0" w:color="auto"/>
            </w:tcBorders>
            <w:hideMark/>
          </w:tcPr>
          <w:p w14:paraId="4929F165" w14:textId="77777777" w:rsidR="001424E1" w:rsidRPr="00F002D1" w:rsidRDefault="001424E1" w:rsidP="00CC263C">
            <w:pPr>
              <w:jc w:val="center"/>
              <w:rPr>
                <w:color w:val="000000" w:themeColor="text1"/>
              </w:rPr>
            </w:pPr>
            <w:r w:rsidRPr="00F002D1">
              <w:rPr>
                <w:color w:val="000000" w:themeColor="text1"/>
                <w:lang w:val="en-US"/>
              </w:rPr>
              <w:t>л/с,</w:t>
            </w:r>
            <w:r w:rsidRPr="00F002D1">
              <w:rPr>
                <w:color w:val="000000" w:themeColor="text1"/>
              </w:rPr>
              <w:t>чел</w:t>
            </w:r>
          </w:p>
        </w:tc>
        <w:tc>
          <w:tcPr>
            <w:tcW w:w="595" w:type="dxa"/>
            <w:gridSpan w:val="2"/>
            <w:tcBorders>
              <w:top w:val="single" w:sz="6" w:space="0" w:color="auto"/>
              <w:left w:val="single" w:sz="6" w:space="0" w:color="auto"/>
              <w:bottom w:val="single" w:sz="6" w:space="0" w:color="auto"/>
              <w:right w:val="single" w:sz="6" w:space="0" w:color="auto"/>
            </w:tcBorders>
            <w:hideMark/>
          </w:tcPr>
          <w:p w14:paraId="691E85C8" w14:textId="77777777" w:rsidR="001424E1" w:rsidRPr="00F002D1" w:rsidRDefault="001424E1" w:rsidP="00CC263C">
            <w:pPr>
              <w:jc w:val="center"/>
              <w:rPr>
                <w:color w:val="000000" w:themeColor="text1"/>
                <w:vertAlign w:val="superscript"/>
                <w:lang w:val="en-US"/>
              </w:rPr>
            </w:pPr>
            <w:r w:rsidRPr="00F002D1">
              <w:rPr>
                <w:color w:val="000000" w:themeColor="text1"/>
                <w:lang w:val="en-US"/>
              </w:rPr>
              <w:t>л/с, м</w:t>
            </w:r>
            <w:r w:rsidRPr="00F002D1">
              <w:rPr>
                <w:color w:val="000000" w:themeColor="text1"/>
                <w:vertAlign w:val="superscript"/>
                <w:lang w:val="en-US"/>
              </w:rPr>
              <w:t>2</w:t>
            </w:r>
          </w:p>
        </w:tc>
        <w:tc>
          <w:tcPr>
            <w:tcW w:w="778" w:type="dxa"/>
            <w:gridSpan w:val="2"/>
            <w:tcBorders>
              <w:top w:val="single" w:sz="6" w:space="0" w:color="auto"/>
              <w:left w:val="single" w:sz="6" w:space="0" w:color="auto"/>
              <w:bottom w:val="single" w:sz="6" w:space="0" w:color="auto"/>
              <w:right w:val="single" w:sz="6" w:space="0" w:color="auto"/>
            </w:tcBorders>
            <w:hideMark/>
          </w:tcPr>
          <w:p w14:paraId="52FF3E8B" w14:textId="77777777" w:rsidR="001424E1" w:rsidRPr="00F002D1" w:rsidRDefault="001424E1" w:rsidP="00CC263C">
            <w:pPr>
              <w:jc w:val="center"/>
              <w:rPr>
                <w:color w:val="000000" w:themeColor="text1"/>
                <w:vertAlign w:val="superscript"/>
                <w:lang w:val="en-US"/>
              </w:rPr>
            </w:pPr>
            <w:r w:rsidRPr="00F002D1">
              <w:rPr>
                <w:color w:val="000000" w:themeColor="text1"/>
                <w:lang w:val="en-US"/>
              </w:rPr>
              <w:t>л/с, м</w:t>
            </w:r>
            <w:r w:rsidRPr="00F002D1">
              <w:rPr>
                <w:color w:val="000000" w:themeColor="text1"/>
                <w:vertAlign w:val="superscript"/>
                <w:lang w:val="en-US"/>
              </w:rPr>
              <w:t>2</w:t>
            </w:r>
          </w:p>
        </w:tc>
        <w:tc>
          <w:tcPr>
            <w:tcW w:w="893" w:type="dxa"/>
            <w:gridSpan w:val="2"/>
            <w:tcBorders>
              <w:top w:val="single" w:sz="6" w:space="0" w:color="auto"/>
              <w:left w:val="single" w:sz="6" w:space="0" w:color="auto"/>
              <w:bottom w:val="single" w:sz="6" w:space="0" w:color="auto"/>
              <w:right w:val="single" w:sz="6" w:space="0" w:color="auto"/>
            </w:tcBorders>
            <w:hideMark/>
          </w:tcPr>
          <w:p w14:paraId="250F4220" w14:textId="77777777" w:rsidR="001424E1" w:rsidRPr="00F002D1" w:rsidRDefault="001424E1" w:rsidP="00CC263C">
            <w:pPr>
              <w:jc w:val="center"/>
              <w:rPr>
                <w:color w:val="000000" w:themeColor="text1"/>
              </w:rPr>
            </w:pPr>
            <w:r w:rsidRPr="00F002D1">
              <w:rPr>
                <w:color w:val="000000" w:themeColor="text1"/>
                <w:lang w:val="en-US"/>
              </w:rPr>
              <w:t>л/с,</w:t>
            </w:r>
            <w:r w:rsidRPr="00F002D1">
              <w:rPr>
                <w:color w:val="000000" w:themeColor="text1"/>
              </w:rPr>
              <w:t>чел</w:t>
            </w:r>
          </w:p>
        </w:tc>
        <w:tc>
          <w:tcPr>
            <w:tcW w:w="446" w:type="dxa"/>
            <w:gridSpan w:val="2"/>
            <w:tcBorders>
              <w:top w:val="single" w:sz="6" w:space="0" w:color="auto"/>
              <w:left w:val="single" w:sz="6" w:space="0" w:color="auto"/>
              <w:bottom w:val="single" w:sz="6" w:space="0" w:color="auto"/>
              <w:right w:val="single" w:sz="6" w:space="0" w:color="auto"/>
            </w:tcBorders>
            <w:hideMark/>
          </w:tcPr>
          <w:p w14:paraId="5568811E" w14:textId="77777777" w:rsidR="001424E1" w:rsidRPr="00F002D1" w:rsidRDefault="001424E1" w:rsidP="00CC263C">
            <w:pPr>
              <w:jc w:val="center"/>
              <w:rPr>
                <w:color w:val="000000" w:themeColor="text1"/>
                <w:vertAlign w:val="superscript"/>
                <w:lang w:val="en-US"/>
              </w:rPr>
            </w:pPr>
            <w:r w:rsidRPr="00F002D1">
              <w:rPr>
                <w:color w:val="000000" w:themeColor="text1"/>
                <w:lang w:val="en-US"/>
              </w:rPr>
              <w:t>л/с, м</w:t>
            </w:r>
            <w:r w:rsidRPr="00F002D1">
              <w:rPr>
                <w:color w:val="000000" w:themeColor="text1"/>
                <w:vertAlign w:val="superscript"/>
                <w:lang w:val="en-US"/>
              </w:rPr>
              <w:t>2</w:t>
            </w:r>
          </w:p>
        </w:tc>
        <w:tc>
          <w:tcPr>
            <w:tcW w:w="778" w:type="dxa"/>
            <w:gridSpan w:val="2"/>
            <w:tcBorders>
              <w:top w:val="single" w:sz="6" w:space="0" w:color="auto"/>
              <w:left w:val="single" w:sz="6" w:space="0" w:color="auto"/>
              <w:bottom w:val="single" w:sz="6" w:space="0" w:color="auto"/>
              <w:right w:val="single" w:sz="6" w:space="0" w:color="auto"/>
            </w:tcBorders>
            <w:hideMark/>
          </w:tcPr>
          <w:p w14:paraId="252E3E48" w14:textId="77777777" w:rsidR="001424E1" w:rsidRPr="00F002D1" w:rsidRDefault="001424E1" w:rsidP="00CC263C">
            <w:pPr>
              <w:jc w:val="center"/>
              <w:rPr>
                <w:color w:val="000000" w:themeColor="text1"/>
                <w:vertAlign w:val="superscript"/>
                <w:lang w:val="en-US"/>
              </w:rPr>
            </w:pPr>
            <w:r w:rsidRPr="00F002D1">
              <w:rPr>
                <w:color w:val="000000" w:themeColor="text1"/>
                <w:lang w:val="en-US"/>
              </w:rPr>
              <w:t>л/с, м</w:t>
            </w:r>
            <w:r w:rsidRPr="00F002D1">
              <w:rPr>
                <w:color w:val="000000" w:themeColor="text1"/>
                <w:vertAlign w:val="superscript"/>
                <w:lang w:val="en-US"/>
              </w:rPr>
              <w:t>2</w:t>
            </w:r>
          </w:p>
        </w:tc>
        <w:tc>
          <w:tcPr>
            <w:tcW w:w="744" w:type="dxa"/>
            <w:gridSpan w:val="2"/>
            <w:tcBorders>
              <w:top w:val="single" w:sz="6" w:space="0" w:color="auto"/>
              <w:left w:val="single" w:sz="6" w:space="0" w:color="auto"/>
              <w:bottom w:val="single" w:sz="6" w:space="0" w:color="auto"/>
              <w:right w:val="single" w:sz="6" w:space="0" w:color="auto"/>
            </w:tcBorders>
            <w:hideMark/>
          </w:tcPr>
          <w:p w14:paraId="7A181696" w14:textId="77777777" w:rsidR="001424E1" w:rsidRPr="00F002D1" w:rsidRDefault="001424E1" w:rsidP="00CC263C">
            <w:pPr>
              <w:jc w:val="both"/>
              <w:rPr>
                <w:color w:val="000000" w:themeColor="text1"/>
              </w:rPr>
            </w:pPr>
            <w:r w:rsidRPr="00F002D1">
              <w:rPr>
                <w:color w:val="000000" w:themeColor="text1"/>
                <w:lang w:val="en-US"/>
              </w:rPr>
              <w:t>л/с,</w:t>
            </w:r>
            <w:r w:rsidRPr="00F002D1">
              <w:rPr>
                <w:color w:val="000000" w:themeColor="text1"/>
              </w:rPr>
              <w:t>чел</w:t>
            </w:r>
          </w:p>
        </w:tc>
      </w:tr>
      <w:tr w:rsidR="00BB34DB" w:rsidRPr="00F002D1" w14:paraId="3CBF0BFB" w14:textId="77777777" w:rsidTr="00130992">
        <w:trPr>
          <w:gridAfter w:val="1"/>
          <w:wAfter w:w="213" w:type="dxa"/>
          <w:trHeight w:val="560"/>
        </w:trPr>
        <w:tc>
          <w:tcPr>
            <w:tcW w:w="941" w:type="dxa"/>
            <w:gridSpan w:val="2"/>
            <w:vMerge/>
            <w:tcBorders>
              <w:top w:val="single" w:sz="6" w:space="0" w:color="auto"/>
              <w:left w:val="single" w:sz="6" w:space="0" w:color="auto"/>
              <w:bottom w:val="double" w:sz="4" w:space="0" w:color="auto"/>
              <w:right w:val="single" w:sz="6" w:space="0" w:color="auto"/>
            </w:tcBorders>
            <w:vAlign w:val="center"/>
            <w:hideMark/>
          </w:tcPr>
          <w:p w14:paraId="48D2A77B" w14:textId="77777777" w:rsidR="001424E1" w:rsidRPr="00F002D1" w:rsidRDefault="001424E1" w:rsidP="00CC263C">
            <w:pPr>
              <w:rPr>
                <w:color w:val="000000" w:themeColor="text1"/>
                <w:lang w:val="en-US"/>
              </w:rPr>
            </w:pPr>
          </w:p>
        </w:tc>
        <w:tc>
          <w:tcPr>
            <w:tcW w:w="538" w:type="dxa"/>
            <w:gridSpan w:val="2"/>
            <w:vMerge/>
            <w:tcBorders>
              <w:top w:val="single" w:sz="6" w:space="0" w:color="auto"/>
              <w:left w:val="single" w:sz="6" w:space="0" w:color="auto"/>
              <w:bottom w:val="double" w:sz="4" w:space="0" w:color="auto"/>
              <w:right w:val="single" w:sz="6" w:space="0" w:color="auto"/>
            </w:tcBorders>
            <w:vAlign w:val="center"/>
            <w:hideMark/>
          </w:tcPr>
          <w:p w14:paraId="547000EF" w14:textId="77777777" w:rsidR="001424E1" w:rsidRPr="00F002D1" w:rsidRDefault="001424E1" w:rsidP="00CC263C">
            <w:pPr>
              <w:rPr>
                <w:color w:val="000000" w:themeColor="text1"/>
                <w:lang w:val="en-US"/>
              </w:rPr>
            </w:pPr>
          </w:p>
        </w:tc>
        <w:tc>
          <w:tcPr>
            <w:tcW w:w="595" w:type="dxa"/>
            <w:gridSpan w:val="2"/>
            <w:vMerge/>
            <w:tcBorders>
              <w:top w:val="single" w:sz="6" w:space="0" w:color="auto"/>
              <w:left w:val="single" w:sz="6" w:space="0" w:color="auto"/>
              <w:bottom w:val="double" w:sz="4" w:space="0" w:color="auto"/>
              <w:right w:val="single" w:sz="6" w:space="0" w:color="auto"/>
            </w:tcBorders>
            <w:vAlign w:val="center"/>
            <w:hideMark/>
          </w:tcPr>
          <w:p w14:paraId="67E0B633" w14:textId="77777777" w:rsidR="001424E1" w:rsidRPr="00F002D1" w:rsidRDefault="001424E1" w:rsidP="00CC263C">
            <w:pPr>
              <w:rPr>
                <w:color w:val="000000" w:themeColor="text1"/>
                <w:lang w:val="en-US"/>
              </w:rPr>
            </w:pPr>
          </w:p>
        </w:tc>
        <w:tc>
          <w:tcPr>
            <w:tcW w:w="1372" w:type="dxa"/>
            <w:gridSpan w:val="4"/>
            <w:tcBorders>
              <w:top w:val="single" w:sz="6" w:space="0" w:color="auto"/>
              <w:left w:val="single" w:sz="6" w:space="0" w:color="auto"/>
              <w:bottom w:val="double" w:sz="4" w:space="0" w:color="auto"/>
              <w:right w:val="single" w:sz="6" w:space="0" w:color="auto"/>
            </w:tcBorders>
            <w:vAlign w:val="center"/>
          </w:tcPr>
          <w:p w14:paraId="32BAB984" w14:textId="77777777" w:rsidR="001424E1" w:rsidRPr="00F002D1" w:rsidRDefault="001424E1" w:rsidP="00CC263C">
            <w:pPr>
              <w:jc w:val="center"/>
              <w:rPr>
                <w:b/>
                <w:color w:val="000000" w:themeColor="text1"/>
              </w:rPr>
            </w:pPr>
            <w:r w:rsidRPr="00F002D1">
              <w:rPr>
                <w:b/>
                <w:color w:val="000000" w:themeColor="text1"/>
                <w:lang w:val="en-US"/>
              </w:rPr>
              <w:t>Только для за</w:t>
            </w:r>
            <w:r w:rsidRPr="00F002D1">
              <w:rPr>
                <w:b/>
                <w:color w:val="000000" w:themeColor="text1"/>
              </w:rPr>
              <w:t>полнения</w:t>
            </w:r>
          </w:p>
        </w:tc>
        <w:tc>
          <w:tcPr>
            <w:tcW w:w="2059" w:type="dxa"/>
            <w:gridSpan w:val="6"/>
            <w:tcBorders>
              <w:top w:val="single" w:sz="6" w:space="0" w:color="auto"/>
              <w:left w:val="single" w:sz="6" w:space="0" w:color="auto"/>
              <w:bottom w:val="double" w:sz="4" w:space="0" w:color="auto"/>
              <w:right w:val="single" w:sz="6" w:space="0" w:color="auto"/>
            </w:tcBorders>
            <w:vAlign w:val="center"/>
            <w:hideMark/>
          </w:tcPr>
          <w:p w14:paraId="406BC183" w14:textId="77777777" w:rsidR="001424E1" w:rsidRPr="00F002D1" w:rsidRDefault="001424E1" w:rsidP="00CC263C">
            <w:pPr>
              <w:jc w:val="center"/>
              <w:rPr>
                <w:b/>
                <w:color w:val="000000" w:themeColor="text1"/>
              </w:rPr>
            </w:pPr>
            <w:r w:rsidRPr="00F002D1">
              <w:rPr>
                <w:b/>
                <w:color w:val="000000" w:themeColor="text1"/>
              </w:rPr>
              <w:t>Для зданий с очень низким уровнем загрязнения</w:t>
            </w:r>
          </w:p>
        </w:tc>
        <w:tc>
          <w:tcPr>
            <w:tcW w:w="2266" w:type="dxa"/>
            <w:gridSpan w:val="6"/>
            <w:tcBorders>
              <w:top w:val="single" w:sz="6" w:space="0" w:color="auto"/>
              <w:left w:val="single" w:sz="6" w:space="0" w:color="auto"/>
              <w:bottom w:val="double" w:sz="4" w:space="0" w:color="auto"/>
              <w:right w:val="single" w:sz="6" w:space="0" w:color="auto"/>
            </w:tcBorders>
            <w:vAlign w:val="center"/>
            <w:hideMark/>
          </w:tcPr>
          <w:p w14:paraId="00EBA027" w14:textId="77777777" w:rsidR="001424E1" w:rsidRPr="00F002D1" w:rsidRDefault="001424E1" w:rsidP="00CC263C">
            <w:pPr>
              <w:jc w:val="center"/>
              <w:rPr>
                <w:b/>
                <w:color w:val="000000" w:themeColor="text1"/>
              </w:rPr>
            </w:pPr>
            <w:r w:rsidRPr="00F002D1">
              <w:rPr>
                <w:b/>
                <w:color w:val="000000" w:themeColor="text1"/>
              </w:rPr>
              <w:t>Для зданий с низким уровнем загрязнения</w:t>
            </w:r>
          </w:p>
        </w:tc>
        <w:tc>
          <w:tcPr>
            <w:tcW w:w="1968" w:type="dxa"/>
            <w:gridSpan w:val="6"/>
            <w:tcBorders>
              <w:top w:val="single" w:sz="6" w:space="0" w:color="auto"/>
              <w:left w:val="single" w:sz="6" w:space="0" w:color="auto"/>
              <w:bottom w:val="double" w:sz="4" w:space="0" w:color="auto"/>
              <w:right w:val="single" w:sz="6" w:space="0" w:color="auto"/>
            </w:tcBorders>
            <w:vAlign w:val="center"/>
            <w:hideMark/>
          </w:tcPr>
          <w:p w14:paraId="6A6B984F" w14:textId="77777777" w:rsidR="001424E1" w:rsidRPr="00F002D1" w:rsidRDefault="001424E1" w:rsidP="00CC263C">
            <w:pPr>
              <w:jc w:val="center"/>
              <w:rPr>
                <w:b/>
                <w:color w:val="000000" w:themeColor="text1"/>
              </w:rPr>
            </w:pPr>
            <w:r w:rsidRPr="00F002D1">
              <w:rPr>
                <w:b/>
                <w:color w:val="000000" w:themeColor="text1"/>
              </w:rPr>
              <w:t>Для зданий с низким уровнем загрязнения</w:t>
            </w:r>
          </w:p>
        </w:tc>
      </w:tr>
      <w:tr w:rsidR="00BB34DB" w:rsidRPr="00F002D1" w14:paraId="0EC6DA53" w14:textId="77777777" w:rsidTr="00130992">
        <w:trPr>
          <w:gridAfter w:val="1"/>
          <w:wAfter w:w="213" w:type="dxa"/>
          <w:trHeight w:val="274"/>
        </w:trPr>
        <w:tc>
          <w:tcPr>
            <w:tcW w:w="941" w:type="dxa"/>
            <w:gridSpan w:val="2"/>
            <w:vMerge w:val="restart"/>
            <w:tcBorders>
              <w:top w:val="double" w:sz="4" w:space="0" w:color="auto"/>
              <w:left w:val="single" w:sz="6" w:space="0" w:color="auto"/>
              <w:bottom w:val="single" w:sz="6" w:space="0" w:color="auto"/>
              <w:right w:val="single" w:sz="6" w:space="0" w:color="auto"/>
            </w:tcBorders>
            <w:hideMark/>
          </w:tcPr>
          <w:p w14:paraId="083B761A" w14:textId="77777777" w:rsidR="001424E1" w:rsidRPr="00F002D1" w:rsidRDefault="001424E1" w:rsidP="00CC263C">
            <w:pPr>
              <w:jc w:val="both"/>
              <w:rPr>
                <w:color w:val="000000" w:themeColor="text1"/>
                <w:lang w:val="en-US"/>
              </w:rPr>
            </w:pPr>
            <w:r w:rsidRPr="00F002D1">
              <w:rPr>
                <w:color w:val="000000" w:themeColor="text1"/>
              </w:rPr>
              <w:t>Отдельны</w:t>
            </w:r>
            <w:r w:rsidRPr="00F002D1">
              <w:rPr>
                <w:color w:val="000000" w:themeColor="text1"/>
              </w:rPr>
              <w:lastRenderedPageBreak/>
              <w:t>й</w:t>
            </w:r>
            <w:r w:rsidRPr="00F002D1">
              <w:rPr>
                <w:color w:val="000000" w:themeColor="text1"/>
                <w:lang w:val="en-US"/>
              </w:rPr>
              <w:t xml:space="preserve"> офис</w:t>
            </w:r>
          </w:p>
        </w:tc>
        <w:tc>
          <w:tcPr>
            <w:tcW w:w="538" w:type="dxa"/>
            <w:gridSpan w:val="2"/>
            <w:tcBorders>
              <w:top w:val="double" w:sz="4" w:space="0" w:color="auto"/>
              <w:left w:val="single" w:sz="6" w:space="0" w:color="auto"/>
              <w:bottom w:val="single" w:sz="6" w:space="0" w:color="auto"/>
              <w:right w:val="single" w:sz="6" w:space="0" w:color="auto"/>
            </w:tcBorders>
            <w:hideMark/>
          </w:tcPr>
          <w:p w14:paraId="6C2E75B8" w14:textId="77777777" w:rsidR="001424E1" w:rsidRPr="00F002D1" w:rsidRDefault="001424E1" w:rsidP="00CC263C">
            <w:pPr>
              <w:jc w:val="center"/>
              <w:rPr>
                <w:color w:val="000000" w:themeColor="text1"/>
                <w:lang w:val="en-US"/>
              </w:rPr>
            </w:pPr>
            <w:r w:rsidRPr="00F002D1">
              <w:rPr>
                <w:color w:val="000000" w:themeColor="text1"/>
                <w:lang w:val="en-US"/>
              </w:rPr>
              <w:lastRenderedPageBreak/>
              <w:t>I</w:t>
            </w:r>
          </w:p>
        </w:tc>
        <w:tc>
          <w:tcPr>
            <w:tcW w:w="595" w:type="dxa"/>
            <w:gridSpan w:val="2"/>
            <w:tcBorders>
              <w:top w:val="double" w:sz="4" w:space="0" w:color="auto"/>
              <w:left w:val="single" w:sz="6" w:space="0" w:color="auto"/>
              <w:bottom w:val="single" w:sz="6" w:space="0" w:color="auto"/>
              <w:right w:val="single" w:sz="6" w:space="0" w:color="auto"/>
            </w:tcBorders>
            <w:hideMark/>
          </w:tcPr>
          <w:p w14:paraId="4D670F7A"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686" w:type="dxa"/>
            <w:gridSpan w:val="2"/>
            <w:tcBorders>
              <w:top w:val="double" w:sz="4" w:space="0" w:color="auto"/>
              <w:left w:val="single" w:sz="6" w:space="0" w:color="auto"/>
              <w:bottom w:val="single" w:sz="6" w:space="0" w:color="auto"/>
              <w:right w:val="single" w:sz="6" w:space="0" w:color="auto"/>
            </w:tcBorders>
            <w:hideMark/>
          </w:tcPr>
          <w:p w14:paraId="05C98A13"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686" w:type="dxa"/>
            <w:gridSpan w:val="2"/>
            <w:tcBorders>
              <w:top w:val="double" w:sz="4" w:space="0" w:color="auto"/>
              <w:left w:val="single" w:sz="6" w:space="0" w:color="auto"/>
              <w:bottom w:val="single" w:sz="6" w:space="0" w:color="auto"/>
              <w:right w:val="single" w:sz="6" w:space="0" w:color="auto"/>
            </w:tcBorders>
            <w:hideMark/>
          </w:tcPr>
          <w:p w14:paraId="1FC2AAB5"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682" w:type="dxa"/>
            <w:gridSpan w:val="2"/>
            <w:tcBorders>
              <w:top w:val="double" w:sz="4" w:space="0" w:color="auto"/>
              <w:left w:val="single" w:sz="6" w:space="0" w:color="auto"/>
              <w:bottom w:val="single" w:sz="6" w:space="0" w:color="auto"/>
              <w:right w:val="single" w:sz="6" w:space="0" w:color="auto"/>
            </w:tcBorders>
            <w:hideMark/>
          </w:tcPr>
          <w:p w14:paraId="0A1BB740"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782" w:type="dxa"/>
            <w:gridSpan w:val="2"/>
            <w:tcBorders>
              <w:top w:val="double" w:sz="4" w:space="0" w:color="auto"/>
              <w:left w:val="single" w:sz="6" w:space="0" w:color="auto"/>
              <w:bottom w:val="single" w:sz="6" w:space="0" w:color="auto"/>
              <w:right w:val="single" w:sz="6" w:space="0" w:color="auto"/>
            </w:tcBorders>
            <w:hideMark/>
          </w:tcPr>
          <w:p w14:paraId="6451CF64"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595" w:type="dxa"/>
            <w:gridSpan w:val="2"/>
            <w:tcBorders>
              <w:top w:val="double" w:sz="4" w:space="0" w:color="auto"/>
              <w:left w:val="single" w:sz="6" w:space="0" w:color="auto"/>
              <w:bottom w:val="single" w:sz="6" w:space="0" w:color="auto"/>
              <w:right w:val="single" w:sz="6" w:space="0" w:color="auto"/>
            </w:tcBorders>
            <w:hideMark/>
          </w:tcPr>
          <w:p w14:paraId="318E118F"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595" w:type="dxa"/>
            <w:gridSpan w:val="2"/>
            <w:tcBorders>
              <w:top w:val="double" w:sz="4" w:space="0" w:color="auto"/>
              <w:left w:val="single" w:sz="6" w:space="0" w:color="auto"/>
              <w:bottom w:val="single" w:sz="6" w:space="0" w:color="auto"/>
              <w:right w:val="single" w:sz="6" w:space="0" w:color="auto"/>
            </w:tcBorders>
            <w:hideMark/>
          </w:tcPr>
          <w:p w14:paraId="324479CF"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778" w:type="dxa"/>
            <w:gridSpan w:val="2"/>
            <w:tcBorders>
              <w:top w:val="double" w:sz="4" w:space="0" w:color="auto"/>
              <w:left w:val="single" w:sz="6" w:space="0" w:color="auto"/>
              <w:bottom w:val="single" w:sz="6" w:space="0" w:color="auto"/>
              <w:right w:val="single" w:sz="6" w:space="0" w:color="auto"/>
            </w:tcBorders>
            <w:hideMark/>
          </w:tcPr>
          <w:p w14:paraId="0801D265" w14:textId="77777777" w:rsidR="001424E1" w:rsidRPr="00F002D1" w:rsidRDefault="001424E1" w:rsidP="00CC263C">
            <w:pPr>
              <w:jc w:val="center"/>
              <w:rPr>
                <w:color w:val="000000" w:themeColor="text1"/>
                <w:lang w:val="en-US"/>
              </w:rPr>
            </w:pPr>
            <w:r w:rsidRPr="00F002D1">
              <w:rPr>
                <w:color w:val="000000" w:themeColor="text1"/>
                <w:lang w:val="en-US"/>
              </w:rPr>
              <w:t>2,0</w:t>
            </w:r>
          </w:p>
        </w:tc>
        <w:tc>
          <w:tcPr>
            <w:tcW w:w="893" w:type="dxa"/>
            <w:gridSpan w:val="2"/>
            <w:tcBorders>
              <w:top w:val="double" w:sz="4" w:space="0" w:color="auto"/>
              <w:left w:val="single" w:sz="6" w:space="0" w:color="auto"/>
              <w:bottom w:val="single" w:sz="6" w:space="0" w:color="auto"/>
              <w:right w:val="single" w:sz="6" w:space="0" w:color="auto"/>
            </w:tcBorders>
            <w:hideMark/>
          </w:tcPr>
          <w:p w14:paraId="48F11826" w14:textId="77777777" w:rsidR="001424E1" w:rsidRPr="00F002D1" w:rsidRDefault="001424E1" w:rsidP="00CC263C">
            <w:pPr>
              <w:jc w:val="center"/>
              <w:rPr>
                <w:color w:val="000000" w:themeColor="text1"/>
                <w:lang w:val="en-US"/>
              </w:rPr>
            </w:pPr>
            <w:r w:rsidRPr="00F002D1">
              <w:rPr>
                <w:color w:val="000000" w:themeColor="text1"/>
                <w:lang w:val="en-US"/>
              </w:rPr>
              <w:t>20,0</w:t>
            </w:r>
          </w:p>
        </w:tc>
        <w:tc>
          <w:tcPr>
            <w:tcW w:w="446" w:type="dxa"/>
            <w:gridSpan w:val="2"/>
            <w:tcBorders>
              <w:top w:val="double" w:sz="4" w:space="0" w:color="auto"/>
              <w:left w:val="single" w:sz="6" w:space="0" w:color="auto"/>
              <w:bottom w:val="single" w:sz="6" w:space="0" w:color="auto"/>
              <w:right w:val="single" w:sz="6" w:space="0" w:color="auto"/>
            </w:tcBorders>
            <w:hideMark/>
          </w:tcPr>
          <w:p w14:paraId="64385121"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78" w:type="dxa"/>
            <w:gridSpan w:val="2"/>
            <w:tcBorders>
              <w:top w:val="double" w:sz="4" w:space="0" w:color="auto"/>
              <w:left w:val="single" w:sz="6" w:space="0" w:color="auto"/>
              <w:bottom w:val="single" w:sz="6" w:space="0" w:color="auto"/>
              <w:right w:val="single" w:sz="6" w:space="0" w:color="auto"/>
            </w:tcBorders>
            <w:hideMark/>
          </w:tcPr>
          <w:p w14:paraId="5F8D4B55" w14:textId="77777777" w:rsidR="001424E1" w:rsidRPr="00F002D1" w:rsidRDefault="001424E1" w:rsidP="00CC263C">
            <w:pPr>
              <w:jc w:val="center"/>
              <w:rPr>
                <w:color w:val="000000" w:themeColor="text1"/>
                <w:lang w:val="en-US"/>
              </w:rPr>
            </w:pPr>
            <w:r w:rsidRPr="00F002D1">
              <w:rPr>
                <w:color w:val="000000" w:themeColor="text1"/>
                <w:lang w:val="en-US"/>
              </w:rPr>
              <w:t>3,0</w:t>
            </w:r>
          </w:p>
        </w:tc>
        <w:tc>
          <w:tcPr>
            <w:tcW w:w="744" w:type="dxa"/>
            <w:gridSpan w:val="2"/>
            <w:tcBorders>
              <w:top w:val="double" w:sz="4" w:space="0" w:color="auto"/>
              <w:left w:val="single" w:sz="6" w:space="0" w:color="auto"/>
              <w:bottom w:val="single" w:sz="6" w:space="0" w:color="auto"/>
              <w:right w:val="single" w:sz="6" w:space="0" w:color="auto"/>
            </w:tcBorders>
            <w:hideMark/>
          </w:tcPr>
          <w:p w14:paraId="4A8FEEBE" w14:textId="77777777" w:rsidR="001424E1" w:rsidRPr="00F002D1" w:rsidRDefault="001424E1" w:rsidP="00CC263C">
            <w:pPr>
              <w:jc w:val="center"/>
              <w:rPr>
                <w:color w:val="000000" w:themeColor="text1"/>
                <w:lang w:val="en-US"/>
              </w:rPr>
            </w:pPr>
            <w:r w:rsidRPr="00F002D1">
              <w:rPr>
                <w:color w:val="000000" w:themeColor="text1"/>
                <w:lang w:val="en-US"/>
              </w:rPr>
              <w:t>30</w:t>
            </w:r>
          </w:p>
        </w:tc>
      </w:tr>
      <w:tr w:rsidR="00BB34DB" w:rsidRPr="00F002D1" w14:paraId="0E54E1AD" w14:textId="77777777" w:rsidTr="00F002D1">
        <w:trPr>
          <w:gridAfter w:val="1"/>
          <w:wAfter w:w="213" w:type="dxa"/>
          <w:trHeight w:val="278"/>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7DB259D2" w14:textId="77777777" w:rsidR="001424E1" w:rsidRPr="00F002D1" w:rsidRDefault="001424E1" w:rsidP="00CC263C">
            <w:pPr>
              <w:rPr>
                <w:color w:val="000000" w:themeColor="text1"/>
                <w:lang w:val="en-US"/>
              </w:rPr>
            </w:pPr>
          </w:p>
        </w:tc>
        <w:tc>
          <w:tcPr>
            <w:tcW w:w="538" w:type="dxa"/>
            <w:gridSpan w:val="2"/>
            <w:tcBorders>
              <w:top w:val="single" w:sz="6" w:space="0" w:color="auto"/>
              <w:left w:val="single" w:sz="6" w:space="0" w:color="auto"/>
              <w:bottom w:val="single" w:sz="6" w:space="0" w:color="auto"/>
              <w:right w:val="single" w:sz="6" w:space="0" w:color="auto"/>
            </w:tcBorders>
          </w:tcPr>
          <w:p w14:paraId="3E2CCBEB" w14:textId="77777777" w:rsidR="001424E1" w:rsidRPr="00F002D1" w:rsidRDefault="001424E1" w:rsidP="00CC263C">
            <w:pPr>
              <w:jc w:val="center"/>
              <w:rPr>
                <w:color w:val="000000" w:themeColor="text1"/>
                <w:lang w:val="en-US"/>
              </w:rPr>
            </w:pPr>
          </w:p>
          <w:p w14:paraId="5797CF4F"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95" w:type="dxa"/>
            <w:gridSpan w:val="2"/>
            <w:tcBorders>
              <w:top w:val="single" w:sz="6" w:space="0" w:color="auto"/>
              <w:left w:val="single" w:sz="6" w:space="0" w:color="auto"/>
              <w:bottom w:val="single" w:sz="6" w:space="0" w:color="auto"/>
              <w:right w:val="single" w:sz="6" w:space="0" w:color="auto"/>
            </w:tcBorders>
            <w:hideMark/>
          </w:tcPr>
          <w:p w14:paraId="75F8FAD7"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686" w:type="dxa"/>
            <w:gridSpan w:val="2"/>
            <w:tcBorders>
              <w:top w:val="single" w:sz="6" w:space="0" w:color="auto"/>
              <w:left w:val="single" w:sz="6" w:space="0" w:color="auto"/>
              <w:bottom w:val="single" w:sz="6" w:space="0" w:color="auto"/>
              <w:right w:val="single" w:sz="6" w:space="0" w:color="auto"/>
            </w:tcBorders>
            <w:hideMark/>
          </w:tcPr>
          <w:p w14:paraId="6BBBEE95"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686" w:type="dxa"/>
            <w:gridSpan w:val="2"/>
            <w:tcBorders>
              <w:top w:val="single" w:sz="6" w:space="0" w:color="auto"/>
              <w:left w:val="single" w:sz="6" w:space="0" w:color="auto"/>
              <w:bottom w:val="single" w:sz="6" w:space="0" w:color="auto"/>
              <w:right w:val="single" w:sz="6" w:space="0" w:color="auto"/>
            </w:tcBorders>
            <w:hideMark/>
          </w:tcPr>
          <w:p w14:paraId="23BCBA4C"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682" w:type="dxa"/>
            <w:gridSpan w:val="2"/>
            <w:tcBorders>
              <w:top w:val="single" w:sz="6" w:space="0" w:color="auto"/>
              <w:left w:val="single" w:sz="6" w:space="0" w:color="auto"/>
              <w:bottom w:val="single" w:sz="6" w:space="0" w:color="auto"/>
              <w:right w:val="single" w:sz="6" w:space="0" w:color="auto"/>
            </w:tcBorders>
            <w:hideMark/>
          </w:tcPr>
          <w:p w14:paraId="1A43CC4E" w14:textId="77777777" w:rsidR="001424E1" w:rsidRPr="00F002D1" w:rsidRDefault="001424E1" w:rsidP="00CC263C">
            <w:pPr>
              <w:jc w:val="center"/>
              <w:rPr>
                <w:color w:val="000000" w:themeColor="text1"/>
                <w:lang w:val="en-US"/>
              </w:rPr>
            </w:pPr>
            <w:r w:rsidRPr="00F002D1">
              <w:rPr>
                <w:color w:val="000000" w:themeColor="text1"/>
                <w:lang w:val="en-US"/>
              </w:rPr>
              <w:t>0,35</w:t>
            </w:r>
          </w:p>
        </w:tc>
        <w:tc>
          <w:tcPr>
            <w:tcW w:w="782" w:type="dxa"/>
            <w:gridSpan w:val="2"/>
            <w:tcBorders>
              <w:top w:val="single" w:sz="6" w:space="0" w:color="auto"/>
              <w:left w:val="single" w:sz="6" w:space="0" w:color="auto"/>
              <w:bottom w:val="single" w:sz="6" w:space="0" w:color="auto"/>
              <w:right w:val="single" w:sz="6" w:space="0" w:color="auto"/>
            </w:tcBorders>
            <w:hideMark/>
          </w:tcPr>
          <w:p w14:paraId="360185E2" w14:textId="77777777" w:rsidR="001424E1" w:rsidRPr="00F002D1" w:rsidRDefault="001424E1" w:rsidP="00CC263C">
            <w:pPr>
              <w:jc w:val="center"/>
              <w:rPr>
                <w:color w:val="000000" w:themeColor="text1"/>
                <w:lang w:val="en-US"/>
              </w:rPr>
            </w:pPr>
            <w:r w:rsidRPr="00F002D1">
              <w:rPr>
                <w:color w:val="000000" w:themeColor="text1"/>
                <w:lang w:val="en-US"/>
              </w:rPr>
              <w:t>1,1</w:t>
            </w:r>
          </w:p>
        </w:tc>
        <w:tc>
          <w:tcPr>
            <w:tcW w:w="595" w:type="dxa"/>
            <w:gridSpan w:val="2"/>
            <w:tcBorders>
              <w:top w:val="single" w:sz="6" w:space="0" w:color="auto"/>
              <w:left w:val="single" w:sz="6" w:space="0" w:color="auto"/>
              <w:bottom w:val="single" w:sz="6" w:space="0" w:color="auto"/>
              <w:right w:val="single" w:sz="6" w:space="0" w:color="auto"/>
            </w:tcBorders>
            <w:hideMark/>
          </w:tcPr>
          <w:p w14:paraId="7379F5C2" w14:textId="77777777" w:rsidR="001424E1" w:rsidRPr="00F002D1" w:rsidRDefault="001424E1" w:rsidP="00CC263C">
            <w:pPr>
              <w:jc w:val="center"/>
              <w:rPr>
                <w:color w:val="000000" w:themeColor="text1"/>
                <w:lang w:val="en-US"/>
              </w:rPr>
            </w:pPr>
            <w:r w:rsidRPr="00F002D1">
              <w:rPr>
                <w:color w:val="000000" w:themeColor="text1"/>
                <w:lang w:val="en-US"/>
              </w:rPr>
              <w:t>11</w:t>
            </w:r>
          </w:p>
        </w:tc>
        <w:tc>
          <w:tcPr>
            <w:tcW w:w="595" w:type="dxa"/>
            <w:gridSpan w:val="2"/>
            <w:tcBorders>
              <w:top w:val="single" w:sz="6" w:space="0" w:color="auto"/>
              <w:left w:val="single" w:sz="6" w:space="0" w:color="auto"/>
              <w:bottom w:val="single" w:sz="6" w:space="0" w:color="auto"/>
              <w:right w:val="single" w:sz="6" w:space="0" w:color="auto"/>
            </w:tcBorders>
            <w:hideMark/>
          </w:tcPr>
          <w:p w14:paraId="28D5F855"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778" w:type="dxa"/>
            <w:gridSpan w:val="2"/>
            <w:tcBorders>
              <w:top w:val="single" w:sz="6" w:space="0" w:color="auto"/>
              <w:left w:val="single" w:sz="6" w:space="0" w:color="auto"/>
              <w:bottom w:val="single" w:sz="6" w:space="0" w:color="auto"/>
              <w:right w:val="single" w:sz="6" w:space="0" w:color="auto"/>
            </w:tcBorders>
            <w:hideMark/>
          </w:tcPr>
          <w:p w14:paraId="33A49B3D"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893" w:type="dxa"/>
            <w:gridSpan w:val="2"/>
            <w:tcBorders>
              <w:top w:val="single" w:sz="6" w:space="0" w:color="auto"/>
              <w:left w:val="single" w:sz="6" w:space="0" w:color="auto"/>
              <w:bottom w:val="single" w:sz="6" w:space="0" w:color="auto"/>
              <w:right w:val="single" w:sz="6" w:space="0" w:color="auto"/>
            </w:tcBorders>
            <w:hideMark/>
          </w:tcPr>
          <w:p w14:paraId="4CE43C24" w14:textId="77777777" w:rsidR="001424E1" w:rsidRPr="00F002D1" w:rsidRDefault="001424E1" w:rsidP="00CC263C">
            <w:pPr>
              <w:jc w:val="center"/>
              <w:rPr>
                <w:color w:val="000000" w:themeColor="text1"/>
                <w:lang w:val="en-US"/>
              </w:rPr>
            </w:pPr>
            <w:r w:rsidRPr="00F002D1">
              <w:rPr>
                <w:color w:val="000000" w:themeColor="text1"/>
                <w:lang w:val="en-US"/>
              </w:rPr>
              <w:t>14,0</w:t>
            </w:r>
          </w:p>
        </w:tc>
        <w:tc>
          <w:tcPr>
            <w:tcW w:w="446" w:type="dxa"/>
            <w:gridSpan w:val="2"/>
            <w:tcBorders>
              <w:top w:val="single" w:sz="6" w:space="0" w:color="auto"/>
              <w:left w:val="single" w:sz="6" w:space="0" w:color="auto"/>
              <w:bottom w:val="single" w:sz="6" w:space="0" w:color="auto"/>
              <w:right w:val="single" w:sz="6" w:space="0" w:color="auto"/>
            </w:tcBorders>
            <w:hideMark/>
          </w:tcPr>
          <w:p w14:paraId="6AE407C5"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78" w:type="dxa"/>
            <w:gridSpan w:val="2"/>
            <w:tcBorders>
              <w:top w:val="single" w:sz="6" w:space="0" w:color="auto"/>
              <w:left w:val="single" w:sz="6" w:space="0" w:color="auto"/>
              <w:bottom w:val="single" w:sz="6" w:space="0" w:color="auto"/>
              <w:right w:val="single" w:sz="6" w:space="0" w:color="auto"/>
            </w:tcBorders>
            <w:hideMark/>
          </w:tcPr>
          <w:p w14:paraId="490AF079" w14:textId="77777777" w:rsidR="001424E1" w:rsidRPr="00F002D1" w:rsidRDefault="001424E1" w:rsidP="00CC263C">
            <w:pPr>
              <w:jc w:val="center"/>
              <w:rPr>
                <w:color w:val="000000" w:themeColor="text1"/>
                <w:lang w:val="en-US"/>
              </w:rPr>
            </w:pPr>
            <w:r w:rsidRPr="00F002D1">
              <w:rPr>
                <w:color w:val="000000" w:themeColor="text1"/>
                <w:lang w:val="en-US"/>
              </w:rPr>
              <w:t>2,1</w:t>
            </w:r>
          </w:p>
        </w:tc>
        <w:tc>
          <w:tcPr>
            <w:tcW w:w="744" w:type="dxa"/>
            <w:gridSpan w:val="2"/>
            <w:tcBorders>
              <w:top w:val="single" w:sz="6" w:space="0" w:color="auto"/>
              <w:left w:val="single" w:sz="6" w:space="0" w:color="auto"/>
              <w:bottom w:val="single" w:sz="6" w:space="0" w:color="auto"/>
              <w:right w:val="single" w:sz="6" w:space="0" w:color="auto"/>
            </w:tcBorders>
            <w:hideMark/>
          </w:tcPr>
          <w:p w14:paraId="43B83EFA" w14:textId="77777777" w:rsidR="001424E1" w:rsidRPr="00F002D1" w:rsidRDefault="001424E1" w:rsidP="00CC263C">
            <w:pPr>
              <w:jc w:val="center"/>
              <w:rPr>
                <w:color w:val="000000" w:themeColor="text1"/>
                <w:lang w:val="en-US"/>
              </w:rPr>
            </w:pPr>
            <w:r w:rsidRPr="00F002D1">
              <w:rPr>
                <w:color w:val="000000" w:themeColor="text1"/>
                <w:lang w:val="en-US"/>
              </w:rPr>
              <w:t>21</w:t>
            </w:r>
          </w:p>
        </w:tc>
      </w:tr>
      <w:tr w:rsidR="00BB34DB" w:rsidRPr="00F002D1" w14:paraId="7B1F8897" w14:textId="77777777" w:rsidTr="00F002D1">
        <w:trPr>
          <w:gridAfter w:val="1"/>
          <w:wAfter w:w="213" w:type="dxa"/>
          <w:trHeight w:val="278"/>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6962700E" w14:textId="77777777" w:rsidR="001424E1" w:rsidRPr="00F002D1" w:rsidRDefault="001424E1" w:rsidP="00CC263C">
            <w:pPr>
              <w:rPr>
                <w:color w:val="000000" w:themeColor="text1"/>
                <w:lang w:val="en-US"/>
              </w:rPr>
            </w:pPr>
          </w:p>
        </w:tc>
        <w:tc>
          <w:tcPr>
            <w:tcW w:w="538" w:type="dxa"/>
            <w:gridSpan w:val="2"/>
            <w:tcBorders>
              <w:top w:val="single" w:sz="6" w:space="0" w:color="auto"/>
              <w:left w:val="single" w:sz="6" w:space="0" w:color="auto"/>
              <w:bottom w:val="single" w:sz="6" w:space="0" w:color="auto"/>
              <w:right w:val="single" w:sz="6" w:space="0" w:color="auto"/>
            </w:tcBorders>
          </w:tcPr>
          <w:p w14:paraId="0071AA7F" w14:textId="77777777" w:rsidR="001424E1" w:rsidRPr="00F002D1" w:rsidRDefault="001424E1" w:rsidP="00CC263C">
            <w:pPr>
              <w:jc w:val="center"/>
              <w:rPr>
                <w:color w:val="000000" w:themeColor="text1"/>
                <w:lang w:val="en-US"/>
              </w:rPr>
            </w:pPr>
          </w:p>
          <w:p w14:paraId="23A682B6"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95" w:type="dxa"/>
            <w:gridSpan w:val="2"/>
            <w:tcBorders>
              <w:top w:val="single" w:sz="6" w:space="0" w:color="auto"/>
              <w:left w:val="single" w:sz="6" w:space="0" w:color="auto"/>
              <w:bottom w:val="single" w:sz="6" w:space="0" w:color="auto"/>
              <w:right w:val="single" w:sz="6" w:space="0" w:color="auto"/>
            </w:tcBorders>
            <w:hideMark/>
          </w:tcPr>
          <w:p w14:paraId="45F138EA"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686" w:type="dxa"/>
            <w:gridSpan w:val="2"/>
            <w:tcBorders>
              <w:top w:val="single" w:sz="6" w:space="0" w:color="auto"/>
              <w:left w:val="single" w:sz="6" w:space="0" w:color="auto"/>
              <w:bottom w:val="single" w:sz="6" w:space="0" w:color="auto"/>
              <w:right w:val="single" w:sz="6" w:space="0" w:color="auto"/>
            </w:tcBorders>
            <w:hideMark/>
          </w:tcPr>
          <w:p w14:paraId="52214236"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686" w:type="dxa"/>
            <w:gridSpan w:val="2"/>
            <w:tcBorders>
              <w:top w:val="single" w:sz="6" w:space="0" w:color="auto"/>
              <w:left w:val="single" w:sz="6" w:space="0" w:color="auto"/>
              <w:bottom w:val="single" w:sz="6" w:space="0" w:color="auto"/>
              <w:right w:val="single" w:sz="6" w:space="0" w:color="auto"/>
            </w:tcBorders>
            <w:hideMark/>
          </w:tcPr>
          <w:p w14:paraId="60F5E1A4"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682" w:type="dxa"/>
            <w:gridSpan w:val="2"/>
            <w:tcBorders>
              <w:top w:val="single" w:sz="6" w:space="0" w:color="auto"/>
              <w:left w:val="single" w:sz="6" w:space="0" w:color="auto"/>
              <w:bottom w:val="single" w:sz="6" w:space="0" w:color="auto"/>
              <w:right w:val="single" w:sz="6" w:space="0" w:color="auto"/>
            </w:tcBorders>
            <w:hideMark/>
          </w:tcPr>
          <w:p w14:paraId="53DE2A1E"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782" w:type="dxa"/>
            <w:gridSpan w:val="2"/>
            <w:tcBorders>
              <w:top w:val="single" w:sz="6" w:space="0" w:color="auto"/>
              <w:left w:val="single" w:sz="6" w:space="0" w:color="auto"/>
              <w:bottom w:val="single" w:sz="6" w:space="0" w:color="auto"/>
              <w:right w:val="single" w:sz="6" w:space="0" w:color="auto"/>
            </w:tcBorders>
            <w:hideMark/>
          </w:tcPr>
          <w:p w14:paraId="0D029D10"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595" w:type="dxa"/>
            <w:gridSpan w:val="2"/>
            <w:tcBorders>
              <w:top w:val="single" w:sz="6" w:space="0" w:color="auto"/>
              <w:left w:val="single" w:sz="6" w:space="0" w:color="auto"/>
              <w:bottom w:val="single" w:sz="6" w:space="0" w:color="auto"/>
              <w:right w:val="single" w:sz="6" w:space="0" w:color="auto"/>
            </w:tcBorders>
            <w:hideMark/>
          </w:tcPr>
          <w:p w14:paraId="38503253" w14:textId="77777777" w:rsidR="001424E1" w:rsidRPr="00F002D1" w:rsidRDefault="001424E1" w:rsidP="00CC263C">
            <w:pPr>
              <w:jc w:val="center"/>
              <w:rPr>
                <w:color w:val="000000" w:themeColor="text1"/>
                <w:lang w:val="en-US"/>
              </w:rPr>
            </w:pPr>
            <w:r w:rsidRPr="00F002D1">
              <w:rPr>
                <w:color w:val="000000" w:themeColor="text1"/>
                <w:lang w:val="en-US"/>
              </w:rPr>
              <w:t>6</w:t>
            </w:r>
          </w:p>
        </w:tc>
        <w:tc>
          <w:tcPr>
            <w:tcW w:w="595" w:type="dxa"/>
            <w:gridSpan w:val="2"/>
            <w:tcBorders>
              <w:top w:val="single" w:sz="6" w:space="0" w:color="auto"/>
              <w:left w:val="single" w:sz="6" w:space="0" w:color="auto"/>
              <w:bottom w:val="single" w:sz="6" w:space="0" w:color="auto"/>
              <w:right w:val="single" w:sz="6" w:space="0" w:color="auto"/>
            </w:tcBorders>
            <w:hideMark/>
          </w:tcPr>
          <w:p w14:paraId="77A766E0"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778" w:type="dxa"/>
            <w:gridSpan w:val="2"/>
            <w:tcBorders>
              <w:top w:val="single" w:sz="6" w:space="0" w:color="auto"/>
              <w:left w:val="single" w:sz="6" w:space="0" w:color="auto"/>
              <w:bottom w:val="single" w:sz="6" w:space="0" w:color="auto"/>
              <w:right w:val="single" w:sz="6" w:space="0" w:color="auto"/>
            </w:tcBorders>
            <w:hideMark/>
          </w:tcPr>
          <w:p w14:paraId="6C229F93"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893" w:type="dxa"/>
            <w:gridSpan w:val="2"/>
            <w:tcBorders>
              <w:top w:val="single" w:sz="6" w:space="0" w:color="auto"/>
              <w:left w:val="single" w:sz="6" w:space="0" w:color="auto"/>
              <w:bottom w:val="single" w:sz="6" w:space="0" w:color="auto"/>
              <w:right w:val="single" w:sz="6" w:space="0" w:color="auto"/>
            </w:tcBorders>
            <w:hideMark/>
          </w:tcPr>
          <w:p w14:paraId="0750C284" w14:textId="77777777" w:rsidR="001424E1" w:rsidRPr="00F002D1" w:rsidRDefault="001424E1" w:rsidP="00CC263C">
            <w:pPr>
              <w:jc w:val="center"/>
              <w:rPr>
                <w:color w:val="000000" w:themeColor="text1"/>
                <w:lang w:val="en-US"/>
              </w:rPr>
            </w:pPr>
            <w:r w:rsidRPr="00F002D1">
              <w:rPr>
                <w:color w:val="000000" w:themeColor="text1"/>
                <w:lang w:val="en-US"/>
              </w:rPr>
              <w:t>8,0</w:t>
            </w:r>
          </w:p>
        </w:tc>
        <w:tc>
          <w:tcPr>
            <w:tcW w:w="446" w:type="dxa"/>
            <w:gridSpan w:val="2"/>
            <w:tcBorders>
              <w:top w:val="single" w:sz="6" w:space="0" w:color="auto"/>
              <w:left w:val="single" w:sz="6" w:space="0" w:color="auto"/>
              <w:bottom w:val="single" w:sz="6" w:space="0" w:color="auto"/>
              <w:right w:val="single" w:sz="6" w:space="0" w:color="auto"/>
            </w:tcBorders>
            <w:hideMark/>
          </w:tcPr>
          <w:p w14:paraId="4042FC06"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78" w:type="dxa"/>
            <w:gridSpan w:val="2"/>
            <w:tcBorders>
              <w:top w:val="single" w:sz="6" w:space="0" w:color="auto"/>
              <w:left w:val="single" w:sz="6" w:space="0" w:color="auto"/>
              <w:bottom w:val="single" w:sz="6" w:space="0" w:color="auto"/>
              <w:right w:val="single" w:sz="6" w:space="0" w:color="auto"/>
            </w:tcBorders>
            <w:hideMark/>
          </w:tcPr>
          <w:p w14:paraId="64CB4340" w14:textId="77777777" w:rsidR="001424E1" w:rsidRPr="00F002D1" w:rsidRDefault="001424E1" w:rsidP="00CC263C">
            <w:pPr>
              <w:jc w:val="center"/>
              <w:rPr>
                <w:color w:val="000000" w:themeColor="text1"/>
                <w:lang w:val="en-US"/>
              </w:rPr>
            </w:pPr>
            <w:r w:rsidRPr="00F002D1">
              <w:rPr>
                <w:color w:val="000000" w:themeColor="text1"/>
                <w:lang w:val="en-US"/>
              </w:rPr>
              <w:t>1,2</w:t>
            </w:r>
          </w:p>
        </w:tc>
        <w:tc>
          <w:tcPr>
            <w:tcW w:w="744" w:type="dxa"/>
            <w:gridSpan w:val="2"/>
            <w:tcBorders>
              <w:top w:val="single" w:sz="6" w:space="0" w:color="auto"/>
              <w:left w:val="single" w:sz="6" w:space="0" w:color="auto"/>
              <w:bottom w:val="single" w:sz="6" w:space="0" w:color="auto"/>
              <w:right w:val="single" w:sz="6" w:space="0" w:color="auto"/>
            </w:tcBorders>
            <w:hideMark/>
          </w:tcPr>
          <w:p w14:paraId="64DFDC9E" w14:textId="77777777" w:rsidR="001424E1" w:rsidRPr="00F002D1" w:rsidRDefault="001424E1" w:rsidP="00CC263C">
            <w:pPr>
              <w:jc w:val="center"/>
              <w:rPr>
                <w:color w:val="000000" w:themeColor="text1"/>
                <w:lang w:val="en-US"/>
              </w:rPr>
            </w:pPr>
            <w:r w:rsidRPr="00F002D1">
              <w:rPr>
                <w:color w:val="000000" w:themeColor="text1"/>
                <w:lang w:val="en-US"/>
              </w:rPr>
              <w:t>12</w:t>
            </w:r>
          </w:p>
        </w:tc>
      </w:tr>
      <w:tr w:rsidR="00BB34DB" w:rsidRPr="00F002D1" w14:paraId="5417A95C" w14:textId="77777777" w:rsidTr="00F002D1">
        <w:trPr>
          <w:gridAfter w:val="1"/>
          <w:wAfter w:w="213" w:type="dxa"/>
          <w:trHeight w:val="274"/>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03C7F7FA" w14:textId="77777777" w:rsidR="001424E1" w:rsidRPr="00F002D1" w:rsidRDefault="001424E1" w:rsidP="00CC263C">
            <w:pPr>
              <w:rPr>
                <w:color w:val="000000" w:themeColor="text1"/>
                <w:lang w:val="en-US"/>
              </w:rPr>
            </w:pPr>
          </w:p>
        </w:tc>
        <w:tc>
          <w:tcPr>
            <w:tcW w:w="538" w:type="dxa"/>
            <w:gridSpan w:val="2"/>
            <w:tcBorders>
              <w:top w:val="single" w:sz="6" w:space="0" w:color="auto"/>
              <w:left w:val="single" w:sz="6" w:space="0" w:color="auto"/>
              <w:bottom w:val="single" w:sz="6" w:space="0" w:color="auto"/>
              <w:right w:val="single" w:sz="6" w:space="0" w:color="auto"/>
            </w:tcBorders>
          </w:tcPr>
          <w:p w14:paraId="2980F3AF" w14:textId="77777777" w:rsidR="001424E1" w:rsidRPr="00F002D1" w:rsidRDefault="001424E1" w:rsidP="00CC263C">
            <w:pPr>
              <w:jc w:val="center"/>
              <w:rPr>
                <w:color w:val="000000" w:themeColor="text1"/>
                <w:lang w:val="en-US"/>
              </w:rPr>
            </w:pPr>
          </w:p>
          <w:p w14:paraId="53114D73"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95" w:type="dxa"/>
            <w:gridSpan w:val="2"/>
            <w:tcBorders>
              <w:top w:val="single" w:sz="6" w:space="0" w:color="auto"/>
              <w:left w:val="single" w:sz="6" w:space="0" w:color="auto"/>
              <w:bottom w:val="single" w:sz="6" w:space="0" w:color="auto"/>
              <w:right w:val="single" w:sz="6" w:space="0" w:color="auto"/>
            </w:tcBorders>
            <w:hideMark/>
          </w:tcPr>
          <w:p w14:paraId="59D51C8D"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686" w:type="dxa"/>
            <w:gridSpan w:val="2"/>
            <w:tcBorders>
              <w:top w:val="single" w:sz="6" w:space="0" w:color="auto"/>
              <w:left w:val="single" w:sz="6" w:space="0" w:color="auto"/>
              <w:bottom w:val="single" w:sz="6" w:space="0" w:color="auto"/>
              <w:right w:val="single" w:sz="6" w:space="0" w:color="auto"/>
            </w:tcBorders>
            <w:hideMark/>
          </w:tcPr>
          <w:p w14:paraId="5FB53D04" w14:textId="77777777" w:rsidR="001424E1" w:rsidRPr="00F002D1" w:rsidRDefault="001424E1" w:rsidP="00CC263C">
            <w:pPr>
              <w:jc w:val="center"/>
              <w:rPr>
                <w:color w:val="000000" w:themeColor="text1"/>
                <w:lang w:val="en-US"/>
              </w:rPr>
            </w:pPr>
            <w:r w:rsidRPr="00F002D1">
              <w:rPr>
                <w:color w:val="000000" w:themeColor="text1"/>
                <w:lang w:val="en-US"/>
              </w:rPr>
              <w:t>0,25</w:t>
            </w:r>
          </w:p>
        </w:tc>
        <w:tc>
          <w:tcPr>
            <w:tcW w:w="686" w:type="dxa"/>
            <w:gridSpan w:val="2"/>
            <w:tcBorders>
              <w:top w:val="single" w:sz="6" w:space="0" w:color="auto"/>
              <w:left w:val="single" w:sz="6" w:space="0" w:color="auto"/>
              <w:bottom w:val="single" w:sz="6" w:space="0" w:color="auto"/>
              <w:right w:val="single" w:sz="6" w:space="0" w:color="auto"/>
            </w:tcBorders>
            <w:hideMark/>
          </w:tcPr>
          <w:p w14:paraId="46F29C97"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682" w:type="dxa"/>
            <w:gridSpan w:val="2"/>
            <w:tcBorders>
              <w:top w:val="single" w:sz="6" w:space="0" w:color="auto"/>
              <w:left w:val="single" w:sz="6" w:space="0" w:color="auto"/>
              <w:bottom w:val="single" w:sz="6" w:space="0" w:color="auto"/>
              <w:right w:val="single" w:sz="6" w:space="0" w:color="auto"/>
            </w:tcBorders>
            <w:hideMark/>
          </w:tcPr>
          <w:p w14:paraId="646E3A66" w14:textId="77777777" w:rsidR="001424E1" w:rsidRPr="00F002D1" w:rsidRDefault="001424E1" w:rsidP="00CC263C">
            <w:pPr>
              <w:jc w:val="center"/>
              <w:rPr>
                <w:color w:val="000000" w:themeColor="text1"/>
                <w:lang w:val="en-US"/>
              </w:rPr>
            </w:pPr>
            <w:r w:rsidRPr="00F002D1">
              <w:rPr>
                <w:color w:val="000000" w:themeColor="text1"/>
                <w:lang w:val="en-US"/>
              </w:rPr>
              <w:t>0,15</w:t>
            </w:r>
          </w:p>
        </w:tc>
        <w:tc>
          <w:tcPr>
            <w:tcW w:w="782" w:type="dxa"/>
            <w:gridSpan w:val="2"/>
            <w:tcBorders>
              <w:top w:val="single" w:sz="6" w:space="0" w:color="auto"/>
              <w:left w:val="single" w:sz="6" w:space="0" w:color="auto"/>
              <w:bottom w:val="single" w:sz="6" w:space="0" w:color="auto"/>
              <w:right w:val="single" w:sz="6" w:space="0" w:color="auto"/>
            </w:tcBorders>
            <w:hideMark/>
          </w:tcPr>
          <w:p w14:paraId="73C34A52"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595" w:type="dxa"/>
            <w:gridSpan w:val="2"/>
            <w:tcBorders>
              <w:top w:val="single" w:sz="6" w:space="0" w:color="auto"/>
              <w:left w:val="single" w:sz="6" w:space="0" w:color="auto"/>
              <w:bottom w:val="single" w:sz="6" w:space="0" w:color="auto"/>
              <w:right w:val="single" w:sz="6" w:space="0" w:color="auto"/>
            </w:tcBorders>
            <w:hideMark/>
          </w:tcPr>
          <w:p w14:paraId="260721E1"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95" w:type="dxa"/>
            <w:gridSpan w:val="2"/>
            <w:tcBorders>
              <w:top w:val="single" w:sz="6" w:space="0" w:color="auto"/>
              <w:left w:val="single" w:sz="6" w:space="0" w:color="auto"/>
              <w:bottom w:val="single" w:sz="6" w:space="0" w:color="auto"/>
              <w:right w:val="single" w:sz="6" w:space="0" w:color="auto"/>
            </w:tcBorders>
            <w:hideMark/>
          </w:tcPr>
          <w:p w14:paraId="7AAB7267"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778" w:type="dxa"/>
            <w:gridSpan w:val="2"/>
            <w:tcBorders>
              <w:top w:val="single" w:sz="6" w:space="0" w:color="auto"/>
              <w:left w:val="single" w:sz="6" w:space="0" w:color="auto"/>
              <w:bottom w:val="single" w:sz="6" w:space="0" w:color="auto"/>
              <w:right w:val="single" w:sz="6" w:space="0" w:color="auto"/>
            </w:tcBorders>
            <w:hideMark/>
          </w:tcPr>
          <w:p w14:paraId="1E50C611"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893" w:type="dxa"/>
            <w:gridSpan w:val="2"/>
            <w:tcBorders>
              <w:top w:val="single" w:sz="6" w:space="0" w:color="auto"/>
              <w:left w:val="single" w:sz="6" w:space="0" w:color="auto"/>
              <w:bottom w:val="single" w:sz="6" w:space="0" w:color="auto"/>
              <w:right w:val="single" w:sz="6" w:space="0" w:color="auto"/>
            </w:tcBorders>
            <w:hideMark/>
          </w:tcPr>
          <w:p w14:paraId="1BCB3C57" w14:textId="77777777" w:rsidR="001424E1" w:rsidRPr="00F002D1" w:rsidRDefault="001424E1" w:rsidP="00CC263C">
            <w:pPr>
              <w:jc w:val="center"/>
              <w:rPr>
                <w:color w:val="000000" w:themeColor="text1"/>
                <w:lang w:val="en-US"/>
              </w:rPr>
            </w:pPr>
            <w:r w:rsidRPr="00F002D1">
              <w:rPr>
                <w:color w:val="000000" w:themeColor="text1"/>
                <w:lang w:val="en-US"/>
              </w:rPr>
              <w:t>5,5</w:t>
            </w:r>
          </w:p>
        </w:tc>
        <w:tc>
          <w:tcPr>
            <w:tcW w:w="446" w:type="dxa"/>
            <w:gridSpan w:val="2"/>
            <w:tcBorders>
              <w:top w:val="single" w:sz="6" w:space="0" w:color="auto"/>
              <w:left w:val="single" w:sz="6" w:space="0" w:color="auto"/>
              <w:bottom w:val="single" w:sz="6" w:space="0" w:color="auto"/>
              <w:right w:val="single" w:sz="6" w:space="0" w:color="auto"/>
            </w:tcBorders>
            <w:hideMark/>
          </w:tcPr>
          <w:p w14:paraId="5ED697FE"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78" w:type="dxa"/>
            <w:gridSpan w:val="2"/>
            <w:tcBorders>
              <w:top w:val="single" w:sz="6" w:space="0" w:color="auto"/>
              <w:left w:val="single" w:sz="6" w:space="0" w:color="auto"/>
              <w:bottom w:val="single" w:sz="6" w:space="0" w:color="auto"/>
              <w:right w:val="single" w:sz="6" w:space="0" w:color="auto"/>
            </w:tcBorders>
            <w:hideMark/>
          </w:tcPr>
          <w:p w14:paraId="6991C290" w14:textId="77777777" w:rsidR="001424E1" w:rsidRPr="00F002D1" w:rsidRDefault="001424E1" w:rsidP="00CC263C">
            <w:pPr>
              <w:jc w:val="center"/>
              <w:rPr>
                <w:color w:val="000000" w:themeColor="text1"/>
                <w:lang w:val="en-US"/>
              </w:rPr>
            </w:pPr>
            <w:r w:rsidRPr="00F002D1">
              <w:rPr>
                <w:color w:val="000000" w:themeColor="text1"/>
                <w:lang w:val="en-US"/>
              </w:rPr>
              <w:t>0,9</w:t>
            </w:r>
          </w:p>
        </w:tc>
        <w:tc>
          <w:tcPr>
            <w:tcW w:w="744" w:type="dxa"/>
            <w:gridSpan w:val="2"/>
            <w:tcBorders>
              <w:top w:val="single" w:sz="6" w:space="0" w:color="auto"/>
              <w:left w:val="single" w:sz="6" w:space="0" w:color="auto"/>
              <w:bottom w:val="single" w:sz="6" w:space="0" w:color="auto"/>
              <w:right w:val="single" w:sz="6" w:space="0" w:color="auto"/>
            </w:tcBorders>
            <w:hideMark/>
          </w:tcPr>
          <w:p w14:paraId="17E1FF9B" w14:textId="77777777" w:rsidR="001424E1" w:rsidRPr="00F002D1" w:rsidRDefault="001424E1" w:rsidP="00CC263C">
            <w:pPr>
              <w:jc w:val="center"/>
              <w:rPr>
                <w:color w:val="000000" w:themeColor="text1"/>
                <w:lang w:val="en-US"/>
              </w:rPr>
            </w:pPr>
            <w:r w:rsidRPr="00F002D1">
              <w:rPr>
                <w:color w:val="000000" w:themeColor="text1"/>
                <w:lang w:val="en-US"/>
              </w:rPr>
              <w:t>9</w:t>
            </w:r>
          </w:p>
        </w:tc>
      </w:tr>
      <w:tr w:rsidR="00BB34DB" w:rsidRPr="00F002D1" w14:paraId="466042FC" w14:textId="77777777" w:rsidTr="00F002D1">
        <w:trPr>
          <w:gridAfter w:val="1"/>
          <w:wAfter w:w="213" w:type="dxa"/>
          <w:trHeight w:val="278"/>
        </w:trPr>
        <w:tc>
          <w:tcPr>
            <w:tcW w:w="941" w:type="dxa"/>
            <w:gridSpan w:val="2"/>
            <w:vMerge w:val="restart"/>
            <w:tcBorders>
              <w:top w:val="single" w:sz="6" w:space="0" w:color="auto"/>
              <w:left w:val="single" w:sz="6" w:space="0" w:color="auto"/>
              <w:bottom w:val="single" w:sz="6" w:space="0" w:color="auto"/>
              <w:right w:val="single" w:sz="6" w:space="0" w:color="auto"/>
            </w:tcBorders>
            <w:hideMark/>
          </w:tcPr>
          <w:p w14:paraId="2AC91646" w14:textId="77777777" w:rsidR="001424E1" w:rsidRPr="00F002D1" w:rsidRDefault="001424E1" w:rsidP="00CC263C">
            <w:pPr>
              <w:jc w:val="both"/>
              <w:rPr>
                <w:color w:val="000000" w:themeColor="text1"/>
                <w:lang w:val="en-US"/>
              </w:rPr>
            </w:pPr>
            <w:r w:rsidRPr="00F002D1">
              <w:rPr>
                <w:color w:val="000000" w:themeColor="text1"/>
                <w:lang w:val="en-US"/>
              </w:rPr>
              <w:t>Офис с ландшафтным дизайном</w:t>
            </w:r>
          </w:p>
        </w:tc>
        <w:tc>
          <w:tcPr>
            <w:tcW w:w="538" w:type="dxa"/>
            <w:gridSpan w:val="2"/>
            <w:tcBorders>
              <w:top w:val="single" w:sz="6" w:space="0" w:color="auto"/>
              <w:left w:val="single" w:sz="6" w:space="0" w:color="auto"/>
              <w:bottom w:val="single" w:sz="6" w:space="0" w:color="auto"/>
              <w:right w:val="single" w:sz="6" w:space="0" w:color="auto"/>
            </w:tcBorders>
            <w:hideMark/>
          </w:tcPr>
          <w:p w14:paraId="7F684BD3" w14:textId="77777777" w:rsidR="001424E1" w:rsidRPr="00F002D1" w:rsidRDefault="001424E1" w:rsidP="00CC263C">
            <w:pPr>
              <w:jc w:val="center"/>
              <w:rPr>
                <w:color w:val="000000" w:themeColor="text1"/>
                <w:lang w:val="en-US"/>
              </w:rPr>
            </w:pPr>
            <w:r w:rsidRPr="00F002D1">
              <w:rPr>
                <w:color w:val="000000" w:themeColor="text1"/>
                <w:lang w:val="en-US"/>
              </w:rPr>
              <w:t>I</w:t>
            </w:r>
          </w:p>
        </w:tc>
        <w:tc>
          <w:tcPr>
            <w:tcW w:w="595" w:type="dxa"/>
            <w:gridSpan w:val="2"/>
            <w:tcBorders>
              <w:top w:val="single" w:sz="6" w:space="0" w:color="auto"/>
              <w:left w:val="single" w:sz="6" w:space="0" w:color="auto"/>
              <w:bottom w:val="single" w:sz="6" w:space="0" w:color="auto"/>
              <w:right w:val="single" w:sz="6" w:space="0" w:color="auto"/>
            </w:tcBorders>
            <w:hideMark/>
          </w:tcPr>
          <w:p w14:paraId="5F31DA08"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686" w:type="dxa"/>
            <w:gridSpan w:val="2"/>
            <w:tcBorders>
              <w:top w:val="single" w:sz="6" w:space="0" w:color="auto"/>
              <w:left w:val="single" w:sz="6" w:space="0" w:color="auto"/>
              <w:bottom w:val="single" w:sz="6" w:space="0" w:color="auto"/>
              <w:right w:val="single" w:sz="6" w:space="0" w:color="auto"/>
            </w:tcBorders>
            <w:hideMark/>
          </w:tcPr>
          <w:p w14:paraId="168652D4"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686" w:type="dxa"/>
            <w:gridSpan w:val="2"/>
            <w:tcBorders>
              <w:top w:val="single" w:sz="6" w:space="0" w:color="auto"/>
              <w:left w:val="single" w:sz="6" w:space="0" w:color="auto"/>
              <w:bottom w:val="single" w:sz="6" w:space="0" w:color="auto"/>
              <w:right w:val="single" w:sz="6" w:space="0" w:color="auto"/>
            </w:tcBorders>
            <w:hideMark/>
          </w:tcPr>
          <w:p w14:paraId="3A245466"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682" w:type="dxa"/>
            <w:gridSpan w:val="2"/>
            <w:tcBorders>
              <w:top w:val="single" w:sz="6" w:space="0" w:color="auto"/>
              <w:left w:val="single" w:sz="6" w:space="0" w:color="auto"/>
              <w:bottom w:val="single" w:sz="6" w:space="0" w:color="auto"/>
              <w:right w:val="single" w:sz="6" w:space="0" w:color="auto"/>
            </w:tcBorders>
            <w:hideMark/>
          </w:tcPr>
          <w:p w14:paraId="1EC6AE8A"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782" w:type="dxa"/>
            <w:gridSpan w:val="2"/>
            <w:tcBorders>
              <w:top w:val="single" w:sz="6" w:space="0" w:color="auto"/>
              <w:left w:val="single" w:sz="6" w:space="0" w:color="auto"/>
              <w:bottom w:val="single" w:sz="6" w:space="0" w:color="auto"/>
              <w:right w:val="single" w:sz="6" w:space="0" w:color="auto"/>
            </w:tcBorders>
            <w:hideMark/>
          </w:tcPr>
          <w:p w14:paraId="4722A3AC" w14:textId="77777777" w:rsidR="001424E1" w:rsidRPr="00F002D1" w:rsidRDefault="001424E1" w:rsidP="00CC263C">
            <w:pPr>
              <w:jc w:val="center"/>
              <w:rPr>
                <w:color w:val="000000" w:themeColor="text1"/>
                <w:lang w:val="en-US"/>
              </w:rPr>
            </w:pPr>
            <w:r w:rsidRPr="00F002D1">
              <w:rPr>
                <w:color w:val="000000" w:themeColor="text1"/>
                <w:lang w:val="en-US"/>
              </w:rPr>
              <w:t>1,2</w:t>
            </w:r>
          </w:p>
        </w:tc>
        <w:tc>
          <w:tcPr>
            <w:tcW w:w="595" w:type="dxa"/>
            <w:gridSpan w:val="2"/>
            <w:tcBorders>
              <w:top w:val="single" w:sz="6" w:space="0" w:color="auto"/>
              <w:left w:val="single" w:sz="6" w:space="0" w:color="auto"/>
              <w:bottom w:val="single" w:sz="6" w:space="0" w:color="auto"/>
              <w:right w:val="single" w:sz="6" w:space="0" w:color="auto"/>
            </w:tcBorders>
            <w:hideMark/>
          </w:tcPr>
          <w:p w14:paraId="16EDD886" w14:textId="77777777" w:rsidR="001424E1" w:rsidRPr="00F002D1" w:rsidRDefault="001424E1" w:rsidP="00CC263C">
            <w:pPr>
              <w:jc w:val="center"/>
              <w:rPr>
                <w:color w:val="000000" w:themeColor="text1"/>
                <w:lang w:val="en-US"/>
              </w:rPr>
            </w:pPr>
            <w:r w:rsidRPr="00F002D1">
              <w:rPr>
                <w:color w:val="000000" w:themeColor="text1"/>
                <w:lang w:val="en-US"/>
              </w:rPr>
              <w:t>18</w:t>
            </w:r>
          </w:p>
        </w:tc>
        <w:tc>
          <w:tcPr>
            <w:tcW w:w="595" w:type="dxa"/>
            <w:gridSpan w:val="2"/>
            <w:tcBorders>
              <w:top w:val="single" w:sz="6" w:space="0" w:color="auto"/>
              <w:left w:val="single" w:sz="6" w:space="0" w:color="auto"/>
              <w:bottom w:val="single" w:sz="6" w:space="0" w:color="auto"/>
              <w:right w:val="single" w:sz="6" w:space="0" w:color="auto"/>
            </w:tcBorders>
            <w:hideMark/>
          </w:tcPr>
          <w:p w14:paraId="3D985AC1"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778" w:type="dxa"/>
            <w:gridSpan w:val="2"/>
            <w:tcBorders>
              <w:top w:val="single" w:sz="6" w:space="0" w:color="auto"/>
              <w:left w:val="single" w:sz="6" w:space="0" w:color="auto"/>
              <w:bottom w:val="single" w:sz="6" w:space="0" w:color="auto"/>
              <w:right w:val="single" w:sz="6" w:space="0" w:color="auto"/>
            </w:tcBorders>
            <w:hideMark/>
          </w:tcPr>
          <w:p w14:paraId="18DE824C" w14:textId="77777777" w:rsidR="001424E1" w:rsidRPr="00F002D1" w:rsidRDefault="001424E1" w:rsidP="00CC263C">
            <w:pPr>
              <w:jc w:val="center"/>
              <w:rPr>
                <w:color w:val="000000" w:themeColor="text1"/>
                <w:lang w:val="en-US"/>
              </w:rPr>
            </w:pPr>
            <w:r w:rsidRPr="00F002D1">
              <w:rPr>
                <w:color w:val="000000" w:themeColor="text1"/>
                <w:lang w:val="en-US"/>
              </w:rPr>
              <w:t>1,7</w:t>
            </w:r>
          </w:p>
        </w:tc>
        <w:tc>
          <w:tcPr>
            <w:tcW w:w="893" w:type="dxa"/>
            <w:gridSpan w:val="2"/>
            <w:tcBorders>
              <w:top w:val="single" w:sz="6" w:space="0" w:color="auto"/>
              <w:left w:val="single" w:sz="6" w:space="0" w:color="auto"/>
              <w:bottom w:val="single" w:sz="6" w:space="0" w:color="auto"/>
              <w:right w:val="single" w:sz="6" w:space="0" w:color="auto"/>
            </w:tcBorders>
            <w:hideMark/>
          </w:tcPr>
          <w:p w14:paraId="2B394B78" w14:textId="77777777" w:rsidR="001424E1" w:rsidRPr="00F002D1" w:rsidRDefault="001424E1" w:rsidP="00CC263C">
            <w:pPr>
              <w:jc w:val="center"/>
              <w:rPr>
                <w:color w:val="000000" w:themeColor="text1"/>
                <w:lang w:val="en-US"/>
              </w:rPr>
            </w:pPr>
            <w:r w:rsidRPr="00F002D1">
              <w:rPr>
                <w:color w:val="000000" w:themeColor="text1"/>
                <w:lang w:val="en-US"/>
              </w:rPr>
              <w:t>25,0</w:t>
            </w:r>
          </w:p>
        </w:tc>
        <w:tc>
          <w:tcPr>
            <w:tcW w:w="446" w:type="dxa"/>
            <w:gridSpan w:val="2"/>
            <w:tcBorders>
              <w:top w:val="single" w:sz="6" w:space="0" w:color="auto"/>
              <w:left w:val="single" w:sz="6" w:space="0" w:color="auto"/>
              <w:bottom w:val="single" w:sz="6" w:space="0" w:color="auto"/>
              <w:right w:val="single" w:sz="6" w:space="0" w:color="auto"/>
            </w:tcBorders>
            <w:hideMark/>
          </w:tcPr>
          <w:p w14:paraId="5010F45D"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78" w:type="dxa"/>
            <w:gridSpan w:val="2"/>
            <w:tcBorders>
              <w:top w:val="single" w:sz="6" w:space="0" w:color="auto"/>
              <w:left w:val="single" w:sz="6" w:space="0" w:color="auto"/>
              <w:bottom w:val="single" w:sz="6" w:space="0" w:color="auto"/>
              <w:right w:val="single" w:sz="6" w:space="0" w:color="auto"/>
            </w:tcBorders>
            <w:hideMark/>
          </w:tcPr>
          <w:p w14:paraId="357B6F59" w14:textId="77777777" w:rsidR="001424E1" w:rsidRPr="00F002D1" w:rsidRDefault="001424E1" w:rsidP="00CC263C">
            <w:pPr>
              <w:jc w:val="center"/>
              <w:rPr>
                <w:color w:val="000000" w:themeColor="text1"/>
                <w:lang w:val="en-US"/>
              </w:rPr>
            </w:pPr>
            <w:r w:rsidRPr="00F002D1">
              <w:rPr>
                <w:color w:val="000000" w:themeColor="text1"/>
                <w:lang w:val="en-US"/>
              </w:rPr>
              <w:t>2,7</w:t>
            </w:r>
          </w:p>
        </w:tc>
        <w:tc>
          <w:tcPr>
            <w:tcW w:w="744" w:type="dxa"/>
            <w:gridSpan w:val="2"/>
            <w:tcBorders>
              <w:top w:val="single" w:sz="6" w:space="0" w:color="auto"/>
              <w:left w:val="single" w:sz="6" w:space="0" w:color="auto"/>
              <w:bottom w:val="single" w:sz="6" w:space="0" w:color="auto"/>
              <w:right w:val="single" w:sz="6" w:space="0" w:color="auto"/>
            </w:tcBorders>
            <w:hideMark/>
          </w:tcPr>
          <w:p w14:paraId="5B6B81D2" w14:textId="77777777" w:rsidR="001424E1" w:rsidRPr="00F002D1" w:rsidRDefault="001424E1" w:rsidP="00CC263C">
            <w:pPr>
              <w:jc w:val="center"/>
              <w:rPr>
                <w:color w:val="000000" w:themeColor="text1"/>
                <w:lang w:val="en-US"/>
              </w:rPr>
            </w:pPr>
            <w:r w:rsidRPr="00F002D1">
              <w:rPr>
                <w:color w:val="000000" w:themeColor="text1"/>
                <w:lang w:val="en-US"/>
              </w:rPr>
              <w:t>40</w:t>
            </w:r>
          </w:p>
        </w:tc>
      </w:tr>
      <w:tr w:rsidR="00BB34DB" w:rsidRPr="00F002D1" w14:paraId="3D2940A2" w14:textId="77777777" w:rsidTr="00F002D1">
        <w:trPr>
          <w:gridAfter w:val="1"/>
          <w:wAfter w:w="213" w:type="dxa"/>
          <w:trHeight w:val="278"/>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75F69463" w14:textId="77777777" w:rsidR="001424E1" w:rsidRPr="00F002D1" w:rsidRDefault="001424E1" w:rsidP="00CC263C">
            <w:pPr>
              <w:rPr>
                <w:color w:val="000000" w:themeColor="text1"/>
                <w:lang w:val="en-US"/>
              </w:rPr>
            </w:pPr>
          </w:p>
        </w:tc>
        <w:tc>
          <w:tcPr>
            <w:tcW w:w="538" w:type="dxa"/>
            <w:gridSpan w:val="2"/>
            <w:tcBorders>
              <w:top w:val="single" w:sz="6" w:space="0" w:color="auto"/>
              <w:left w:val="single" w:sz="6" w:space="0" w:color="auto"/>
              <w:bottom w:val="single" w:sz="6" w:space="0" w:color="auto"/>
              <w:right w:val="single" w:sz="6" w:space="0" w:color="auto"/>
            </w:tcBorders>
          </w:tcPr>
          <w:p w14:paraId="0FA787D0" w14:textId="77777777" w:rsidR="001424E1" w:rsidRPr="00F002D1" w:rsidRDefault="001424E1" w:rsidP="00CC263C">
            <w:pPr>
              <w:jc w:val="center"/>
              <w:rPr>
                <w:color w:val="000000" w:themeColor="text1"/>
                <w:lang w:val="en-US"/>
              </w:rPr>
            </w:pPr>
          </w:p>
          <w:p w14:paraId="2911F521"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95" w:type="dxa"/>
            <w:gridSpan w:val="2"/>
            <w:tcBorders>
              <w:top w:val="single" w:sz="6" w:space="0" w:color="auto"/>
              <w:left w:val="single" w:sz="6" w:space="0" w:color="auto"/>
              <w:bottom w:val="single" w:sz="6" w:space="0" w:color="auto"/>
              <w:right w:val="single" w:sz="6" w:space="0" w:color="auto"/>
            </w:tcBorders>
            <w:hideMark/>
          </w:tcPr>
          <w:p w14:paraId="30F5C02A"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686" w:type="dxa"/>
            <w:gridSpan w:val="2"/>
            <w:tcBorders>
              <w:top w:val="single" w:sz="6" w:space="0" w:color="auto"/>
              <w:left w:val="single" w:sz="6" w:space="0" w:color="auto"/>
              <w:bottom w:val="single" w:sz="6" w:space="0" w:color="auto"/>
              <w:right w:val="single" w:sz="6" w:space="0" w:color="auto"/>
            </w:tcBorders>
            <w:hideMark/>
          </w:tcPr>
          <w:p w14:paraId="5ED9E88B"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686" w:type="dxa"/>
            <w:gridSpan w:val="2"/>
            <w:tcBorders>
              <w:top w:val="single" w:sz="6" w:space="0" w:color="auto"/>
              <w:left w:val="single" w:sz="6" w:space="0" w:color="auto"/>
              <w:bottom w:val="single" w:sz="6" w:space="0" w:color="auto"/>
              <w:right w:val="single" w:sz="6" w:space="0" w:color="auto"/>
            </w:tcBorders>
            <w:hideMark/>
          </w:tcPr>
          <w:p w14:paraId="68BAFBCD"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682" w:type="dxa"/>
            <w:gridSpan w:val="2"/>
            <w:tcBorders>
              <w:top w:val="single" w:sz="6" w:space="0" w:color="auto"/>
              <w:left w:val="single" w:sz="6" w:space="0" w:color="auto"/>
              <w:bottom w:val="single" w:sz="6" w:space="0" w:color="auto"/>
              <w:right w:val="single" w:sz="6" w:space="0" w:color="auto"/>
            </w:tcBorders>
            <w:hideMark/>
          </w:tcPr>
          <w:p w14:paraId="685AE979" w14:textId="77777777" w:rsidR="001424E1" w:rsidRPr="00F002D1" w:rsidRDefault="001424E1" w:rsidP="00CC263C">
            <w:pPr>
              <w:jc w:val="center"/>
              <w:rPr>
                <w:color w:val="000000" w:themeColor="text1"/>
                <w:lang w:val="en-US"/>
              </w:rPr>
            </w:pPr>
            <w:r w:rsidRPr="00F002D1">
              <w:rPr>
                <w:color w:val="000000" w:themeColor="text1"/>
                <w:lang w:val="en-US"/>
              </w:rPr>
              <w:t>0,35</w:t>
            </w:r>
          </w:p>
        </w:tc>
        <w:tc>
          <w:tcPr>
            <w:tcW w:w="782" w:type="dxa"/>
            <w:gridSpan w:val="2"/>
            <w:tcBorders>
              <w:top w:val="single" w:sz="6" w:space="0" w:color="auto"/>
              <w:left w:val="single" w:sz="6" w:space="0" w:color="auto"/>
              <w:bottom w:val="single" w:sz="6" w:space="0" w:color="auto"/>
              <w:right w:val="single" w:sz="6" w:space="0" w:color="auto"/>
            </w:tcBorders>
            <w:hideMark/>
          </w:tcPr>
          <w:p w14:paraId="02BBA66B"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595" w:type="dxa"/>
            <w:gridSpan w:val="2"/>
            <w:tcBorders>
              <w:top w:val="single" w:sz="6" w:space="0" w:color="auto"/>
              <w:left w:val="single" w:sz="6" w:space="0" w:color="auto"/>
              <w:bottom w:val="single" w:sz="6" w:space="0" w:color="auto"/>
              <w:right w:val="single" w:sz="6" w:space="0" w:color="auto"/>
            </w:tcBorders>
            <w:hideMark/>
          </w:tcPr>
          <w:p w14:paraId="73EC1A14" w14:textId="77777777" w:rsidR="001424E1" w:rsidRPr="00F002D1" w:rsidRDefault="001424E1" w:rsidP="00CC263C">
            <w:pPr>
              <w:jc w:val="center"/>
              <w:rPr>
                <w:color w:val="000000" w:themeColor="text1"/>
                <w:lang w:val="en-US"/>
              </w:rPr>
            </w:pPr>
            <w:r w:rsidRPr="00F002D1">
              <w:rPr>
                <w:color w:val="000000" w:themeColor="text1"/>
                <w:lang w:val="en-US"/>
              </w:rPr>
              <w:t>12</w:t>
            </w:r>
          </w:p>
        </w:tc>
        <w:tc>
          <w:tcPr>
            <w:tcW w:w="595" w:type="dxa"/>
            <w:gridSpan w:val="2"/>
            <w:tcBorders>
              <w:top w:val="single" w:sz="6" w:space="0" w:color="auto"/>
              <w:left w:val="single" w:sz="6" w:space="0" w:color="auto"/>
              <w:bottom w:val="single" w:sz="6" w:space="0" w:color="auto"/>
              <w:right w:val="single" w:sz="6" w:space="0" w:color="auto"/>
            </w:tcBorders>
            <w:hideMark/>
          </w:tcPr>
          <w:p w14:paraId="43B16ED9"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778" w:type="dxa"/>
            <w:gridSpan w:val="2"/>
            <w:tcBorders>
              <w:top w:val="single" w:sz="6" w:space="0" w:color="auto"/>
              <w:left w:val="single" w:sz="6" w:space="0" w:color="auto"/>
              <w:bottom w:val="single" w:sz="6" w:space="0" w:color="auto"/>
              <w:right w:val="single" w:sz="6" w:space="0" w:color="auto"/>
            </w:tcBorders>
            <w:hideMark/>
          </w:tcPr>
          <w:p w14:paraId="08F655E0" w14:textId="77777777" w:rsidR="001424E1" w:rsidRPr="00F002D1" w:rsidRDefault="001424E1" w:rsidP="00CC263C">
            <w:pPr>
              <w:jc w:val="center"/>
              <w:rPr>
                <w:color w:val="000000" w:themeColor="text1"/>
                <w:lang w:val="en-US"/>
              </w:rPr>
            </w:pPr>
            <w:r w:rsidRPr="00F002D1">
              <w:rPr>
                <w:color w:val="000000" w:themeColor="text1"/>
                <w:lang w:val="en-US"/>
              </w:rPr>
              <w:t>1,2</w:t>
            </w:r>
          </w:p>
        </w:tc>
        <w:tc>
          <w:tcPr>
            <w:tcW w:w="893" w:type="dxa"/>
            <w:gridSpan w:val="2"/>
            <w:tcBorders>
              <w:top w:val="single" w:sz="6" w:space="0" w:color="auto"/>
              <w:left w:val="single" w:sz="6" w:space="0" w:color="auto"/>
              <w:bottom w:val="single" w:sz="6" w:space="0" w:color="auto"/>
              <w:right w:val="single" w:sz="6" w:space="0" w:color="auto"/>
            </w:tcBorders>
            <w:hideMark/>
          </w:tcPr>
          <w:p w14:paraId="6D491A16" w14:textId="77777777" w:rsidR="001424E1" w:rsidRPr="00F002D1" w:rsidRDefault="001424E1" w:rsidP="00CC263C">
            <w:pPr>
              <w:jc w:val="center"/>
              <w:rPr>
                <w:color w:val="000000" w:themeColor="text1"/>
                <w:lang w:val="en-US"/>
              </w:rPr>
            </w:pPr>
            <w:r w:rsidRPr="00F002D1">
              <w:rPr>
                <w:color w:val="000000" w:themeColor="text1"/>
                <w:lang w:val="en-US"/>
              </w:rPr>
              <w:t>17,5</w:t>
            </w:r>
          </w:p>
        </w:tc>
        <w:tc>
          <w:tcPr>
            <w:tcW w:w="446" w:type="dxa"/>
            <w:gridSpan w:val="2"/>
            <w:tcBorders>
              <w:top w:val="single" w:sz="6" w:space="0" w:color="auto"/>
              <w:left w:val="single" w:sz="6" w:space="0" w:color="auto"/>
              <w:bottom w:val="single" w:sz="6" w:space="0" w:color="auto"/>
              <w:right w:val="single" w:sz="6" w:space="0" w:color="auto"/>
            </w:tcBorders>
            <w:hideMark/>
          </w:tcPr>
          <w:p w14:paraId="287AA22C"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78" w:type="dxa"/>
            <w:gridSpan w:val="2"/>
            <w:tcBorders>
              <w:top w:val="single" w:sz="6" w:space="0" w:color="auto"/>
              <w:left w:val="single" w:sz="6" w:space="0" w:color="auto"/>
              <w:bottom w:val="single" w:sz="6" w:space="0" w:color="auto"/>
              <w:right w:val="single" w:sz="6" w:space="0" w:color="auto"/>
            </w:tcBorders>
            <w:hideMark/>
          </w:tcPr>
          <w:p w14:paraId="03AC4648" w14:textId="77777777" w:rsidR="001424E1" w:rsidRPr="00F002D1" w:rsidRDefault="001424E1" w:rsidP="00CC263C">
            <w:pPr>
              <w:jc w:val="center"/>
              <w:rPr>
                <w:color w:val="000000" w:themeColor="text1"/>
                <w:lang w:val="en-US"/>
              </w:rPr>
            </w:pPr>
            <w:r w:rsidRPr="00F002D1">
              <w:rPr>
                <w:color w:val="000000" w:themeColor="text1"/>
                <w:lang w:val="en-US"/>
              </w:rPr>
              <w:t>1,9</w:t>
            </w:r>
          </w:p>
        </w:tc>
        <w:tc>
          <w:tcPr>
            <w:tcW w:w="744" w:type="dxa"/>
            <w:gridSpan w:val="2"/>
            <w:tcBorders>
              <w:top w:val="single" w:sz="6" w:space="0" w:color="auto"/>
              <w:left w:val="single" w:sz="6" w:space="0" w:color="auto"/>
              <w:bottom w:val="single" w:sz="6" w:space="0" w:color="auto"/>
              <w:right w:val="single" w:sz="6" w:space="0" w:color="auto"/>
            </w:tcBorders>
            <w:hideMark/>
          </w:tcPr>
          <w:p w14:paraId="0310F8E6" w14:textId="77777777" w:rsidR="001424E1" w:rsidRPr="00F002D1" w:rsidRDefault="001424E1" w:rsidP="00CC263C">
            <w:pPr>
              <w:jc w:val="center"/>
              <w:rPr>
                <w:color w:val="000000" w:themeColor="text1"/>
                <w:lang w:val="en-US"/>
              </w:rPr>
            </w:pPr>
            <w:r w:rsidRPr="00F002D1">
              <w:rPr>
                <w:color w:val="000000" w:themeColor="text1"/>
                <w:lang w:val="en-US"/>
              </w:rPr>
              <w:t>28</w:t>
            </w:r>
          </w:p>
        </w:tc>
      </w:tr>
      <w:tr w:rsidR="00BB34DB" w:rsidRPr="00F002D1" w14:paraId="16B90BFD" w14:textId="77777777" w:rsidTr="00F002D1">
        <w:trPr>
          <w:gridAfter w:val="1"/>
          <w:wAfter w:w="213" w:type="dxa"/>
          <w:trHeight w:val="274"/>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72A15FB7" w14:textId="77777777" w:rsidR="001424E1" w:rsidRPr="00F002D1" w:rsidRDefault="001424E1" w:rsidP="00CC263C">
            <w:pPr>
              <w:rPr>
                <w:color w:val="000000" w:themeColor="text1"/>
                <w:lang w:val="en-US"/>
              </w:rPr>
            </w:pPr>
          </w:p>
        </w:tc>
        <w:tc>
          <w:tcPr>
            <w:tcW w:w="538" w:type="dxa"/>
            <w:gridSpan w:val="2"/>
            <w:tcBorders>
              <w:top w:val="single" w:sz="6" w:space="0" w:color="auto"/>
              <w:left w:val="single" w:sz="6" w:space="0" w:color="auto"/>
              <w:bottom w:val="single" w:sz="6" w:space="0" w:color="auto"/>
              <w:right w:val="single" w:sz="6" w:space="0" w:color="auto"/>
            </w:tcBorders>
          </w:tcPr>
          <w:p w14:paraId="33E1F0A8" w14:textId="77777777" w:rsidR="001424E1" w:rsidRPr="00F002D1" w:rsidRDefault="001424E1" w:rsidP="00CC263C">
            <w:pPr>
              <w:jc w:val="center"/>
              <w:rPr>
                <w:color w:val="000000" w:themeColor="text1"/>
                <w:lang w:val="en-US"/>
              </w:rPr>
            </w:pPr>
          </w:p>
          <w:p w14:paraId="7DDA3C90"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95" w:type="dxa"/>
            <w:gridSpan w:val="2"/>
            <w:tcBorders>
              <w:top w:val="single" w:sz="6" w:space="0" w:color="auto"/>
              <w:left w:val="single" w:sz="6" w:space="0" w:color="auto"/>
              <w:bottom w:val="single" w:sz="6" w:space="0" w:color="auto"/>
              <w:right w:val="single" w:sz="6" w:space="0" w:color="auto"/>
            </w:tcBorders>
            <w:hideMark/>
          </w:tcPr>
          <w:p w14:paraId="385250DB"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686" w:type="dxa"/>
            <w:gridSpan w:val="2"/>
            <w:tcBorders>
              <w:top w:val="single" w:sz="6" w:space="0" w:color="auto"/>
              <w:left w:val="single" w:sz="6" w:space="0" w:color="auto"/>
              <w:bottom w:val="single" w:sz="6" w:space="0" w:color="auto"/>
              <w:right w:val="single" w:sz="6" w:space="0" w:color="auto"/>
            </w:tcBorders>
            <w:hideMark/>
          </w:tcPr>
          <w:p w14:paraId="48F4B4CE"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686" w:type="dxa"/>
            <w:gridSpan w:val="2"/>
            <w:tcBorders>
              <w:top w:val="single" w:sz="6" w:space="0" w:color="auto"/>
              <w:left w:val="single" w:sz="6" w:space="0" w:color="auto"/>
              <w:bottom w:val="single" w:sz="6" w:space="0" w:color="auto"/>
              <w:right w:val="single" w:sz="6" w:space="0" w:color="auto"/>
            </w:tcBorders>
            <w:hideMark/>
          </w:tcPr>
          <w:p w14:paraId="6EC9151B"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682" w:type="dxa"/>
            <w:gridSpan w:val="2"/>
            <w:tcBorders>
              <w:top w:val="single" w:sz="6" w:space="0" w:color="auto"/>
              <w:left w:val="single" w:sz="6" w:space="0" w:color="auto"/>
              <w:bottom w:val="single" w:sz="6" w:space="0" w:color="auto"/>
              <w:right w:val="single" w:sz="6" w:space="0" w:color="auto"/>
            </w:tcBorders>
            <w:hideMark/>
          </w:tcPr>
          <w:p w14:paraId="333B9795"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782" w:type="dxa"/>
            <w:gridSpan w:val="2"/>
            <w:tcBorders>
              <w:top w:val="single" w:sz="6" w:space="0" w:color="auto"/>
              <w:left w:val="single" w:sz="6" w:space="0" w:color="auto"/>
              <w:bottom w:val="single" w:sz="6" w:space="0" w:color="auto"/>
              <w:right w:val="single" w:sz="6" w:space="0" w:color="auto"/>
            </w:tcBorders>
            <w:hideMark/>
          </w:tcPr>
          <w:p w14:paraId="103302D4"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595" w:type="dxa"/>
            <w:gridSpan w:val="2"/>
            <w:tcBorders>
              <w:top w:val="single" w:sz="6" w:space="0" w:color="auto"/>
              <w:left w:val="single" w:sz="6" w:space="0" w:color="auto"/>
              <w:bottom w:val="single" w:sz="6" w:space="0" w:color="auto"/>
              <w:right w:val="single" w:sz="6" w:space="0" w:color="auto"/>
            </w:tcBorders>
            <w:hideMark/>
          </w:tcPr>
          <w:p w14:paraId="10002E60"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95" w:type="dxa"/>
            <w:gridSpan w:val="2"/>
            <w:tcBorders>
              <w:top w:val="single" w:sz="6" w:space="0" w:color="auto"/>
              <w:left w:val="single" w:sz="6" w:space="0" w:color="auto"/>
              <w:bottom w:val="single" w:sz="6" w:space="0" w:color="auto"/>
              <w:right w:val="single" w:sz="6" w:space="0" w:color="auto"/>
            </w:tcBorders>
            <w:hideMark/>
          </w:tcPr>
          <w:p w14:paraId="71FFC48E"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778" w:type="dxa"/>
            <w:gridSpan w:val="2"/>
            <w:tcBorders>
              <w:top w:val="single" w:sz="6" w:space="0" w:color="auto"/>
              <w:left w:val="single" w:sz="6" w:space="0" w:color="auto"/>
              <w:bottom w:val="single" w:sz="6" w:space="0" w:color="auto"/>
              <w:right w:val="single" w:sz="6" w:space="0" w:color="auto"/>
            </w:tcBorders>
            <w:hideMark/>
          </w:tcPr>
          <w:p w14:paraId="7C2477D0"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893" w:type="dxa"/>
            <w:gridSpan w:val="2"/>
            <w:tcBorders>
              <w:top w:val="single" w:sz="6" w:space="0" w:color="auto"/>
              <w:left w:val="single" w:sz="6" w:space="0" w:color="auto"/>
              <w:bottom w:val="single" w:sz="6" w:space="0" w:color="auto"/>
              <w:right w:val="single" w:sz="6" w:space="0" w:color="auto"/>
            </w:tcBorders>
            <w:hideMark/>
          </w:tcPr>
          <w:p w14:paraId="1E156D10" w14:textId="77777777" w:rsidR="001424E1" w:rsidRPr="00F002D1" w:rsidRDefault="001424E1" w:rsidP="00CC263C">
            <w:pPr>
              <w:jc w:val="center"/>
              <w:rPr>
                <w:color w:val="000000" w:themeColor="text1"/>
                <w:lang w:val="en-US"/>
              </w:rPr>
            </w:pPr>
            <w:r w:rsidRPr="00F002D1">
              <w:rPr>
                <w:color w:val="000000" w:themeColor="text1"/>
                <w:lang w:val="en-US"/>
              </w:rPr>
              <w:t>10,0</w:t>
            </w:r>
          </w:p>
        </w:tc>
        <w:tc>
          <w:tcPr>
            <w:tcW w:w="446" w:type="dxa"/>
            <w:gridSpan w:val="2"/>
            <w:tcBorders>
              <w:top w:val="single" w:sz="6" w:space="0" w:color="auto"/>
              <w:left w:val="single" w:sz="6" w:space="0" w:color="auto"/>
              <w:bottom w:val="single" w:sz="6" w:space="0" w:color="auto"/>
              <w:right w:val="single" w:sz="6" w:space="0" w:color="auto"/>
            </w:tcBorders>
            <w:hideMark/>
          </w:tcPr>
          <w:p w14:paraId="3705B416"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78" w:type="dxa"/>
            <w:gridSpan w:val="2"/>
            <w:tcBorders>
              <w:top w:val="single" w:sz="6" w:space="0" w:color="auto"/>
              <w:left w:val="single" w:sz="6" w:space="0" w:color="auto"/>
              <w:bottom w:val="single" w:sz="6" w:space="0" w:color="auto"/>
              <w:right w:val="single" w:sz="6" w:space="0" w:color="auto"/>
            </w:tcBorders>
            <w:hideMark/>
          </w:tcPr>
          <w:p w14:paraId="70DA8F73" w14:textId="77777777" w:rsidR="001424E1" w:rsidRPr="00F002D1" w:rsidRDefault="001424E1" w:rsidP="00CC263C">
            <w:pPr>
              <w:jc w:val="center"/>
              <w:rPr>
                <w:color w:val="000000" w:themeColor="text1"/>
                <w:lang w:val="en-US"/>
              </w:rPr>
            </w:pPr>
            <w:r w:rsidRPr="00F002D1">
              <w:rPr>
                <w:color w:val="000000" w:themeColor="text1"/>
                <w:lang w:val="en-US"/>
              </w:rPr>
              <w:t>1,1</w:t>
            </w:r>
          </w:p>
        </w:tc>
        <w:tc>
          <w:tcPr>
            <w:tcW w:w="744" w:type="dxa"/>
            <w:gridSpan w:val="2"/>
            <w:tcBorders>
              <w:top w:val="single" w:sz="6" w:space="0" w:color="auto"/>
              <w:left w:val="single" w:sz="6" w:space="0" w:color="auto"/>
              <w:bottom w:val="single" w:sz="6" w:space="0" w:color="auto"/>
              <w:right w:val="single" w:sz="6" w:space="0" w:color="auto"/>
            </w:tcBorders>
            <w:hideMark/>
          </w:tcPr>
          <w:p w14:paraId="0BBE185B" w14:textId="77777777" w:rsidR="001424E1" w:rsidRPr="00F002D1" w:rsidRDefault="001424E1" w:rsidP="00CC263C">
            <w:pPr>
              <w:jc w:val="center"/>
              <w:rPr>
                <w:color w:val="000000" w:themeColor="text1"/>
                <w:lang w:val="en-US"/>
              </w:rPr>
            </w:pPr>
            <w:r w:rsidRPr="00F002D1">
              <w:rPr>
                <w:color w:val="000000" w:themeColor="text1"/>
                <w:lang w:val="en-US"/>
              </w:rPr>
              <w:t>16</w:t>
            </w:r>
          </w:p>
        </w:tc>
      </w:tr>
      <w:tr w:rsidR="00BB34DB" w:rsidRPr="00F002D1" w14:paraId="1DA94527" w14:textId="77777777" w:rsidTr="00F002D1">
        <w:trPr>
          <w:gridAfter w:val="1"/>
          <w:wAfter w:w="213" w:type="dxa"/>
          <w:trHeight w:val="283"/>
        </w:trPr>
        <w:tc>
          <w:tcPr>
            <w:tcW w:w="941" w:type="dxa"/>
            <w:gridSpan w:val="2"/>
            <w:vMerge/>
            <w:tcBorders>
              <w:top w:val="single" w:sz="6" w:space="0" w:color="auto"/>
              <w:left w:val="single" w:sz="6" w:space="0" w:color="auto"/>
              <w:bottom w:val="single" w:sz="6" w:space="0" w:color="auto"/>
              <w:right w:val="single" w:sz="6" w:space="0" w:color="auto"/>
            </w:tcBorders>
            <w:vAlign w:val="center"/>
            <w:hideMark/>
          </w:tcPr>
          <w:p w14:paraId="540DB3D6" w14:textId="77777777" w:rsidR="001424E1" w:rsidRPr="00F002D1" w:rsidRDefault="001424E1" w:rsidP="00CC263C">
            <w:pPr>
              <w:rPr>
                <w:color w:val="000000" w:themeColor="text1"/>
                <w:lang w:val="en-US"/>
              </w:rPr>
            </w:pPr>
          </w:p>
        </w:tc>
        <w:tc>
          <w:tcPr>
            <w:tcW w:w="538" w:type="dxa"/>
            <w:gridSpan w:val="2"/>
            <w:tcBorders>
              <w:top w:val="single" w:sz="6" w:space="0" w:color="auto"/>
              <w:left w:val="single" w:sz="6" w:space="0" w:color="auto"/>
              <w:bottom w:val="single" w:sz="6" w:space="0" w:color="auto"/>
              <w:right w:val="single" w:sz="6" w:space="0" w:color="auto"/>
            </w:tcBorders>
          </w:tcPr>
          <w:p w14:paraId="2CB90B29" w14:textId="77777777" w:rsidR="001424E1" w:rsidRPr="00F002D1" w:rsidRDefault="001424E1" w:rsidP="00CC263C">
            <w:pPr>
              <w:jc w:val="center"/>
              <w:rPr>
                <w:color w:val="000000" w:themeColor="text1"/>
                <w:lang w:val="en-US"/>
              </w:rPr>
            </w:pPr>
          </w:p>
          <w:p w14:paraId="51EDE562"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95" w:type="dxa"/>
            <w:gridSpan w:val="2"/>
            <w:tcBorders>
              <w:top w:val="single" w:sz="6" w:space="0" w:color="auto"/>
              <w:left w:val="single" w:sz="6" w:space="0" w:color="auto"/>
              <w:bottom w:val="single" w:sz="6" w:space="0" w:color="auto"/>
              <w:right w:val="single" w:sz="6" w:space="0" w:color="auto"/>
            </w:tcBorders>
            <w:hideMark/>
          </w:tcPr>
          <w:p w14:paraId="2E85B100"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686" w:type="dxa"/>
            <w:gridSpan w:val="2"/>
            <w:tcBorders>
              <w:top w:val="single" w:sz="6" w:space="0" w:color="auto"/>
              <w:left w:val="single" w:sz="6" w:space="0" w:color="auto"/>
              <w:bottom w:val="single" w:sz="6" w:space="0" w:color="auto"/>
              <w:right w:val="single" w:sz="6" w:space="0" w:color="auto"/>
            </w:tcBorders>
            <w:hideMark/>
          </w:tcPr>
          <w:p w14:paraId="59E42304"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686" w:type="dxa"/>
            <w:gridSpan w:val="2"/>
            <w:tcBorders>
              <w:top w:val="single" w:sz="6" w:space="0" w:color="auto"/>
              <w:left w:val="single" w:sz="6" w:space="0" w:color="auto"/>
              <w:bottom w:val="single" w:sz="6" w:space="0" w:color="auto"/>
              <w:right w:val="single" w:sz="6" w:space="0" w:color="auto"/>
            </w:tcBorders>
            <w:hideMark/>
          </w:tcPr>
          <w:p w14:paraId="20203E60"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682" w:type="dxa"/>
            <w:gridSpan w:val="2"/>
            <w:tcBorders>
              <w:top w:val="single" w:sz="6" w:space="0" w:color="auto"/>
              <w:left w:val="single" w:sz="6" w:space="0" w:color="auto"/>
              <w:bottom w:val="single" w:sz="6" w:space="0" w:color="auto"/>
              <w:right w:val="single" w:sz="6" w:space="0" w:color="auto"/>
            </w:tcBorders>
            <w:hideMark/>
          </w:tcPr>
          <w:p w14:paraId="1005AE43" w14:textId="77777777" w:rsidR="001424E1" w:rsidRPr="00F002D1" w:rsidRDefault="001424E1" w:rsidP="00CC263C">
            <w:pPr>
              <w:jc w:val="center"/>
              <w:rPr>
                <w:color w:val="000000" w:themeColor="text1"/>
                <w:lang w:val="en-US"/>
              </w:rPr>
            </w:pPr>
            <w:r w:rsidRPr="00F002D1">
              <w:rPr>
                <w:color w:val="000000" w:themeColor="text1"/>
                <w:lang w:val="en-US"/>
              </w:rPr>
              <w:t>0,15</w:t>
            </w:r>
          </w:p>
        </w:tc>
        <w:tc>
          <w:tcPr>
            <w:tcW w:w="782" w:type="dxa"/>
            <w:gridSpan w:val="2"/>
            <w:tcBorders>
              <w:top w:val="single" w:sz="6" w:space="0" w:color="auto"/>
              <w:left w:val="single" w:sz="6" w:space="0" w:color="auto"/>
              <w:bottom w:val="single" w:sz="6" w:space="0" w:color="auto"/>
              <w:right w:val="single" w:sz="6" w:space="0" w:color="auto"/>
            </w:tcBorders>
            <w:hideMark/>
          </w:tcPr>
          <w:p w14:paraId="44FAFB75"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595" w:type="dxa"/>
            <w:gridSpan w:val="2"/>
            <w:tcBorders>
              <w:top w:val="single" w:sz="6" w:space="0" w:color="auto"/>
              <w:left w:val="single" w:sz="6" w:space="0" w:color="auto"/>
              <w:bottom w:val="single" w:sz="6" w:space="0" w:color="auto"/>
              <w:right w:val="single" w:sz="6" w:space="0" w:color="auto"/>
            </w:tcBorders>
            <w:hideMark/>
          </w:tcPr>
          <w:p w14:paraId="6B8D9D67" w14:textId="77777777" w:rsidR="001424E1" w:rsidRPr="00F002D1" w:rsidRDefault="001424E1" w:rsidP="00CC263C">
            <w:pPr>
              <w:jc w:val="center"/>
              <w:rPr>
                <w:color w:val="000000" w:themeColor="text1"/>
                <w:lang w:val="en-US"/>
              </w:rPr>
            </w:pPr>
            <w:r w:rsidRPr="00F002D1">
              <w:rPr>
                <w:color w:val="000000" w:themeColor="text1"/>
                <w:lang w:val="en-US"/>
              </w:rPr>
              <w:t>5</w:t>
            </w:r>
          </w:p>
        </w:tc>
        <w:tc>
          <w:tcPr>
            <w:tcW w:w="595" w:type="dxa"/>
            <w:gridSpan w:val="2"/>
            <w:tcBorders>
              <w:top w:val="single" w:sz="6" w:space="0" w:color="auto"/>
              <w:left w:val="single" w:sz="6" w:space="0" w:color="auto"/>
              <w:bottom w:val="single" w:sz="6" w:space="0" w:color="auto"/>
              <w:right w:val="single" w:sz="6" w:space="0" w:color="auto"/>
            </w:tcBorders>
            <w:hideMark/>
          </w:tcPr>
          <w:p w14:paraId="32DC79D2"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778" w:type="dxa"/>
            <w:gridSpan w:val="2"/>
            <w:tcBorders>
              <w:top w:val="single" w:sz="6" w:space="0" w:color="auto"/>
              <w:left w:val="single" w:sz="6" w:space="0" w:color="auto"/>
              <w:bottom w:val="single" w:sz="6" w:space="0" w:color="auto"/>
              <w:right w:val="single" w:sz="6" w:space="0" w:color="auto"/>
            </w:tcBorders>
            <w:hideMark/>
          </w:tcPr>
          <w:p w14:paraId="4F3A3B70"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893" w:type="dxa"/>
            <w:gridSpan w:val="2"/>
            <w:tcBorders>
              <w:top w:val="single" w:sz="6" w:space="0" w:color="auto"/>
              <w:left w:val="single" w:sz="6" w:space="0" w:color="auto"/>
              <w:bottom w:val="single" w:sz="6" w:space="0" w:color="auto"/>
              <w:right w:val="single" w:sz="6" w:space="0" w:color="auto"/>
            </w:tcBorders>
            <w:hideMark/>
          </w:tcPr>
          <w:p w14:paraId="080722D7" w14:textId="77777777" w:rsidR="001424E1" w:rsidRPr="00F002D1" w:rsidRDefault="001424E1" w:rsidP="00CC263C">
            <w:pPr>
              <w:jc w:val="center"/>
              <w:rPr>
                <w:color w:val="000000" w:themeColor="text1"/>
                <w:lang w:val="en-US"/>
              </w:rPr>
            </w:pPr>
            <w:r w:rsidRPr="00F002D1">
              <w:rPr>
                <w:color w:val="000000" w:themeColor="text1"/>
                <w:lang w:val="en-US"/>
              </w:rPr>
              <w:t>7,0</w:t>
            </w:r>
          </w:p>
        </w:tc>
        <w:tc>
          <w:tcPr>
            <w:tcW w:w="446" w:type="dxa"/>
            <w:gridSpan w:val="2"/>
            <w:tcBorders>
              <w:top w:val="single" w:sz="6" w:space="0" w:color="auto"/>
              <w:left w:val="single" w:sz="6" w:space="0" w:color="auto"/>
              <w:bottom w:val="single" w:sz="6" w:space="0" w:color="auto"/>
              <w:right w:val="single" w:sz="6" w:space="0" w:color="auto"/>
            </w:tcBorders>
            <w:hideMark/>
          </w:tcPr>
          <w:p w14:paraId="14D03BD8"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78" w:type="dxa"/>
            <w:gridSpan w:val="2"/>
            <w:tcBorders>
              <w:top w:val="single" w:sz="6" w:space="0" w:color="auto"/>
              <w:left w:val="single" w:sz="6" w:space="0" w:color="auto"/>
              <w:bottom w:val="single" w:sz="6" w:space="0" w:color="auto"/>
              <w:right w:val="single" w:sz="6" w:space="0" w:color="auto"/>
            </w:tcBorders>
            <w:hideMark/>
          </w:tcPr>
          <w:p w14:paraId="1394879E"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44" w:type="dxa"/>
            <w:gridSpan w:val="2"/>
            <w:tcBorders>
              <w:top w:val="single" w:sz="6" w:space="0" w:color="auto"/>
              <w:left w:val="single" w:sz="6" w:space="0" w:color="auto"/>
              <w:bottom w:val="single" w:sz="6" w:space="0" w:color="auto"/>
              <w:right w:val="single" w:sz="6" w:space="0" w:color="auto"/>
            </w:tcBorders>
            <w:hideMark/>
          </w:tcPr>
          <w:p w14:paraId="44236A13" w14:textId="77777777" w:rsidR="001424E1" w:rsidRPr="00F002D1" w:rsidRDefault="001424E1" w:rsidP="00CC263C">
            <w:pPr>
              <w:jc w:val="center"/>
              <w:rPr>
                <w:color w:val="000000" w:themeColor="text1"/>
                <w:lang w:val="en-US"/>
              </w:rPr>
            </w:pPr>
            <w:r w:rsidRPr="00F002D1">
              <w:rPr>
                <w:color w:val="000000" w:themeColor="text1"/>
                <w:lang w:val="en-US"/>
              </w:rPr>
              <w:t>12</w:t>
            </w:r>
          </w:p>
        </w:tc>
      </w:tr>
      <w:tr w:rsidR="00BB34DB" w:rsidRPr="00F002D1" w14:paraId="4E69A701" w14:textId="77777777" w:rsidTr="00F002D1">
        <w:tblPrEx>
          <w:jc w:val="center"/>
          <w:tblInd w:w="0" w:type="dxa"/>
        </w:tblPrEx>
        <w:trPr>
          <w:gridBefore w:val="1"/>
          <w:wBefore w:w="171" w:type="dxa"/>
          <w:trHeight w:val="283"/>
          <w:jc w:val="center"/>
        </w:trPr>
        <w:tc>
          <w:tcPr>
            <w:tcW w:w="993" w:type="dxa"/>
            <w:gridSpan w:val="2"/>
            <w:vMerge w:val="restart"/>
            <w:tcBorders>
              <w:top w:val="single" w:sz="6" w:space="0" w:color="auto"/>
              <w:left w:val="single" w:sz="6" w:space="0" w:color="auto"/>
              <w:bottom w:val="single" w:sz="6" w:space="0" w:color="auto"/>
              <w:right w:val="single" w:sz="6" w:space="0" w:color="auto"/>
            </w:tcBorders>
            <w:hideMark/>
          </w:tcPr>
          <w:p w14:paraId="1487242D" w14:textId="77777777" w:rsidR="001424E1" w:rsidRPr="00F002D1" w:rsidRDefault="001424E1" w:rsidP="00CC263C">
            <w:pPr>
              <w:jc w:val="both"/>
              <w:rPr>
                <w:color w:val="000000" w:themeColor="text1"/>
                <w:lang w:val="en-US"/>
              </w:rPr>
            </w:pPr>
            <w:r w:rsidRPr="00F002D1">
              <w:rPr>
                <w:color w:val="000000" w:themeColor="text1"/>
                <w:lang w:val="en-US"/>
              </w:rPr>
              <w:t>Конференц-зал</w:t>
            </w:r>
          </w:p>
        </w:tc>
        <w:tc>
          <w:tcPr>
            <w:tcW w:w="567" w:type="dxa"/>
            <w:gridSpan w:val="2"/>
            <w:tcBorders>
              <w:top w:val="single" w:sz="6" w:space="0" w:color="auto"/>
              <w:left w:val="single" w:sz="6" w:space="0" w:color="auto"/>
              <w:bottom w:val="single" w:sz="6" w:space="0" w:color="auto"/>
              <w:right w:val="single" w:sz="6" w:space="0" w:color="auto"/>
            </w:tcBorders>
            <w:hideMark/>
          </w:tcPr>
          <w:p w14:paraId="1F8393C3" w14:textId="77777777" w:rsidR="001424E1" w:rsidRPr="00F002D1" w:rsidRDefault="001424E1" w:rsidP="00CC263C">
            <w:pPr>
              <w:jc w:val="center"/>
              <w:rPr>
                <w:color w:val="000000" w:themeColor="text1"/>
                <w:lang w:val="en-US"/>
              </w:rPr>
            </w:pPr>
            <w:r w:rsidRPr="00F002D1">
              <w:rPr>
                <w:color w:val="000000" w:themeColor="text1"/>
                <w:lang w:val="en-US"/>
              </w:rPr>
              <w:t>I</w:t>
            </w:r>
          </w:p>
        </w:tc>
        <w:tc>
          <w:tcPr>
            <w:tcW w:w="567" w:type="dxa"/>
            <w:gridSpan w:val="2"/>
            <w:tcBorders>
              <w:top w:val="single" w:sz="6" w:space="0" w:color="auto"/>
              <w:left w:val="single" w:sz="6" w:space="0" w:color="auto"/>
              <w:bottom w:val="single" w:sz="6" w:space="0" w:color="auto"/>
              <w:right w:val="single" w:sz="6" w:space="0" w:color="auto"/>
            </w:tcBorders>
            <w:hideMark/>
          </w:tcPr>
          <w:p w14:paraId="15C86946"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447B5635" w14:textId="77777777" w:rsidR="001424E1" w:rsidRPr="00F002D1" w:rsidRDefault="001424E1" w:rsidP="00CC263C">
            <w:pPr>
              <w:jc w:val="center"/>
              <w:rPr>
                <w:color w:val="000000" w:themeColor="text1"/>
                <w:lang w:val="en-US"/>
              </w:rPr>
            </w:pPr>
            <w:r w:rsidRPr="00F002D1">
              <w:rPr>
                <w:color w:val="000000" w:themeColor="text1"/>
                <w:lang w:val="en-US"/>
              </w:rPr>
              <w:t>5</w:t>
            </w:r>
          </w:p>
        </w:tc>
        <w:tc>
          <w:tcPr>
            <w:tcW w:w="709" w:type="dxa"/>
            <w:gridSpan w:val="2"/>
            <w:tcBorders>
              <w:top w:val="single" w:sz="6" w:space="0" w:color="auto"/>
              <w:left w:val="single" w:sz="6" w:space="0" w:color="auto"/>
              <w:bottom w:val="single" w:sz="6" w:space="0" w:color="auto"/>
              <w:right w:val="single" w:sz="6" w:space="0" w:color="auto"/>
            </w:tcBorders>
            <w:hideMark/>
          </w:tcPr>
          <w:p w14:paraId="4AA6F66F"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0248EF99"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851" w:type="dxa"/>
            <w:gridSpan w:val="2"/>
            <w:tcBorders>
              <w:top w:val="single" w:sz="6" w:space="0" w:color="auto"/>
              <w:left w:val="single" w:sz="6" w:space="0" w:color="auto"/>
              <w:bottom w:val="single" w:sz="6" w:space="0" w:color="auto"/>
              <w:right w:val="single" w:sz="6" w:space="0" w:color="auto"/>
            </w:tcBorders>
            <w:hideMark/>
          </w:tcPr>
          <w:p w14:paraId="431C69F1" w14:textId="77777777" w:rsidR="001424E1" w:rsidRPr="00F002D1" w:rsidRDefault="001424E1" w:rsidP="00CC263C">
            <w:pPr>
              <w:jc w:val="center"/>
              <w:rPr>
                <w:color w:val="000000" w:themeColor="text1"/>
                <w:lang w:val="en-US"/>
              </w:rPr>
            </w:pPr>
            <w:r w:rsidRPr="00F002D1">
              <w:rPr>
                <w:color w:val="000000" w:themeColor="text1"/>
                <w:lang w:val="en-US"/>
              </w:rPr>
              <w:t>5,5</w:t>
            </w:r>
          </w:p>
        </w:tc>
        <w:tc>
          <w:tcPr>
            <w:tcW w:w="567" w:type="dxa"/>
            <w:gridSpan w:val="2"/>
            <w:tcBorders>
              <w:top w:val="single" w:sz="6" w:space="0" w:color="auto"/>
              <w:left w:val="single" w:sz="6" w:space="0" w:color="auto"/>
              <w:bottom w:val="single" w:sz="6" w:space="0" w:color="auto"/>
              <w:right w:val="single" w:sz="6" w:space="0" w:color="auto"/>
            </w:tcBorders>
            <w:hideMark/>
          </w:tcPr>
          <w:p w14:paraId="34192695" w14:textId="77777777" w:rsidR="001424E1" w:rsidRPr="00F002D1" w:rsidRDefault="001424E1" w:rsidP="00CC263C">
            <w:pPr>
              <w:jc w:val="center"/>
              <w:rPr>
                <w:color w:val="000000" w:themeColor="text1"/>
                <w:lang w:val="en-US"/>
              </w:rPr>
            </w:pPr>
            <w:r w:rsidRPr="00F002D1">
              <w:rPr>
                <w:color w:val="000000" w:themeColor="text1"/>
                <w:lang w:val="en-US"/>
              </w:rPr>
              <w:t>11</w:t>
            </w:r>
          </w:p>
        </w:tc>
        <w:tc>
          <w:tcPr>
            <w:tcW w:w="567" w:type="dxa"/>
            <w:gridSpan w:val="2"/>
            <w:tcBorders>
              <w:top w:val="single" w:sz="6" w:space="0" w:color="auto"/>
              <w:left w:val="single" w:sz="6" w:space="0" w:color="auto"/>
              <w:bottom w:val="single" w:sz="6" w:space="0" w:color="auto"/>
              <w:right w:val="single" w:sz="6" w:space="0" w:color="auto"/>
            </w:tcBorders>
            <w:hideMark/>
          </w:tcPr>
          <w:p w14:paraId="43E9FF6A"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850" w:type="dxa"/>
            <w:gridSpan w:val="2"/>
            <w:tcBorders>
              <w:top w:val="single" w:sz="6" w:space="0" w:color="auto"/>
              <w:left w:val="single" w:sz="6" w:space="0" w:color="auto"/>
              <w:bottom w:val="single" w:sz="6" w:space="0" w:color="auto"/>
              <w:right w:val="single" w:sz="6" w:space="0" w:color="auto"/>
            </w:tcBorders>
            <w:hideMark/>
          </w:tcPr>
          <w:p w14:paraId="02F864D2" w14:textId="77777777" w:rsidR="001424E1" w:rsidRPr="00F002D1" w:rsidRDefault="001424E1" w:rsidP="00CC263C">
            <w:pPr>
              <w:jc w:val="center"/>
              <w:rPr>
                <w:color w:val="000000" w:themeColor="text1"/>
                <w:lang w:val="en-US"/>
              </w:rPr>
            </w:pPr>
            <w:r w:rsidRPr="00F002D1">
              <w:rPr>
                <w:color w:val="000000" w:themeColor="text1"/>
                <w:lang w:val="en-US"/>
              </w:rPr>
              <w:t>6,0</w:t>
            </w:r>
          </w:p>
        </w:tc>
        <w:tc>
          <w:tcPr>
            <w:tcW w:w="851" w:type="dxa"/>
            <w:gridSpan w:val="2"/>
            <w:tcBorders>
              <w:top w:val="single" w:sz="6" w:space="0" w:color="auto"/>
              <w:left w:val="single" w:sz="6" w:space="0" w:color="auto"/>
              <w:bottom w:val="single" w:sz="6" w:space="0" w:color="auto"/>
              <w:right w:val="single" w:sz="6" w:space="0" w:color="auto"/>
            </w:tcBorders>
            <w:hideMark/>
          </w:tcPr>
          <w:p w14:paraId="0E408191" w14:textId="77777777" w:rsidR="001424E1" w:rsidRPr="00F002D1" w:rsidRDefault="001424E1" w:rsidP="00CC263C">
            <w:pPr>
              <w:jc w:val="center"/>
              <w:rPr>
                <w:color w:val="000000" w:themeColor="text1"/>
                <w:lang w:val="en-US"/>
              </w:rPr>
            </w:pPr>
            <w:r w:rsidRPr="00F002D1">
              <w:rPr>
                <w:color w:val="000000" w:themeColor="text1"/>
                <w:lang w:val="en-US"/>
              </w:rPr>
              <w:t>12,0</w:t>
            </w:r>
          </w:p>
        </w:tc>
        <w:tc>
          <w:tcPr>
            <w:tcW w:w="425" w:type="dxa"/>
            <w:gridSpan w:val="2"/>
            <w:tcBorders>
              <w:top w:val="single" w:sz="6" w:space="0" w:color="auto"/>
              <w:left w:val="single" w:sz="6" w:space="0" w:color="auto"/>
              <w:bottom w:val="single" w:sz="6" w:space="0" w:color="auto"/>
              <w:right w:val="single" w:sz="6" w:space="0" w:color="auto"/>
            </w:tcBorders>
            <w:hideMark/>
          </w:tcPr>
          <w:p w14:paraId="5BB750C6"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22A29625" w14:textId="77777777" w:rsidR="001424E1" w:rsidRPr="00F002D1" w:rsidRDefault="001424E1" w:rsidP="00CC263C">
            <w:pPr>
              <w:jc w:val="center"/>
              <w:rPr>
                <w:color w:val="000000" w:themeColor="text1"/>
                <w:lang w:val="en-US"/>
              </w:rPr>
            </w:pPr>
            <w:r w:rsidRPr="00F002D1">
              <w:rPr>
                <w:color w:val="000000" w:themeColor="text1"/>
                <w:lang w:val="en-US"/>
              </w:rPr>
              <w:t>7,0</w:t>
            </w:r>
          </w:p>
        </w:tc>
        <w:tc>
          <w:tcPr>
            <w:tcW w:w="850" w:type="dxa"/>
            <w:gridSpan w:val="2"/>
            <w:tcBorders>
              <w:top w:val="single" w:sz="6" w:space="0" w:color="auto"/>
              <w:left w:val="single" w:sz="6" w:space="0" w:color="auto"/>
              <w:bottom w:val="single" w:sz="6" w:space="0" w:color="auto"/>
              <w:right w:val="single" w:sz="6" w:space="0" w:color="auto"/>
            </w:tcBorders>
            <w:hideMark/>
          </w:tcPr>
          <w:p w14:paraId="5266D797" w14:textId="77777777" w:rsidR="001424E1" w:rsidRPr="00F002D1" w:rsidRDefault="001424E1" w:rsidP="00CC263C">
            <w:pPr>
              <w:jc w:val="center"/>
              <w:rPr>
                <w:color w:val="000000" w:themeColor="text1"/>
                <w:lang w:val="en-US"/>
              </w:rPr>
            </w:pPr>
            <w:r w:rsidRPr="00F002D1">
              <w:rPr>
                <w:color w:val="000000" w:themeColor="text1"/>
                <w:lang w:val="en-US"/>
              </w:rPr>
              <w:t>14</w:t>
            </w:r>
          </w:p>
        </w:tc>
      </w:tr>
      <w:tr w:rsidR="00BB34DB" w:rsidRPr="00F002D1" w14:paraId="5C3FBDBB"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4638A176"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05970C61" w14:textId="77777777" w:rsidR="001424E1" w:rsidRPr="00F002D1" w:rsidRDefault="001424E1" w:rsidP="00CC263C">
            <w:pPr>
              <w:jc w:val="center"/>
              <w:rPr>
                <w:color w:val="000000" w:themeColor="text1"/>
                <w:lang w:val="en-US"/>
              </w:rPr>
            </w:pPr>
          </w:p>
          <w:p w14:paraId="0EC296EB"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67" w:type="dxa"/>
            <w:gridSpan w:val="2"/>
            <w:tcBorders>
              <w:top w:val="single" w:sz="6" w:space="0" w:color="auto"/>
              <w:left w:val="single" w:sz="6" w:space="0" w:color="auto"/>
              <w:bottom w:val="single" w:sz="6" w:space="0" w:color="auto"/>
              <w:right w:val="single" w:sz="6" w:space="0" w:color="auto"/>
            </w:tcBorders>
            <w:hideMark/>
          </w:tcPr>
          <w:p w14:paraId="5A247941"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444CA22E" w14:textId="77777777" w:rsidR="001424E1" w:rsidRPr="00F002D1" w:rsidRDefault="001424E1" w:rsidP="00CC263C">
            <w:pPr>
              <w:jc w:val="center"/>
              <w:rPr>
                <w:color w:val="000000" w:themeColor="text1"/>
                <w:lang w:val="en-US"/>
              </w:rPr>
            </w:pPr>
            <w:r w:rsidRPr="00F002D1">
              <w:rPr>
                <w:color w:val="000000" w:themeColor="text1"/>
                <w:lang w:val="en-US"/>
              </w:rPr>
              <w:t>3,5</w:t>
            </w:r>
          </w:p>
        </w:tc>
        <w:tc>
          <w:tcPr>
            <w:tcW w:w="709" w:type="dxa"/>
            <w:gridSpan w:val="2"/>
            <w:tcBorders>
              <w:top w:val="single" w:sz="6" w:space="0" w:color="auto"/>
              <w:left w:val="single" w:sz="6" w:space="0" w:color="auto"/>
              <w:bottom w:val="single" w:sz="6" w:space="0" w:color="auto"/>
              <w:right w:val="single" w:sz="6" w:space="0" w:color="auto"/>
            </w:tcBorders>
            <w:hideMark/>
          </w:tcPr>
          <w:p w14:paraId="4AF6AA4F"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73F06C3E" w14:textId="77777777" w:rsidR="001424E1" w:rsidRPr="00F002D1" w:rsidRDefault="001424E1" w:rsidP="00CC263C">
            <w:pPr>
              <w:jc w:val="center"/>
              <w:rPr>
                <w:color w:val="000000" w:themeColor="text1"/>
                <w:lang w:val="en-US"/>
              </w:rPr>
            </w:pPr>
            <w:r w:rsidRPr="00F002D1">
              <w:rPr>
                <w:color w:val="000000" w:themeColor="text1"/>
                <w:lang w:val="en-US"/>
              </w:rPr>
              <w:t>0,35</w:t>
            </w:r>
          </w:p>
        </w:tc>
        <w:tc>
          <w:tcPr>
            <w:tcW w:w="851" w:type="dxa"/>
            <w:gridSpan w:val="2"/>
            <w:tcBorders>
              <w:top w:val="single" w:sz="6" w:space="0" w:color="auto"/>
              <w:left w:val="single" w:sz="6" w:space="0" w:color="auto"/>
              <w:bottom w:val="single" w:sz="6" w:space="0" w:color="auto"/>
              <w:right w:val="single" w:sz="6" w:space="0" w:color="auto"/>
            </w:tcBorders>
            <w:hideMark/>
          </w:tcPr>
          <w:p w14:paraId="697574AA" w14:textId="77777777" w:rsidR="001424E1" w:rsidRPr="00F002D1" w:rsidRDefault="001424E1" w:rsidP="00CC263C">
            <w:pPr>
              <w:jc w:val="center"/>
              <w:rPr>
                <w:color w:val="000000" w:themeColor="text1"/>
                <w:lang w:val="en-US"/>
              </w:rPr>
            </w:pPr>
            <w:r w:rsidRPr="00F002D1">
              <w:rPr>
                <w:color w:val="000000" w:themeColor="text1"/>
                <w:lang w:val="en-US"/>
              </w:rPr>
              <w:t>3,9</w:t>
            </w:r>
          </w:p>
        </w:tc>
        <w:tc>
          <w:tcPr>
            <w:tcW w:w="567" w:type="dxa"/>
            <w:gridSpan w:val="2"/>
            <w:tcBorders>
              <w:top w:val="single" w:sz="6" w:space="0" w:color="auto"/>
              <w:left w:val="single" w:sz="6" w:space="0" w:color="auto"/>
              <w:bottom w:val="single" w:sz="6" w:space="0" w:color="auto"/>
              <w:right w:val="single" w:sz="6" w:space="0" w:color="auto"/>
            </w:tcBorders>
            <w:hideMark/>
          </w:tcPr>
          <w:p w14:paraId="5A099E8F" w14:textId="77777777" w:rsidR="001424E1" w:rsidRPr="00F002D1" w:rsidRDefault="001424E1" w:rsidP="00CC263C">
            <w:pPr>
              <w:jc w:val="center"/>
              <w:rPr>
                <w:color w:val="000000" w:themeColor="text1"/>
                <w:lang w:val="en-US"/>
              </w:rPr>
            </w:pPr>
            <w:r w:rsidRPr="00F002D1">
              <w:rPr>
                <w:color w:val="000000" w:themeColor="text1"/>
                <w:lang w:val="en-US"/>
              </w:rPr>
              <w:t>8</w:t>
            </w:r>
          </w:p>
        </w:tc>
        <w:tc>
          <w:tcPr>
            <w:tcW w:w="567" w:type="dxa"/>
            <w:gridSpan w:val="2"/>
            <w:tcBorders>
              <w:top w:val="single" w:sz="6" w:space="0" w:color="auto"/>
              <w:left w:val="single" w:sz="6" w:space="0" w:color="auto"/>
              <w:bottom w:val="single" w:sz="6" w:space="0" w:color="auto"/>
              <w:right w:val="single" w:sz="6" w:space="0" w:color="auto"/>
            </w:tcBorders>
            <w:hideMark/>
          </w:tcPr>
          <w:p w14:paraId="3E14B701"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850" w:type="dxa"/>
            <w:gridSpan w:val="2"/>
            <w:tcBorders>
              <w:top w:val="single" w:sz="6" w:space="0" w:color="auto"/>
              <w:left w:val="single" w:sz="6" w:space="0" w:color="auto"/>
              <w:bottom w:val="single" w:sz="6" w:space="0" w:color="auto"/>
              <w:right w:val="single" w:sz="6" w:space="0" w:color="auto"/>
            </w:tcBorders>
            <w:hideMark/>
          </w:tcPr>
          <w:p w14:paraId="3BBD8026" w14:textId="77777777" w:rsidR="001424E1" w:rsidRPr="00F002D1" w:rsidRDefault="001424E1" w:rsidP="00CC263C">
            <w:pPr>
              <w:jc w:val="center"/>
              <w:rPr>
                <w:color w:val="000000" w:themeColor="text1"/>
                <w:lang w:val="en-US"/>
              </w:rPr>
            </w:pPr>
            <w:r w:rsidRPr="00F002D1">
              <w:rPr>
                <w:color w:val="000000" w:themeColor="text1"/>
                <w:lang w:val="en-US"/>
              </w:rPr>
              <w:t>4,2</w:t>
            </w:r>
          </w:p>
        </w:tc>
        <w:tc>
          <w:tcPr>
            <w:tcW w:w="851" w:type="dxa"/>
            <w:gridSpan w:val="2"/>
            <w:tcBorders>
              <w:top w:val="single" w:sz="6" w:space="0" w:color="auto"/>
              <w:left w:val="single" w:sz="6" w:space="0" w:color="auto"/>
              <w:bottom w:val="single" w:sz="6" w:space="0" w:color="auto"/>
              <w:right w:val="single" w:sz="6" w:space="0" w:color="auto"/>
            </w:tcBorders>
            <w:hideMark/>
          </w:tcPr>
          <w:p w14:paraId="6FEA0306" w14:textId="77777777" w:rsidR="001424E1" w:rsidRPr="00F002D1" w:rsidRDefault="001424E1" w:rsidP="00CC263C">
            <w:pPr>
              <w:jc w:val="center"/>
              <w:rPr>
                <w:color w:val="000000" w:themeColor="text1"/>
                <w:lang w:val="en-US"/>
              </w:rPr>
            </w:pPr>
            <w:r w:rsidRPr="00F002D1">
              <w:rPr>
                <w:color w:val="000000" w:themeColor="text1"/>
                <w:lang w:val="en-US"/>
              </w:rPr>
              <w:t>8,4</w:t>
            </w:r>
          </w:p>
        </w:tc>
        <w:tc>
          <w:tcPr>
            <w:tcW w:w="425" w:type="dxa"/>
            <w:gridSpan w:val="2"/>
            <w:tcBorders>
              <w:top w:val="single" w:sz="6" w:space="0" w:color="auto"/>
              <w:left w:val="single" w:sz="6" w:space="0" w:color="auto"/>
              <w:bottom w:val="single" w:sz="6" w:space="0" w:color="auto"/>
              <w:right w:val="single" w:sz="6" w:space="0" w:color="auto"/>
            </w:tcBorders>
            <w:hideMark/>
          </w:tcPr>
          <w:p w14:paraId="7F82F97B"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09" w:type="dxa"/>
            <w:gridSpan w:val="2"/>
            <w:tcBorders>
              <w:top w:val="single" w:sz="6" w:space="0" w:color="auto"/>
              <w:left w:val="single" w:sz="6" w:space="0" w:color="auto"/>
              <w:bottom w:val="single" w:sz="6" w:space="0" w:color="auto"/>
              <w:right w:val="single" w:sz="6" w:space="0" w:color="auto"/>
            </w:tcBorders>
            <w:hideMark/>
          </w:tcPr>
          <w:p w14:paraId="5EA9F112" w14:textId="77777777" w:rsidR="001424E1" w:rsidRPr="00F002D1" w:rsidRDefault="001424E1" w:rsidP="00CC263C">
            <w:pPr>
              <w:jc w:val="center"/>
              <w:rPr>
                <w:color w:val="000000" w:themeColor="text1"/>
                <w:lang w:val="en-US"/>
              </w:rPr>
            </w:pPr>
            <w:r w:rsidRPr="00F002D1">
              <w:rPr>
                <w:color w:val="000000" w:themeColor="text1"/>
                <w:lang w:val="en-US"/>
              </w:rPr>
              <w:t>4,9</w:t>
            </w:r>
          </w:p>
        </w:tc>
        <w:tc>
          <w:tcPr>
            <w:tcW w:w="850" w:type="dxa"/>
            <w:gridSpan w:val="2"/>
            <w:tcBorders>
              <w:top w:val="single" w:sz="6" w:space="0" w:color="auto"/>
              <w:left w:val="single" w:sz="6" w:space="0" w:color="auto"/>
              <w:bottom w:val="single" w:sz="6" w:space="0" w:color="auto"/>
              <w:right w:val="single" w:sz="6" w:space="0" w:color="auto"/>
            </w:tcBorders>
            <w:hideMark/>
          </w:tcPr>
          <w:p w14:paraId="38923673" w14:textId="77777777" w:rsidR="001424E1" w:rsidRPr="00F002D1" w:rsidRDefault="001424E1" w:rsidP="00CC263C">
            <w:pPr>
              <w:jc w:val="center"/>
              <w:rPr>
                <w:color w:val="000000" w:themeColor="text1"/>
                <w:lang w:val="en-US"/>
              </w:rPr>
            </w:pPr>
            <w:r w:rsidRPr="00F002D1">
              <w:rPr>
                <w:color w:val="000000" w:themeColor="text1"/>
                <w:lang w:val="en-US"/>
              </w:rPr>
              <w:t>10</w:t>
            </w:r>
          </w:p>
        </w:tc>
      </w:tr>
      <w:tr w:rsidR="00BB34DB" w:rsidRPr="00F002D1" w14:paraId="6F9A24AC" w14:textId="77777777" w:rsidTr="00F002D1">
        <w:tblPrEx>
          <w:jc w:val="center"/>
          <w:tblInd w:w="0" w:type="dxa"/>
        </w:tblPrEx>
        <w:trPr>
          <w:gridBefore w:val="1"/>
          <w:wBefore w:w="171" w:type="dxa"/>
          <w:trHeight w:val="274"/>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145E949D"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0B78112C" w14:textId="77777777" w:rsidR="001424E1" w:rsidRPr="00F002D1" w:rsidRDefault="001424E1" w:rsidP="00CC263C">
            <w:pPr>
              <w:jc w:val="center"/>
              <w:rPr>
                <w:color w:val="000000" w:themeColor="text1"/>
                <w:lang w:val="en-US"/>
              </w:rPr>
            </w:pPr>
          </w:p>
          <w:p w14:paraId="18377910"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67" w:type="dxa"/>
            <w:gridSpan w:val="2"/>
            <w:tcBorders>
              <w:top w:val="single" w:sz="6" w:space="0" w:color="auto"/>
              <w:left w:val="single" w:sz="6" w:space="0" w:color="auto"/>
              <w:bottom w:val="single" w:sz="6" w:space="0" w:color="auto"/>
              <w:right w:val="single" w:sz="6" w:space="0" w:color="auto"/>
            </w:tcBorders>
            <w:hideMark/>
          </w:tcPr>
          <w:p w14:paraId="232C1782"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6D8E8EA5"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11034788"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45DBDBFC"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851" w:type="dxa"/>
            <w:gridSpan w:val="2"/>
            <w:tcBorders>
              <w:top w:val="single" w:sz="6" w:space="0" w:color="auto"/>
              <w:left w:val="single" w:sz="6" w:space="0" w:color="auto"/>
              <w:bottom w:val="single" w:sz="6" w:space="0" w:color="auto"/>
              <w:right w:val="single" w:sz="6" w:space="0" w:color="auto"/>
            </w:tcBorders>
            <w:hideMark/>
          </w:tcPr>
          <w:p w14:paraId="1E933980" w14:textId="77777777" w:rsidR="001424E1" w:rsidRPr="00F002D1" w:rsidRDefault="001424E1" w:rsidP="00CC263C">
            <w:pPr>
              <w:jc w:val="center"/>
              <w:rPr>
                <w:color w:val="000000" w:themeColor="text1"/>
                <w:lang w:val="en-US"/>
              </w:rPr>
            </w:pPr>
            <w:r w:rsidRPr="00F002D1">
              <w:rPr>
                <w:color w:val="000000" w:themeColor="text1"/>
                <w:lang w:val="en-US"/>
              </w:rPr>
              <w:t>2,2</w:t>
            </w:r>
          </w:p>
        </w:tc>
        <w:tc>
          <w:tcPr>
            <w:tcW w:w="567" w:type="dxa"/>
            <w:gridSpan w:val="2"/>
            <w:tcBorders>
              <w:top w:val="single" w:sz="6" w:space="0" w:color="auto"/>
              <w:left w:val="single" w:sz="6" w:space="0" w:color="auto"/>
              <w:bottom w:val="single" w:sz="6" w:space="0" w:color="auto"/>
              <w:right w:val="single" w:sz="6" w:space="0" w:color="auto"/>
            </w:tcBorders>
            <w:hideMark/>
          </w:tcPr>
          <w:p w14:paraId="1111AD02"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6E26E078"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850" w:type="dxa"/>
            <w:gridSpan w:val="2"/>
            <w:tcBorders>
              <w:top w:val="single" w:sz="6" w:space="0" w:color="auto"/>
              <w:left w:val="single" w:sz="6" w:space="0" w:color="auto"/>
              <w:bottom w:val="single" w:sz="6" w:space="0" w:color="auto"/>
              <w:right w:val="single" w:sz="6" w:space="0" w:color="auto"/>
            </w:tcBorders>
            <w:hideMark/>
          </w:tcPr>
          <w:p w14:paraId="647E4504" w14:textId="77777777" w:rsidR="001424E1" w:rsidRPr="00F002D1" w:rsidRDefault="001424E1" w:rsidP="00CC263C">
            <w:pPr>
              <w:jc w:val="center"/>
              <w:rPr>
                <w:color w:val="000000" w:themeColor="text1"/>
                <w:lang w:val="en-US"/>
              </w:rPr>
            </w:pPr>
            <w:r w:rsidRPr="00F002D1">
              <w:rPr>
                <w:color w:val="000000" w:themeColor="text1"/>
                <w:lang w:val="en-US"/>
              </w:rPr>
              <w:t>2,4</w:t>
            </w:r>
          </w:p>
        </w:tc>
        <w:tc>
          <w:tcPr>
            <w:tcW w:w="851" w:type="dxa"/>
            <w:gridSpan w:val="2"/>
            <w:tcBorders>
              <w:top w:val="single" w:sz="6" w:space="0" w:color="auto"/>
              <w:left w:val="single" w:sz="6" w:space="0" w:color="auto"/>
              <w:bottom w:val="single" w:sz="6" w:space="0" w:color="auto"/>
              <w:right w:val="single" w:sz="6" w:space="0" w:color="auto"/>
            </w:tcBorders>
            <w:hideMark/>
          </w:tcPr>
          <w:p w14:paraId="5B2A9A2B" w14:textId="77777777" w:rsidR="001424E1" w:rsidRPr="00F002D1" w:rsidRDefault="001424E1" w:rsidP="00CC263C">
            <w:pPr>
              <w:jc w:val="center"/>
              <w:rPr>
                <w:color w:val="000000" w:themeColor="text1"/>
                <w:lang w:val="en-US"/>
              </w:rPr>
            </w:pPr>
            <w:r w:rsidRPr="00F002D1">
              <w:rPr>
                <w:color w:val="000000" w:themeColor="text1"/>
                <w:lang w:val="en-US"/>
              </w:rPr>
              <w:t>4,8</w:t>
            </w:r>
          </w:p>
        </w:tc>
        <w:tc>
          <w:tcPr>
            <w:tcW w:w="425" w:type="dxa"/>
            <w:gridSpan w:val="2"/>
            <w:tcBorders>
              <w:top w:val="single" w:sz="6" w:space="0" w:color="auto"/>
              <w:left w:val="single" w:sz="6" w:space="0" w:color="auto"/>
              <w:bottom w:val="single" w:sz="6" w:space="0" w:color="auto"/>
              <w:right w:val="single" w:sz="6" w:space="0" w:color="auto"/>
            </w:tcBorders>
            <w:hideMark/>
          </w:tcPr>
          <w:p w14:paraId="0C695D29"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09" w:type="dxa"/>
            <w:gridSpan w:val="2"/>
            <w:tcBorders>
              <w:top w:val="single" w:sz="6" w:space="0" w:color="auto"/>
              <w:left w:val="single" w:sz="6" w:space="0" w:color="auto"/>
              <w:bottom w:val="single" w:sz="6" w:space="0" w:color="auto"/>
              <w:right w:val="single" w:sz="6" w:space="0" w:color="auto"/>
            </w:tcBorders>
            <w:hideMark/>
          </w:tcPr>
          <w:p w14:paraId="412792D6" w14:textId="77777777" w:rsidR="001424E1" w:rsidRPr="00F002D1" w:rsidRDefault="001424E1" w:rsidP="00CC263C">
            <w:pPr>
              <w:jc w:val="center"/>
              <w:rPr>
                <w:color w:val="000000" w:themeColor="text1"/>
                <w:lang w:val="en-US"/>
              </w:rPr>
            </w:pPr>
            <w:r w:rsidRPr="00F002D1">
              <w:rPr>
                <w:color w:val="000000" w:themeColor="text1"/>
                <w:lang w:val="en-US"/>
              </w:rPr>
              <w:t>2,8</w:t>
            </w:r>
          </w:p>
        </w:tc>
        <w:tc>
          <w:tcPr>
            <w:tcW w:w="850" w:type="dxa"/>
            <w:gridSpan w:val="2"/>
            <w:tcBorders>
              <w:top w:val="single" w:sz="6" w:space="0" w:color="auto"/>
              <w:left w:val="single" w:sz="6" w:space="0" w:color="auto"/>
              <w:bottom w:val="single" w:sz="6" w:space="0" w:color="auto"/>
              <w:right w:val="single" w:sz="6" w:space="0" w:color="auto"/>
            </w:tcBorders>
            <w:hideMark/>
          </w:tcPr>
          <w:p w14:paraId="2638E446" w14:textId="77777777" w:rsidR="001424E1" w:rsidRPr="00F002D1" w:rsidRDefault="001424E1" w:rsidP="00CC263C">
            <w:pPr>
              <w:jc w:val="center"/>
              <w:rPr>
                <w:color w:val="000000" w:themeColor="text1"/>
                <w:lang w:val="en-US"/>
              </w:rPr>
            </w:pPr>
            <w:r w:rsidRPr="00F002D1">
              <w:rPr>
                <w:color w:val="000000" w:themeColor="text1"/>
                <w:lang w:val="en-US"/>
              </w:rPr>
              <w:t>6</w:t>
            </w:r>
          </w:p>
        </w:tc>
      </w:tr>
      <w:tr w:rsidR="00BB34DB" w:rsidRPr="00F002D1" w14:paraId="64B4205C"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077DD31F"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011910D3" w14:textId="77777777" w:rsidR="001424E1" w:rsidRPr="00F002D1" w:rsidRDefault="001424E1" w:rsidP="00CC263C">
            <w:pPr>
              <w:jc w:val="center"/>
              <w:rPr>
                <w:color w:val="000000" w:themeColor="text1"/>
                <w:lang w:val="en-US"/>
              </w:rPr>
            </w:pPr>
          </w:p>
          <w:p w14:paraId="39A729D9"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67" w:type="dxa"/>
            <w:gridSpan w:val="2"/>
            <w:tcBorders>
              <w:top w:val="single" w:sz="6" w:space="0" w:color="auto"/>
              <w:left w:val="single" w:sz="6" w:space="0" w:color="auto"/>
              <w:bottom w:val="single" w:sz="6" w:space="0" w:color="auto"/>
              <w:right w:val="single" w:sz="6" w:space="0" w:color="auto"/>
            </w:tcBorders>
            <w:hideMark/>
          </w:tcPr>
          <w:p w14:paraId="5CFD3057"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78345BFC" w14:textId="77777777" w:rsidR="001424E1" w:rsidRPr="00F002D1" w:rsidRDefault="001424E1" w:rsidP="00CC263C">
            <w:pPr>
              <w:jc w:val="center"/>
              <w:rPr>
                <w:color w:val="000000" w:themeColor="text1"/>
                <w:lang w:val="en-US"/>
              </w:rPr>
            </w:pPr>
            <w:r w:rsidRPr="00F002D1">
              <w:rPr>
                <w:color w:val="000000" w:themeColor="text1"/>
                <w:lang w:val="en-US"/>
              </w:rPr>
              <w:t>1,25</w:t>
            </w:r>
          </w:p>
        </w:tc>
        <w:tc>
          <w:tcPr>
            <w:tcW w:w="709" w:type="dxa"/>
            <w:gridSpan w:val="2"/>
            <w:tcBorders>
              <w:top w:val="single" w:sz="6" w:space="0" w:color="auto"/>
              <w:left w:val="single" w:sz="6" w:space="0" w:color="auto"/>
              <w:bottom w:val="single" w:sz="6" w:space="0" w:color="auto"/>
              <w:right w:val="single" w:sz="6" w:space="0" w:color="auto"/>
            </w:tcBorders>
            <w:hideMark/>
          </w:tcPr>
          <w:p w14:paraId="0BB9BF59"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567" w:type="dxa"/>
            <w:gridSpan w:val="2"/>
            <w:tcBorders>
              <w:top w:val="single" w:sz="6" w:space="0" w:color="auto"/>
              <w:left w:val="single" w:sz="6" w:space="0" w:color="auto"/>
              <w:bottom w:val="single" w:sz="6" w:space="0" w:color="auto"/>
              <w:right w:val="single" w:sz="6" w:space="0" w:color="auto"/>
            </w:tcBorders>
            <w:hideMark/>
          </w:tcPr>
          <w:p w14:paraId="6FEE62EA" w14:textId="77777777" w:rsidR="001424E1" w:rsidRPr="00F002D1" w:rsidRDefault="001424E1" w:rsidP="00CC263C">
            <w:pPr>
              <w:jc w:val="center"/>
              <w:rPr>
                <w:color w:val="000000" w:themeColor="text1"/>
                <w:lang w:val="en-US"/>
              </w:rPr>
            </w:pPr>
            <w:r w:rsidRPr="00F002D1">
              <w:rPr>
                <w:color w:val="000000" w:themeColor="text1"/>
                <w:lang w:val="en-US"/>
              </w:rPr>
              <w:t>0,15</w:t>
            </w:r>
          </w:p>
        </w:tc>
        <w:tc>
          <w:tcPr>
            <w:tcW w:w="851" w:type="dxa"/>
            <w:gridSpan w:val="2"/>
            <w:tcBorders>
              <w:top w:val="single" w:sz="6" w:space="0" w:color="auto"/>
              <w:left w:val="single" w:sz="6" w:space="0" w:color="auto"/>
              <w:bottom w:val="single" w:sz="6" w:space="0" w:color="auto"/>
              <w:right w:val="single" w:sz="6" w:space="0" w:color="auto"/>
            </w:tcBorders>
            <w:hideMark/>
          </w:tcPr>
          <w:p w14:paraId="2755A3F2" w14:textId="77777777" w:rsidR="001424E1" w:rsidRPr="00F002D1" w:rsidRDefault="001424E1" w:rsidP="00CC263C">
            <w:pPr>
              <w:jc w:val="center"/>
              <w:rPr>
                <w:i/>
                <w:iCs/>
                <w:color w:val="000000" w:themeColor="text1"/>
                <w:lang w:val="en-US"/>
              </w:rPr>
            </w:pPr>
            <w:r w:rsidRPr="00F002D1">
              <w:rPr>
                <w:i/>
                <w:iCs/>
                <w:color w:val="000000" w:themeColor="text1"/>
                <w:lang w:val="en-US"/>
              </w:rPr>
              <w:t>(1,4) 1,8</w:t>
            </w:r>
          </w:p>
        </w:tc>
        <w:tc>
          <w:tcPr>
            <w:tcW w:w="567" w:type="dxa"/>
            <w:gridSpan w:val="2"/>
            <w:tcBorders>
              <w:top w:val="single" w:sz="6" w:space="0" w:color="auto"/>
              <w:left w:val="single" w:sz="6" w:space="0" w:color="auto"/>
              <w:bottom w:val="single" w:sz="6" w:space="0" w:color="auto"/>
              <w:right w:val="single" w:sz="6" w:space="0" w:color="auto"/>
            </w:tcBorders>
            <w:hideMark/>
          </w:tcPr>
          <w:p w14:paraId="1B7F34FC" w14:textId="77777777" w:rsidR="001424E1" w:rsidRPr="00F002D1" w:rsidRDefault="001424E1" w:rsidP="00CC263C">
            <w:pPr>
              <w:jc w:val="center"/>
              <w:rPr>
                <w:i/>
                <w:iCs/>
                <w:color w:val="000000" w:themeColor="text1"/>
                <w:lang w:val="en-US"/>
              </w:rPr>
            </w:pPr>
            <w:r w:rsidRPr="00F002D1">
              <w:rPr>
                <w:i/>
                <w:iCs/>
                <w:color w:val="000000" w:themeColor="text1"/>
                <w:lang w:val="en-US"/>
              </w:rPr>
              <w:t>(3) 4</w:t>
            </w:r>
          </w:p>
        </w:tc>
        <w:tc>
          <w:tcPr>
            <w:tcW w:w="567" w:type="dxa"/>
            <w:gridSpan w:val="2"/>
            <w:tcBorders>
              <w:top w:val="single" w:sz="6" w:space="0" w:color="auto"/>
              <w:left w:val="single" w:sz="6" w:space="0" w:color="auto"/>
              <w:bottom w:val="single" w:sz="6" w:space="0" w:color="auto"/>
              <w:right w:val="single" w:sz="6" w:space="0" w:color="auto"/>
            </w:tcBorders>
            <w:hideMark/>
          </w:tcPr>
          <w:p w14:paraId="7A20789E"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850" w:type="dxa"/>
            <w:gridSpan w:val="2"/>
            <w:tcBorders>
              <w:top w:val="single" w:sz="6" w:space="0" w:color="auto"/>
              <w:left w:val="single" w:sz="6" w:space="0" w:color="auto"/>
              <w:bottom w:val="single" w:sz="6" w:space="0" w:color="auto"/>
              <w:right w:val="single" w:sz="6" w:space="0" w:color="auto"/>
            </w:tcBorders>
            <w:hideMark/>
          </w:tcPr>
          <w:p w14:paraId="4AC033C4" w14:textId="77777777" w:rsidR="001424E1" w:rsidRPr="00F002D1" w:rsidRDefault="001424E1" w:rsidP="00CC263C">
            <w:pPr>
              <w:jc w:val="center"/>
              <w:rPr>
                <w:i/>
                <w:iCs/>
                <w:color w:val="000000" w:themeColor="text1"/>
                <w:lang w:val="en-US"/>
              </w:rPr>
            </w:pPr>
            <w:r w:rsidRPr="00F002D1">
              <w:rPr>
                <w:i/>
                <w:iCs/>
                <w:color w:val="000000" w:themeColor="text1"/>
                <w:lang w:val="en-US"/>
              </w:rPr>
              <w:t>(1,6) 2</w:t>
            </w:r>
          </w:p>
        </w:tc>
        <w:tc>
          <w:tcPr>
            <w:tcW w:w="851" w:type="dxa"/>
            <w:gridSpan w:val="2"/>
            <w:tcBorders>
              <w:top w:val="single" w:sz="6" w:space="0" w:color="auto"/>
              <w:left w:val="single" w:sz="6" w:space="0" w:color="auto"/>
              <w:bottom w:val="single" w:sz="6" w:space="0" w:color="auto"/>
              <w:right w:val="single" w:sz="6" w:space="0" w:color="auto"/>
            </w:tcBorders>
            <w:hideMark/>
          </w:tcPr>
          <w:p w14:paraId="4A8ED579" w14:textId="77777777" w:rsidR="001424E1" w:rsidRPr="00F002D1" w:rsidRDefault="001424E1" w:rsidP="00CC263C">
            <w:pPr>
              <w:jc w:val="center"/>
              <w:rPr>
                <w:i/>
                <w:iCs/>
                <w:color w:val="000000" w:themeColor="text1"/>
                <w:lang w:val="en-US"/>
              </w:rPr>
            </w:pPr>
            <w:r w:rsidRPr="00F002D1">
              <w:rPr>
                <w:i/>
                <w:iCs/>
                <w:color w:val="000000" w:themeColor="text1"/>
                <w:lang w:val="en-US"/>
              </w:rPr>
              <w:t>(3,1) 4</w:t>
            </w:r>
          </w:p>
        </w:tc>
        <w:tc>
          <w:tcPr>
            <w:tcW w:w="425" w:type="dxa"/>
            <w:gridSpan w:val="2"/>
            <w:tcBorders>
              <w:top w:val="single" w:sz="6" w:space="0" w:color="auto"/>
              <w:left w:val="single" w:sz="6" w:space="0" w:color="auto"/>
              <w:bottom w:val="single" w:sz="6" w:space="0" w:color="auto"/>
              <w:right w:val="single" w:sz="6" w:space="0" w:color="auto"/>
            </w:tcBorders>
            <w:hideMark/>
          </w:tcPr>
          <w:p w14:paraId="64A052AE"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09" w:type="dxa"/>
            <w:gridSpan w:val="2"/>
            <w:tcBorders>
              <w:top w:val="single" w:sz="6" w:space="0" w:color="auto"/>
              <w:left w:val="single" w:sz="6" w:space="0" w:color="auto"/>
              <w:bottom w:val="single" w:sz="6" w:space="0" w:color="auto"/>
              <w:right w:val="single" w:sz="6" w:space="0" w:color="auto"/>
            </w:tcBorders>
            <w:hideMark/>
          </w:tcPr>
          <w:p w14:paraId="7590C13D" w14:textId="77777777" w:rsidR="001424E1" w:rsidRPr="00F002D1" w:rsidRDefault="001424E1" w:rsidP="00CC263C">
            <w:pPr>
              <w:jc w:val="center"/>
              <w:rPr>
                <w:color w:val="000000" w:themeColor="text1"/>
                <w:lang w:val="en-US"/>
              </w:rPr>
            </w:pPr>
            <w:r w:rsidRPr="00F002D1">
              <w:rPr>
                <w:color w:val="000000" w:themeColor="text1"/>
                <w:lang w:val="en-US"/>
              </w:rPr>
              <w:t>1,9</w:t>
            </w:r>
          </w:p>
        </w:tc>
        <w:tc>
          <w:tcPr>
            <w:tcW w:w="850" w:type="dxa"/>
            <w:gridSpan w:val="2"/>
            <w:tcBorders>
              <w:top w:val="single" w:sz="6" w:space="0" w:color="auto"/>
              <w:left w:val="single" w:sz="6" w:space="0" w:color="auto"/>
              <w:bottom w:val="single" w:sz="6" w:space="0" w:color="auto"/>
              <w:right w:val="single" w:sz="6" w:space="0" w:color="auto"/>
            </w:tcBorders>
            <w:hideMark/>
          </w:tcPr>
          <w:p w14:paraId="4D522DCE" w14:textId="77777777" w:rsidR="001424E1" w:rsidRPr="00F002D1" w:rsidRDefault="001424E1" w:rsidP="00CC263C">
            <w:pPr>
              <w:jc w:val="center"/>
              <w:rPr>
                <w:color w:val="000000" w:themeColor="text1"/>
                <w:lang w:val="en-US"/>
              </w:rPr>
            </w:pPr>
            <w:r w:rsidRPr="00F002D1">
              <w:rPr>
                <w:color w:val="000000" w:themeColor="text1"/>
                <w:lang w:val="en-US"/>
              </w:rPr>
              <w:t>4</w:t>
            </w:r>
          </w:p>
        </w:tc>
      </w:tr>
      <w:tr w:rsidR="00BB34DB" w:rsidRPr="00F002D1" w14:paraId="2D25F179" w14:textId="77777777" w:rsidTr="00F002D1">
        <w:tblPrEx>
          <w:jc w:val="center"/>
          <w:tblInd w:w="0" w:type="dxa"/>
        </w:tblPrEx>
        <w:trPr>
          <w:gridBefore w:val="1"/>
          <w:wBefore w:w="171" w:type="dxa"/>
          <w:trHeight w:val="274"/>
          <w:jc w:val="center"/>
        </w:trPr>
        <w:tc>
          <w:tcPr>
            <w:tcW w:w="993" w:type="dxa"/>
            <w:gridSpan w:val="2"/>
            <w:vMerge w:val="restart"/>
            <w:tcBorders>
              <w:top w:val="single" w:sz="6" w:space="0" w:color="auto"/>
              <w:left w:val="single" w:sz="6" w:space="0" w:color="auto"/>
              <w:bottom w:val="single" w:sz="6" w:space="0" w:color="auto"/>
              <w:right w:val="single" w:sz="6" w:space="0" w:color="auto"/>
            </w:tcBorders>
            <w:hideMark/>
          </w:tcPr>
          <w:p w14:paraId="6D4A522B" w14:textId="77777777" w:rsidR="001424E1" w:rsidRPr="00F002D1" w:rsidRDefault="001424E1" w:rsidP="00CC263C">
            <w:pPr>
              <w:jc w:val="both"/>
              <w:rPr>
                <w:color w:val="000000" w:themeColor="text1"/>
                <w:lang w:val="en-US"/>
              </w:rPr>
            </w:pPr>
            <w:r w:rsidRPr="00F002D1">
              <w:rPr>
                <w:color w:val="000000" w:themeColor="text1"/>
                <w:lang w:val="en-US"/>
              </w:rPr>
              <w:t>Аудитория</w:t>
            </w:r>
          </w:p>
        </w:tc>
        <w:tc>
          <w:tcPr>
            <w:tcW w:w="567" w:type="dxa"/>
            <w:gridSpan w:val="2"/>
            <w:tcBorders>
              <w:top w:val="single" w:sz="6" w:space="0" w:color="auto"/>
              <w:left w:val="single" w:sz="6" w:space="0" w:color="auto"/>
              <w:bottom w:val="single" w:sz="6" w:space="0" w:color="auto"/>
              <w:right w:val="single" w:sz="6" w:space="0" w:color="auto"/>
            </w:tcBorders>
            <w:hideMark/>
          </w:tcPr>
          <w:p w14:paraId="573F3946" w14:textId="77777777" w:rsidR="001424E1" w:rsidRPr="00F002D1" w:rsidRDefault="001424E1" w:rsidP="00CC263C">
            <w:pPr>
              <w:jc w:val="center"/>
              <w:rPr>
                <w:color w:val="000000" w:themeColor="text1"/>
                <w:lang w:val="en-US"/>
              </w:rPr>
            </w:pPr>
            <w:r w:rsidRPr="00F002D1">
              <w:rPr>
                <w:color w:val="000000" w:themeColor="text1"/>
                <w:lang w:val="en-US"/>
              </w:rPr>
              <w:t>I</w:t>
            </w:r>
          </w:p>
        </w:tc>
        <w:tc>
          <w:tcPr>
            <w:tcW w:w="567" w:type="dxa"/>
            <w:gridSpan w:val="2"/>
            <w:tcBorders>
              <w:top w:val="single" w:sz="6" w:space="0" w:color="auto"/>
              <w:left w:val="single" w:sz="6" w:space="0" w:color="auto"/>
              <w:bottom w:val="single" w:sz="6" w:space="0" w:color="auto"/>
              <w:right w:val="single" w:sz="6" w:space="0" w:color="auto"/>
            </w:tcBorders>
            <w:hideMark/>
          </w:tcPr>
          <w:p w14:paraId="2F8523CC" w14:textId="77777777" w:rsidR="001424E1" w:rsidRPr="00F002D1" w:rsidRDefault="001424E1" w:rsidP="00CC263C">
            <w:pPr>
              <w:jc w:val="center"/>
              <w:rPr>
                <w:color w:val="000000" w:themeColor="text1"/>
                <w:lang w:val="en-US"/>
              </w:rPr>
            </w:pPr>
            <w:r w:rsidRPr="00F002D1">
              <w:rPr>
                <w:color w:val="000000" w:themeColor="text1"/>
                <w:lang w:val="en-US"/>
              </w:rPr>
              <w:t>0,75</w:t>
            </w:r>
          </w:p>
        </w:tc>
        <w:tc>
          <w:tcPr>
            <w:tcW w:w="708" w:type="dxa"/>
            <w:gridSpan w:val="2"/>
            <w:tcBorders>
              <w:top w:val="single" w:sz="6" w:space="0" w:color="auto"/>
              <w:left w:val="single" w:sz="6" w:space="0" w:color="auto"/>
              <w:bottom w:val="single" w:sz="6" w:space="0" w:color="auto"/>
              <w:right w:val="single" w:sz="6" w:space="0" w:color="auto"/>
            </w:tcBorders>
            <w:hideMark/>
          </w:tcPr>
          <w:p w14:paraId="21BB1C22" w14:textId="77777777" w:rsidR="001424E1" w:rsidRPr="00F002D1" w:rsidRDefault="001424E1" w:rsidP="00CC263C">
            <w:pPr>
              <w:jc w:val="center"/>
              <w:rPr>
                <w:color w:val="000000" w:themeColor="text1"/>
                <w:lang w:val="en-US"/>
              </w:rPr>
            </w:pPr>
            <w:r w:rsidRPr="00F002D1">
              <w:rPr>
                <w:color w:val="000000" w:themeColor="text1"/>
                <w:lang w:val="en-US"/>
              </w:rPr>
              <w:t>13,3</w:t>
            </w:r>
          </w:p>
        </w:tc>
        <w:tc>
          <w:tcPr>
            <w:tcW w:w="709" w:type="dxa"/>
            <w:gridSpan w:val="2"/>
            <w:tcBorders>
              <w:top w:val="single" w:sz="6" w:space="0" w:color="auto"/>
              <w:left w:val="single" w:sz="6" w:space="0" w:color="auto"/>
              <w:bottom w:val="single" w:sz="6" w:space="0" w:color="auto"/>
              <w:right w:val="single" w:sz="6" w:space="0" w:color="auto"/>
            </w:tcBorders>
            <w:hideMark/>
          </w:tcPr>
          <w:p w14:paraId="223301B8"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19D5C09E"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851" w:type="dxa"/>
            <w:gridSpan w:val="2"/>
            <w:tcBorders>
              <w:top w:val="single" w:sz="6" w:space="0" w:color="auto"/>
              <w:left w:val="single" w:sz="6" w:space="0" w:color="auto"/>
              <w:bottom w:val="single" w:sz="6" w:space="0" w:color="auto"/>
              <w:right w:val="single" w:sz="6" w:space="0" w:color="auto"/>
            </w:tcBorders>
            <w:hideMark/>
          </w:tcPr>
          <w:p w14:paraId="384B3FE5" w14:textId="77777777" w:rsidR="001424E1" w:rsidRPr="00F002D1" w:rsidRDefault="001424E1" w:rsidP="00CC263C">
            <w:pPr>
              <w:jc w:val="center"/>
              <w:rPr>
                <w:color w:val="000000" w:themeColor="text1"/>
                <w:lang w:val="en-US"/>
              </w:rPr>
            </w:pPr>
            <w:r w:rsidRPr="00F002D1">
              <w:rPr>
                <w:color w:val="000000" w:themeColor="text1"/>
                <w:lang w:val="en-US"/>
              </w:rPr>
              <w:t>13,8</w:t>
            </w:r>
          </w:p>
        </w:tc>
        <w:tc>
          <w:tcPr>
            <w:tcW w:w="567" w:type="dxa"/>
            <w:gridSpan w:val="2"/>
            <w:tcBorders>
              <w:top w:val="single" w:sz="6" w:space="0" w:color="auto"/>
              <w:left w:val="single" w:sz="6" w:space="0" w:color="auto"/>
              <w:bottom w:val="single" w:sz="6" w:space="0" w:color="auto"/>
              <w:right w:val="single" w:sz="6" w:space="0" w:color="auto"/>
            </w:tcBorders>
            <w:hideMark/>
          </w:tcPr>
          <w:p w14:paraId="39DF0D82"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3D15FB7C"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850" w:type="dxa"/>
            <w:gridSpan w:val="2"/>
            <w:tcBorders>
              <w:top w:val="single" w:sz="6" w:space="0" w:color="auto"/>
              <w:left w:val="single" w:sz="6" w:space="0" w:color="auto"/>
              <w:bottom w:val="single" w:sz="6" w:space="0" w:color="auto"/>
              <w:right w:val="single" w:sz="6" w:space="0" w:color="auto"/>
            </w:tcBorders>
            <w:hideMark/>
          </w:tcPr>
          <w:p w14:paraId="0F5D93EC" w14:textId="77777777" w:rsidR="001424E1" w:rsidRPr="00F002D1" w:rsidRDefault="001424E1" w:rsidP="00CC263C">
            <w:pPr>
              <w:jc w:val="center"/>
              <w:rPr>
                <w:color w:val="000000" w:themeColor="text1"/>
                <w:lang w:val="en-US"/>
              </w:rPr>
            </w:pPr>
            <w:r w:rsidRPr="00F002D1">
              <w:rPr>
                <w:color w:val="000000" w:themeColor="text1"/>
                <w:lang w:val="en-US"/>
              </w:rPr>
              <w:t>14,3</w:t>
            </w:r>
          </w:p>
        </w:tc>
        <w:tc>
          <w:tcPr>
            <w:tcW w:w="851" w:type="dxa"/>
            <w:gridSpan w:val="2"/>
            <w:tcBorders>
              <w:top w:val="single" w:sz="6" w:space="0" w:color="auto"/>
              <w:left w:val="single" w:sz="6" w:space="0" w:color="auto"/>
              <w:bottom w:val="single" w:sz="6" w:space="0" w:color="auto"/>
              <w:right w:val="single" w:sz="6" w:space="0" w:color="auto"/>
            </w:tcBorders>
            <w:hideMark/>
          </w:tcPr>
          <w:p w14:paraId="14009057" w14:textId="77777777" w:rsidR="001424E1" w:rsidRPr="00F002D1" w:rsidRDefault="001424E1" w:rsidP="00CC263C">
            <w:pPr>
              <w:jc w:val="center"/>
              <w:rPr>
                <w:color w:val="000000" w:themeColor="text1"/>
                <w:lang w:val="en-US"/>
              </w:rPr>
            </w:pPr>
            <w:r w:rsidRPr="00F002D1">
              <w:rPr>
                <w:color w:val="000000" w:themeColor="text1"/>
                <w:lang w:val="en-US"/>
              </w:rPr>
              <w:t>10,8</w:t>
            </w:r>
          </w:p>
        </w:tc>
        <w:tc>
          <w:tcPr>
            <w:tcW w:w="425" w:type="dxa"/>
            <w:gridSpan w:val="2"/>
            <w:tcBorders>
              <w:top w:val="single" w:sz="6" w:space="0" w:color="auto"/>
              <w:left w:val="single" w:sz="6" w:space="0" w:color="auto"/>
              <w:bottom w:val="single" w:sz="6" w:space="0" w:color="auto"/>
              <w:right w:val="single" w:sz="6" w:space="0" w:color="auto"/>
            </w:tcBorders>
            <w:hideMark/>
          </w:tcPr>
          <w:p w14:paraId="74AE17A5"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55CDFE11" w14:textId="77777777" w:rsidR="001424E1" w:rsidRPr="00F002D1" w:rsidRDefault="001424E1" w:rsidP="00CC263C">
            <w:pPr>
              <w:jc w:val="center"/>
              <w:rPr>
                <w:color w:val="000000" w:themeColor="text1"/>
                <w:lang w:val="en-US"/>
              </w:rPr>
            </w:pPr>
            <w:r w:rsidRPr="00F002D1">
              <w:rPr>
                <w:color w:val="000000" w:themeColor="text1"/>
                <w:lang w:val="en-US"/>
              </w:rPr>
              <w:t>15,3</w:t>
            </w:r>
          </w:p>
        </w:tc>
        <w:tc>
          <w:tcPr>
            <w:tcW w:w="850" w:type="dxa"/>
            <w:gridSpan w:val="2"/>
            <w:tcBorders>
              <w:top w:val="single" w:sz="6" w:space="0" w:color="auto"/>
              <w:left w:val="single" w:sz="6" w:space="0" w:color="auto"/>
              <w:bottom w:val="single" w:sz="6" w:space="0" w:color="auto"/>
              <w:right w:val="single" w:sz="6" w:space="0" w:color="auto"/>
            </w:tcBorders>
            <w:hideMark/>
          </w:tcPr>
          <w:p w14:paraId="5A98A605" w14:textId="77777777" w:rsidR="001424E1" w:rsidRPr="00F002D1" w:rsidRDefault="001424E1" w:rsidP="00CC263C">
            <w:pPr>
              <w:jc w:val="center"/>
              <w:rPr>
                <w:color w:val="000000" w:themeColor="text1"/>
                <w:lang w:val="en-US"/>
              </w:rPr>
            </w:pPr>
            <w:r w:rsidRPr="00F002D1">
              <w:rPr>
                <w:color w:val="000000" w:themeColor="text1"/>
                <w:lang w:val="en-US"/>
              </w:rPr>
              <w:t>12</w:t>
            </w:r>
          </w:p>
        </w:tc>
      </w:tr>
      <w:tr w:rsidR="00BB34DB" w:rsidRPr="00F002D1" w14:paraId="3B940D8D"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23AD78C3"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50FEA775" w14:textId="77777777" w:rsidR="001424E1" w:rsidRPr="00F002D1" w:rsidRDefault="001424E1" w:rsidP="00CC263C">
            <w:pPr>
              <w:jc w:val="center"/>
              <w:rPr>
                <w:color w:val="000000" w:themeColor="text1"/>
                <w:lang w:val="en-US"/>
              </w:rPr>
            </w:pPr>
          </w:p>
          <w:p w14:paraId="546B0C71"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67" w:type="dxa"/>
            <w:gridSpan w:val="2"/>
            <w:tcBorders>
              <w:top w:val="single" w:sz="6" w:space="0" w:color="auto"/>
              <w:left w:val="single" w:sz="6" w:space="0" w:color="auto"/>
              <w:bottom w:val="single" w:sz="6" w:space="0" w:color="auto"/>
              <w:right w:val="single" w:sz="6" w:space="0" w:color="auto"/>
            </w:tcBorders>
            <w:hideMark/>
          </w:tcPr>
          <w:p w14:paraId="29C93C32" w14:textId="77777777" w:rsidR="001424E1" w:rsidRPr="00F002D1" w:rsidRDefault="001424E1" w:rsidP="00CC263C">
            <w:pPr>
              <w:jc w:val="center"/>
              <w:rPr>
                <w:color w:val="000000" w:themeColor="text1"/>
                <w:lang w:val="en-US"/>
              </w:rPr>
            </w:pPr>
            <w:r w:rsidRPr="00F002D1">
              <w:rPr>
                <w:color w:val="000000" w:themeColor="text1"/>
                <w:lang w:val="en-US"/>
              </w:rPr>
              <w:t>0,75</w:t>
            </w:r>
          </w:p>
        </w:tc>
        <w:tc>
          <w:tcPr>
            <w:tcW w:w="708" w:type="dxa"/>
            <w:gridSpan w:val="2"/>
            <w:tcBorders>
              <w:top w:val="single" w:sz="6" w:space="0" w:color="auto"/>
              <w:left w:val="single" w:sz="6" w:space="0" w:color="auto"/>
              <w:bottom w:val="single" w:sz="6" w:space="0" w:color="auto"/>
              <w:right w:val="single" w:sz="6" w:space="0" w:color="auto"/>
            </w:tcBorders>
            <w:hideMark/>
          </w:tcPr>
          <w:p w14:paraId="28170848" w14:textId="77777777" w:rsidR="001424E1" w:rsidRPr="00F002D1" w:rsidRDefault="001424E1" w:rsidP="00CC263C">
            <w:pPr>
              <w:jc w:val="center"/>
              <w:rPr>
                <w:color w:val="000000" w:themeColor="text1"/>
                <w:lang w:val="en-US"/>
              </w:rPr>
            </w:pPr>
            <w:r w:rsidRPr="00F002D1">
              <w:rPr>
                <w:color w:val="000000" w:themeColor="text1"/>
                <w:lang w:val="en-US"/>
              </w:rPr>
              <w:t>9,3</w:t>
            </w:r>
          </w:p>
        </w:tc>
        <w:tc>
          <w:tcPr>
            <w:tcW w:w="709" w:type="dxa"/>
            <w:gridSpan w:val="2"/>
            <w:tcBorders>
              <w:top w:val="single" w:sz="6" w:space="0" w:color="auto"/>
              <w:left w:val="single" w:sz="6" w:space="0" w:color="auto"/>
              <w:bottom w:val="single" w:sz="6" w:space="0" w:color="auto"/>
              <w:right w:val="single" w:sz="6" w:space="0" w:color="auto"/>
            </w:tcBorders>
            <w:hideMark/>
          </w:tcPr>
          <w:p w14:paraId="16A57BE3"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658E831D" w14:textId="77777777" w:rsidR="001424E1" w:rsidRPr="00F002D1" w:rsidRDefault="001424E1" w:rsidP="00CC263C">
            <w:pPr>
              <w:jc w:val="center"/>
              <w:rPr>
                <w:color w:val="000000" w:themeColor="text1"/>
                <w:lang w:val="en-US"/>
              </w:rPr>
            </w:pPr>
            <w:r w:rsidRPr="00F002D1">
              <w:rPr>
                <w:color w:val="000000" w:themeColor="text1"/>
                <w:lang w:val="en-US"/>
              </w:rPr>
              <w:t>0,35</w:t>
            </w:r>
          </w:p>
        </w:tc>
        <w:tc>
          <w:tcPr>
            <w:tcW w:w="851" w:type="dxa"/>
            <w:gridSpan w:val="2"/>
            <w:tcBorders>
              <w:top w:val="single" w:sz="6" w:space="0" w:color="auto"/>
              <w:left w:val="single" w:sz="6" w:space="0" w:color="auto"/>
              <w:bottom w:val="single" w:sz="6" w:space="0" w:color="auto"/>
              <w:right w:val="single" w:sz="6" w:space="0" w:color="auto"/>
            </w:tcBorders>
            <w:hideMark/>
          </w:tcPr>
          <w:p w14:paraId="2748CC99" w14:textId="77777777" w:rsidR="001424E1" w:rsidRPr="00F002D1" w:rsidRDefault="001424E1" w:rsidP="00CC263C">
            <w:pPr>
              <w:jc w:val="center"/>
              <w:rPr>
                <w:color w:val="000000" w:themeColor="text1"/>
                <w:lang w:val="en-US"/>
              </w:rPr>
            </w:pPr>
            <w:r w:rsidRPr="00F002D1">
              <w:rPr>
                <w:color w:val="000000" w:themeColor="text1"/>
                <w:lang w:val="en-US"/>
              </w:rPr>
              <w:t>9,7</w:t>
            </w:r>
          </w:p>
        </w:tc>
        <w:tc>
          <w:tcPr>
            <w:tcW w:w="567" w:type="dxa"/>
            <w:gridSpan w:val="2"/>
            <w:tcBorders>
              <w:top w:val="single" w:sz="6" w:space="0" w:color="auto"/>
              <w:left w:val="single" w:sz="6" w:space="0" w:color="auto"/>
              <w:bottom w:val="single" w:sz="6" w:space="0" w:color="auto"/>
              <w:right w:val="single" w:sz="6" w:space="0" w:color="auto"/>
            </w:tcBorders>
            <w:hideMark/>
          </w:tcPr>
          <w:p w14:paraId="2EDDD3FD"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0F1A528D"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850" w:type="dxa"/>
            <w:gridSpan w:val="2"/>
            <w:tcBorders>
              <w:top w:val="single" w:sz="6" w:space="0" w:color="auto"/>
              <w:left w:val="single" w:sz="6" w:space="0" w:color="auto"/>
              <w:bottom w:val="single" w:sz="6" w:space="0" w:color="auto"/>
              <w:right w:val="single" w:sz="6" w:space="0" w:color="auto"/>
            </w:tcBorders>
            <w:hideMark/>
          </w:tcPr>
          <w:p w14:paraId="7FDDA331" w14:textId="77777777" w:rsidR="001424E1" w:rsidRPr="00F002D1" w:rsidRDefault="001424E1" w:rsidP="00CC263C">
            <w:pPr>
              <w:jc w:val="center"/>
              <w:rPr>
                <w:color w:val="000000" w:themeColor="text1"/>
                <w:lang w:val="en-US"/>
              </w:rPr>
            </w:pPr>
            <w:r w:rsidRPr="00F002D1">
              <w:rPr>
                <w:color w:val="000000" w:themeColor="text1"/>
                <w:lang w:val="en-US"/>
              </w:rPr>
              <w:t>10,0</w:t>
            </w:r>
          </w:p>
        </w:tc>
        <w:tc>
          <w:tcPr>
            <w:tcW w:w="851" w:type="dxa"/>
            <w:gridSpan w:val="2"/>
            <w:tcBorders>
              <w:top w:val="single" w:sz="6" w:space="0" w:color="auto"/>
              <w:left w:val="single" w:sz="6" w:space="0" w:color="auto"/>
              <w:bottom w:val="single" w:sz="6" w:space="0" w:color="auto"/>
              <w:right w:val="single" w:sz="6" w:space="0" w:color="auto"/>
            </w:tcBorders>
            <w:hideMark/>
          </w:tcPr>
          <w:p w14:paraId="74CA82F0" w14:textId="77777777" w:rsidR="001424E1" w:rsidRPr="00F002D1" w:rsidRDefault="001424E1" w:rsidP="00CC263C">
            <w:pPr>
              <w:jc w:val="center"/>
              <w:rPr>
                <w:color w:val="000000" w:themeColor="text1"/>
                <w:lang w:val="en-US"/>
              </w:rPr>
            </w:pPr>
            <w:r w:rsidRPr="00F002D1">
              <w:rPr>
                <w:color w:val="000000" w:themeColor="text1"/>
                <w:lang w:val="en-US"/>
              </w:rPr>
              <w:t>7,5</w:t>
            </w:r>
          </w:p>
        </w:tc>
        <w:tc>
          <w:tcPr>
            <w:tcW w:w="425" w:type="dxa"/>
            <w:gridSpan w:val="2"/>
            <w:tcBorders>
              <w:top w:val="single" w:sz="6" w:space="0" w:color="auto"/>
              <w:left w:val="single" w:sz="6" w:space="0" w:color="auto"/>
              <w:bottom w:val="single" w:sz="6" w:space="0" w:color="auto"/>
              <w:right w:val="single" w:sz="6" w:space="0" w:color="auto"/>
            </w:tcBorders>
            <w:hideMark/>
          </w:tcPr>
          <w:p w14:paraId="180E2002"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09" w:type="dxa"/>
            <w:gridSpan w:val="2"/>
            <w:tcBorders>
              <w:top w:val="single" w:sz="6" w:space="0" w:color="auto"/>
              <w:left w:val="single" w:sz="6" w:space="0" w:color="auto"/>
              <w:bottom w:val="single" w:sz="6" w:space="0" w:color="auto"/>
              <w:right w:val="single" w:sz="6" w:space="0" w:color="auto"/>
            </w:tcBorders>
            <w:hideMark/>
          </w:tcPr>
          <w:p w14:paraId="70EEB913" w14:textId="77777777" w:rsidR="001424E1" w:rsidRPr="00F002D1" w:rsidRDefault="001424E1" w:rsidP="00CC263C">
            <w:pPr>
              <w:jc w:val="center"/>
              <w:rPr>
                <w:color w:val="000000" w:themeColor="text1"/>
                <w:lang w:val="en-US"/>
              </w:rPr>
            </w:pPr>
            <w:r w:rsidRPr="00F002D1">
              <w:rPr>
                <w:color w:val="000000" w:themeColor="text1"/>
                <w:lang w:val="en-US"/>
              </w:rPr>
              <w:t>10,7</w:t>
            </w:r>
          </w:p>
        </w:tc>
        <w:tc>
          <w:tcPr>
            <w:tcW w:w="850" w:type="dxa"/>
            <w:gridSpan w:val="2"/>
            <w:tcBorders>
              <w:top w:val="single" w:sz="6" w:space="0" w:color="auto"/>
              <w:left w:val="single" w:sz="6" w:space="0" w:color="auto"/>
              <w:bottom w:val="single" w:sz="6" w:space="0" w:color="auto"/>
              <w:right w:val="single" w:sz="6" w:space="0" w:color="auto"/>
            </w:tcBorders>
            <w:hideMark/>
          </w:tcPr>
          <w:p w14:paraId="113F11A1" w14:textId="77777777" w:rsidR="001424E1" w:rsidRPr="00F002D1" w:rsidRDefault="001424E1" w:rsidP="00CC263C">
            <w:pPr>
              <w:jc w:val="center"/>
              <w:rPr>
                <w:color w:val="000000" w:themeColor="text1"/>
                <w:lang w:val="en-US"/>
              </w:rPr>
            </w:pPr>
            <w:r w:rsidRPr="00F002D1">
              <w:rPr>
                <w:color w:val="000000" w:themeColor="text1"/>
                <w:lang w:val="en-US"/>
              </w:rPr>
              <w:t>8</w:t>
            </w:r>
          </w:p>
        </w:tc>
      </w:tr>
      <w:tr w:rsidR="00BB34DB" w:rsidRPr="00F002D1" w14:paraId="72777DD3"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39D8BFAD"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4B3E2770" w14:textId="77777777" w:rsidR="001424E1" w:rsidRPr="00F002D1" w:rsidRDefault="001424E1" w:rsidP="00CC263C">
            <w:pPr>
              <w:jc w:val="center"/>
              <w:rPr>
                <w:color w:val="000000" w:themeColor="text1"/>
                <w:lang w:val="en-US"/>
              </w:rPr>
            </w:pPr>
          </w:p>
          <w:p w14:paraId="2A7BDA7E"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67" w:type="dxa"/>
            <w:gridSpan w:val="2"/>
            <w:tcBorders>
              <w:top w:val="single" w:sz="6" w:space="0" w:color="auto"/>
              <w:left w:val="single" w:sz="6" w:space="0" w:color="auto"/>
              <w:bottom w:val="single" w:sz="6" w:space="0" w:color="auto"/>
              <w:right w:val="single" w:sz="6" w:space="0" w:color="auto"/>
            </w:tcBorders>
            <w:hideMark/>
          </w:tcPr>
          <w:p w14:paraId="6C79CF57" w14:textId="77777777" w:rsidR="001424E1" w:rsidRPr="00F002D1" w:rsidRDefault="001424E1" w:rsidP="00CC263C">
            <w:pPr>
              <w:jc w:val="center"/>
              <w:rPr>
                <w:color w:val="000000" w:themeColor="text1"/>
                <w:lang w:val="en-US"/>
              </w:rPr>
            </w:pPr>
            <w:r w:rsidRPr="00F002D1">
              <w:rPr>
                <w:color w:val="000000" w:themeColor="text1"/>
                <w:lang w:val="en-US"/>
              </w:rPr>
              <w:t>0,75</w:t>
            </w:r>
          </w:p>
        </w:tc>
        <w:tc>
          <w:tcPr>
            <w:tcW w:w="708" w:type="dxa"/>
            <w:gridSpan w:val="2"/>
            <w:tcBorders>
              <w:top w:val="single" w:sz="6" w:space="0" w:color="auto"/>
              <w:left w:val="single" w:sz="6" w:space="0" w:color="auto"/>
              <w:bottom w:val="single" w:sz="6" w:space="0" w:color="auto"/>
              <w:right w:val="single" w:sz="6" w:space="0" w:color="auto"/>
            </w:tcBorders>
            <w:hideMark/>
          </w:tcPr>
          <w:p w14:paraId="181425F5" w14:textId="77777777" w:rsidR="001424E1" w:rsidRPr="00F002D1" w:rsidRDefault="001424E1" w:rsidP="00CC263C">
            <w:pPr>
              <w:jc w:val="center"/>
              <w:rPr>
                <w:color w:val="000000" w:themeColor="text1"/>
                <w:lang w:val="en-US"/>
              </w:rPr>
            </w:pPr>
            <w:r w:rsidRPr="00F002D1">
              <w:rPr>
                <w:color w:val="000000" w:themeColor="text1"/>
                <w:lang w:val="en-US"/>
              </w:rPr>
              <w:t>5,3</w:t>
            </w:r>
          </w:p>
        </w:tc>
        <w:tc>
          <w:tcPr>
            <w:tcW w:w="709" w:type="dxa"/>
            <w:gridSpan w:val="2"/>
            <w:tcBorders>
              <w:top w:val="single" w:sz="6" w:space="0" w:color="auto"/>
              <w:left w:val="single" w:sz="6" w:space="0" w:color="auto"/>
              <w:bottom w:val="single" w:sz="6" w:space="0" w:color="auto"/>
              <w:right w:val="single" w:sz="6" w:space="0" w:color="auto"/>
            </w:tcBorders>
            <w:hideMark/>
          </w:tcPr>
          <w:p w14:paraId="5800EA77"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362FB57E"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851" w:type="dxa"/>
            <w:gridSpan w:val="2"/>
            <w:tcBorders>
              <w:top w:val="single" w:sz="6" w:space="0" w:color="auto"/>
              <w:left w:val="single" w:sz="6" w:space="0" w:color="auto"/>
              <w:bottom w:val="single" w:sz="6" w:space="0" w:color="auto"/>
              <w:right w:val="single" w:sz="6" w:space="0" w:color="auto"/>
            </w:tcBorders>
            <w:hideMark/>
          </w:tcPr>
          <w:p w14:paraId="5F526994" w14:textId="77777777" w:rsidR="001424E1" w:rsidRPr="00F002D1" w:rsidRDefault="001424E1" w:rsidP="00CC263C">
            <w:pPr>
              <w:jc w:val="center"/>
              <w:rPr>
                <w:color w:val="000000" w:themeColor="text1"/>
                <w:lang w:val="en-US"/>
              </w:rPr>
            </w:pPr>
            <w:r w:rsidRPr="00F002D1">
              <w:rPr>
                <w:color w:val="000000" w:themeColor="text1"/>
                <w:lang w:val="en-US"/>
              </w:rPr>
              <w:t>5,5</w:t>
            </w:r>
          </w:p>
        </w:tc>
        <w:tc>
          <w:tcPr>
            <w:tcW w:w="567" w:type="dxa"/>
            <w:gridSpan w:val="2"/>
            <w:tcBorders>
              <w:top w:val="single" w:sz="6" w:space="0" w:color="auto"/>
              <w:left w:val="single" w:sz="6" w:space="0" w:color="auto"/>
              <w:bottom w:val="single" w:sz="6" w:space="0" w:color="auto"/>
              <w:right w:val="single" w:sz="6" w:space="0" w:color="auto"/>
            </w:tcBorders>
            <w:hideMark/>
          </w:tcPr>
          <w:p w14:paraId="77A9458D"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33DE3CEA"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850" w:type="dxa"/>
            <w:gridSpan w:val="2"/>
            <w:tcBorders>
              <w:top w:val="single" w:sz="6" w:space="0" w:color="auto"/>
              <w:left w:val="single" w:sz="6" w:space="0" w:color="auto"/>
              <w:bottom w:val="single" w:sz="6" w:space="0" w:color="auto"/>
              <w:right w:val="single" w:sz="6" w:space="0" w:color="auto"/>
            </w:tcBorders>
            <w:hideMark/>
          </w:tcPr>
          <w:p w14:paraId="6FD3BF3C" w14:textId="77777777" w:rsidR="001424E1" w:rsidRPr="00F002D1" w:rsidRDefault="001424E1" w:rsidP="00CC263C">
            <w:pPr>
              <w:jc w:val="center"/>
              <w:rPr>
                <w:color w:val="000000" w:themeColor="text1"/>
                <w:lang w:val="en-US"/>
              </w:rPr>
            </w:pPr>
            <w:r w:rsidRPr="00F002D1">
              <w:rPr>
                <w:color w:val="000000" w:themeColor="text1"/>
                <w:lang w:val="en-US"/>
              </w:rPr>
              <w:t>5,7</w:t>
            </w:r>
          </w:p>
        </w:tc>
        <w:tc>
          <w:tcPr>
            <w:tcW w:w="851" w:type="dxa"/>
            <w:gridSpan w:val="2"/>
            <w:tcBorders>
              <w:top w:val="single" w:sz="6" w:space="0" w:color="auto"/>
              <w:left w:val="single" w:sz="6" w:space="0" w:color="auto"/>
              <w:bottom w:val="single" w:sz="6" w:space="0" w:color="auto"/>
              <w:right w:val="single" w:sz="6" w:space="0" w:color="auto"/>
            </w:tcBorders>
            <w:hideMark/>
          </w:tcPr>
          <w:p w14:paraId="295C6605" w14:textId="77777777" w:rsidR="001424E1" w:rsidRPr="00F002D1" w:rsidRDefault="001424E1" w:rsidP="00CC263C">
            <w:pPr>
              <w:jc w:val="center"/>
              <w:rPr>
                <w:color w:val="000000" w:themeColor="text1"/>
                <w:lang w:val="en-US"/>
              </w:rPr>
            </w:pPr>
            <w:r w:rsidRPr="00F002D1">
              <w:rPr>
                <w:color w:val="000000" w:themeColor="text1"/>
                <w:lang w:val="en-US"/>
              </w:rPr>
              <w:t>4,3</w:t>
            </w:r>
          </w:p>
        </w:tc>
        <w:tc>
          <w:tcPr>
            <w:tcW w:w="425" w:type="dxa"/>
            <w:gridSpan w:val="2"/>
            <w:tcBorders>
              <w:top w:val="single" w:sz="6" w:space="0" w:color="auto"/>
              <w:left w:val="single" w:sz="6" w:space="0" w:color="auto"/>
              <w:bottom w:val="single" w:sz="6" w:space="0" w:color="auto"/>
              <w:right w:val="single" w:sz="6" w:space="0" w:color="auto"/>
            </w:tcBorders>
            <w:hideMark/>
          </w:tcPr>
          <w:p w14:paraId="58C2A628"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09" w:type="dxa"/>
            <w:gridSpan w:val="2"/>
            <w:tcBorders>
              <w:top w:val="single" w:sz="6" w:space="0" w:color="auto"/>
              <w:left w:val="single" w:sz="6" w:space="0" w:color="auto"/>
              <w:bottom w:val="single" w:sz="6" w:space="0" w:color="auto"/>
              <w:right w:val="single" w:sz="6" w:space="0" w:color="auto"/>
            </w:tcBorders>
            <w:hideMark/>
          </w:tcPr>
          <w:p w14:paraId="3E6D2C4A" w14:textId="77777777" w:rsidR="001424E1" w:rsidRPr="00F002D1" w:rsidRDefault="001424E1" w:rsidP="00CC263C">
            <w:pPr>
              <w:jc w:val="center"/>
              <w:rPr>
                <w:color w:val="000000" w:themeColor="text1"/>
                <w:lang w:val="en-US"/>
              </w:rPr>
            </w:pPr>
            <w:r w:rsidRPr="00F002D1">
              <w:rPr>
                <w:color w:val="000000" w:themeColor="text1"/>
                <w:lang w:val="en-US"/>
              </w:rPr>
              <w:t>6,1</w:t>
            </w:r>
          </w:p>
        </w:tc>
        <w:tc>
          <w:tcPr>
            <w:tcW w:w="850" w:type="dxa"/>
            <w:gridSpan w:val="2"/>
            <w:tcBorders>
              <w:top w:val="single" w:sz="6" w:space="0" w:color="auto"/>
              <w:left w:val="single" w:sz="6" w:space="0" w:color="auto"/>
              <w:bottom w:val="single" w:sz="6" w:space="0" w:color="auto"/>
              <w:right w:val="single" w:sz="6" w:space="0" w:color="auto"/>
            </w:tcBorders>
            <w:hideMark/>
          </w:tcPr>
          <w:p w14:paraId="7D48F1F7" w14:textId="77777777" w:rsidR="001424E1" w:rsidRPr="00F002D1" w:rsidRDefault="001424E1" w:rsidP="00CC263C">
            <w:pPr>
              <w:jc w:val="center"/>
              <w:rPr>
                <w:color w:val="000000" w:themeColor="text1"/>
                <w:lang w:val="en-US"/>
              </w:rPr>
            </w:pPr>
            <w:r w:rsidRPr="00F002D1">
              <w:rPr>
                <w:color w:val="000000" w:themeColor="text1"/>
                <w:lang w:val="en-US"/>
              </w:rPr>
              <w:t>5</w:t>
            </w:r>
          </w:p>
        </w:tc>
      </w:tr>
      <w:tr w:rsidR="00BB34DB" w:rsidRPr="00F002D1" w14:paraId="4853AB58" w14:textId="77777777" w:rsidTr="00F002D1">
        <w:tblPrEx>
          <w:jc w:val="center"/>
          <w:tblInd w:w="0" w:type="dxa"/>
        </w:tblPrEx>
        <w:trPr>
          <w:gridBefore w:val="1"/>
          <w:wBefore w:w="171" w:type="dxa"/>
          <w:trHeight w:val="274"/>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6D22F379"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70E3517B" w14:textId="77777777" w:rsidR="001424E1" w:rsidRPr="00F002D1" w:rsidRDefault="001424E1" w:rsidP="00CC263C">
            <w:pPr>
              <w:jc w:val="center"/>
              <w:rPr>
                <w:color w:val="000000" w:themeColor="text1"/>
                <w:lang w:val="en-US"/>
              </w:rPr>
            </w:pPr>
          </w:p>
          <w:p w14:paraId="5BB9C482"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67" w:type="dxa"/>
            <w:gridSpan w:val="2"/>
            <w:tcBorders>
              <w:top w:val="single" w:sz="6" w:space="0" w:color="auto"/>
              <w:left w:val="single" w:sz="6" w:space="0" w:color="auto"/>
              <w:bottom w:val="single" w:sz="6" w:space="0" w:color="auto"/>
              <w:right w:val="single" w:sz="6" w:space="0" w:color="auto"/>
            </w:tcBorders>
            <w:hideMark/>
          </w:tcPr>
          <w:p w14:paraId="00B48D91" w14:textId="77777777" w:rsidR="001424E1" w:rsidRPr="00F002D1" w:rsidRDefault="001424E1" w:rsidP="00CC263C">
            <w:pPr>
              <w:jc w:val="center"/>
              <w:rPr>
                <w:color w:val="000000" w:themeColor="text1"/>
                <w:lang w:val="en-US"/>
              </w:rPr>
            </w:pPr>
            <w:r w:rsidRPr="00F002D1">
              <w:rPr>
                <w:color w:val="000000" w:themeColor="text1"/>
                <w:lang w:val="en-US"/>
              </w:rPr>
              <w:t>0,75</w:t>
            </w:r>
          </w:p>
        </w:tc>
        <w:tc>
          <w:tcPr>
            <w:tcW w:w="708" w:type="dxa"/>
            <w:gridSpan w:val="2"/>
            <w:tcBorders>
              <w:top w:val="single" w:sz="6" w:space="0" w:color="auto"/>
              <w:left w:val="single" w:sz="6" w:space="0" w:color="auto"/>
              <w:bottom w:val="single" w:sz="6" w:space="0" w:color="auto"/>
              <w:right w:val="single" w:sz="6" w:space="0" w:color="auto"/>
            </w:tcBorders>
            <w:hideMark/>
          </w:tcPr>
          <w:p w14:paraId="29A79B17" w14:textId="77777777" w:rsidR="001424E1" w:rsidRPr="00F002D1" w:rsidRDefault="001424E1" w:rsidP="00CC263C">
            <w:pPr>
              <w:jc w:val="center"/>
              <w:rPr>
                <w:color w:val="000000" w:themeColor="text1"/>
                <w:lang w:val="en-US"/>
              </w:rPr>
            </w:pPr>
            <w:r w:rsidRPr="00F002D1">
              <w:rPr>
                <w:color w:val="000000" w:themeColor="text1"/>
                <w:lang w:val="en-US"/>
              </w:rPr>
              <w:t>3,3</w:t>
            </w:r>
          </w:p>
        </w:tc>
        <w:tc>
          <w:tcPr>
            <w:tcW w:w="709" w:type="dxa"/>
            <w:gridSpan w:val="2"/>
            <w:tcBorders>
              <w:top w:val="single" w:sz="6" w:space="0" w:color="auto"/>
              <w:left w:val="single" w:sz="6" w:space="0" w:color="auto"/>
              <w:bottom w:val="single" w:sz="6" w:space="0" w:color="auto"/>
              <w:right w:val="single" w:sz="6" w:space="0" w:color="auto"/>
            </w:tcBorders>
            <w:hideMark/>
          </w:tcPr>
          <w:p w14:paraId="1DF589AA"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567" w:type="dxa"/>
            <w:gridSpan w:val="2"/>
            <w:tcBorders>
              <w:top w:val="single" w:sz="6" w:space="0" w:color="auto"/>
              <w:left w:val="single" w:sz="6" w:space="0" w:color="auto"/>
              <w:bottom w:val="single" w:sz="6" w:space="0" w:color="auto"/>
              <w:right w:val="single" w:sz="6" w:space="0" w:color="auto"/>
            </w:tcBorders>
            <w:hideMark/>
          </w:tcPr>
          <w:p w14:paraId="6FAF0899" w14:textId="77777777" w:rsidR="001424E1" w:rsidRPr="00F002D1" w:rsidRDefault="001424E1" w:rsidP="00CC263C">
            <w:pPr>
              <w:jc w:val="center"/>
              <w:rPr>
                <w:color w:val="000000" w:themeColor="text1"/>
                <w:lang w:val="en-US"/>
              </w:rPr>
            </w:pPr>
            <w:r w:rsidRPr="00F002D1">
              <w:rPr>
                <w:color w:val="000000" w:themeColor="text1"/>
                <w:lang w:val="en-US"/>
              </w:rPr>
              <w:t>0,15</w:t>
            </w:r>
          </w:p>
        </w:tc>
        <w:tc>
          <w:tcPr>
            <w:tcW w:w="851" w:type="dxa"/>
            <w:gridSpan w:val="2"/>
            <w:tcBorders>
              <w:top w:val="single" w:sz="6" w:space="0" w:color="auto"/>
              <w:left w:val="single" w:sz="6" w:space="0" w:color="auto"/>
              <w:bottom w:val="single" w:sz="6" w:space="0" w:color="auto"/>
              <w:right w:val="single" w:sz="6" w:space="0" w:color="auto"/>
            </w:tcBorders>
            <w:hideMark/>
          </w:tcPr>
          <w:p w14:paraId="28E9C2DE" w14:textId="77777777" w:rsidR="001424E1" w:rsidRPr="00F002D1" w:rsidRDefault="001424E1" w:rsidP="00CC263C">
            <w:pPr>
              <w:jc w:val="center"/>
              <w:rPr>
                <w:i/>
                <w:iCs/>
                <w:color w:val="000000" w:themeColor="text1"/>
                <w:lang w:val="en-US"/>
              </w:rPr>
            </w:pPr>
            <w:r w:rsidRPr="00F002D1">
              <w:rPr>
                <w:i/>
                <w:iCs/>
                <w:color w:val="000000" w:themeColor="text1"/>
                <w:lang w:val="en-US"/>
              </w:rPr>
              <w:t>(3,5) 4,7</w:t>
            </w:r>
          </w:p>
        </w:tc>
        <w:tc>
          <w:tcPr>
            <w:tcW w:w="567" w:type="dxa"/>
            <w:gridSpan w:val="2"/>
            <w:tcBorders>
              <w:top w:val="single" w:sz="6" w:space="0" w:color="auto"/>
              <w:left w:val="single" w:sz="6" w:space="0" w:color="auto"/>
              <w:bottom w:val="single" w:sz="6" w:space="0" w:color="auto"/>
              <w:right w:val="single" w:sz="6" w:space="0" w:color="auto"/>
            </w:tcBorders>
            <w:hideMark/>
          </w:tcPr>
          <w:p w14:paraId="2AE58276" w14:textId="77777777" w:rsidR="001424E1" w:rsidRPr="00F002D1" w:rsidRDefault="001424E1" w:rsidP="00CC263C">
            <w:pPr>
              <w:jc w:val="center"/>
              <w:rPr>
                <w:i/>
                <w:iCs/>
                <w:color w:val="000000" w:themeColor="text1"/>
                <w:lang w:val="en-US"/>
              </w:rPr>
            </w:pPr>
            <w:r w:rsidRPr="00F002D1">
              <w:rPr>
                <w:i/>
                <w:iCs/>
                <w:color w:val="000000" w:themeColor="text1"/>
                <w:lang w:val="en-US"/>
              </w:rPr>
              <w:t>(3) 4</w:t>
            </w:r>
          </w:p>
        </w:tc>
        <w:tc>
          <w:tcPr>
            <w:tcW w:w="567" w:type="dxa"/>
            <w:gridSpan w:val="2"/>
            <w:tcBorders>
              <w:top w:val="single" w:sz="6" w:space="0" w:color="auto"/>
              <w:left w:val="single" w:sz="6" w:space="0" w:color="auto"/>
              <w:bottom w:val="single" w:sz="6" w:space="0" w:color="auto"/>
              <w:right w:val="single" w:sz="6" w:space="0" w:color="auto"/>
            </w:tcBorders>
            <w:hideMark/>
          </w:tcPr>
          <w:p w14:paraId="41CAAB1B"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850" w:type="dxa"/>
            <w:gridSpan w:val="2"/>
            <w:tcBorders>
              <w:top w:val="single" w:sz="6" w:space="0" w:color="auto"/>
              <w:left w:val="single" w:sz="6" w:space="0" w:color="auto"/>
              <w:bottom w:val="single" w:sz="6" w:space="0" w:color="auto"/>
              <w:right w:val="single" w:sz="6" w:space="0" w:color="auto"/>
            </w:tcBorders>
            <w:hideMark/>
          </w:tcPr>
          <w:p w14:paraId="1712F42B" w14:textId="77777777" w:rsidR="001424E1" w:rsidRPr="00F002D1" w:rsidRDefault="001424E1" w:rsidP="00CC263C">
            <w:pPr>
              <w:jc w:val="center"/>
              <w:rPr>
                <w:i/>
                <w:iCs/>
                <w:color w:val="000000" w:themeColor="text1"/>
                <w:lang w:val="en-US"/>
              </w:rPr>
            </w:pPr>
            <w:r w:rsidRPr="00F002D1">
              <w:rPr>
                <w:i/>
                <w:iCs/>
                <w:color w:val="000000" w:themeColor="text1"/>
                <w:lang w:val="en-US"/>
              </w:rPr>
              <w:t>(3,6) 5,3</w:t>
            </w:r>
          </w:p>
        </w:tc>
        <w:tc>
          <w:tcPr>
            <w:tcW w:w="851" w:type="dxa"/>
            <w:gridSpan w:val="2"/>
            <w:tcBorders>
              <w:top w:val="single" w:sz="6" w:space="0" w:color="auto"/>
              <w:left w:val="single" w:sz="6" w:space="0" w:color="auto"/>
              <w:bottom w:val="single" w:sz="6" w:space="0" w:color="auto"/>
              <w:right w:val="single" w:sz="6" w:space="0" w:color="auto"/>
            </w:tcBorders>
            <w:hideMark/>
          </w:tcPr>
          <w:p w14:paraId="4D2DC26E" w14:textId="77777777" w:rsidR="001424E1" w:rsidRPr="00F002D1" w:rsidRDefault="001424E1" w:rsidP="00CC263C">
            <w:pPr>
              <w:jc w:val="center"/>
              <w:rPr>
                <w:i/>
                <w:iCs/>
                <w:color w:val="000000" w:themeColor="text1"/>
                <w:lang w:val="en-US"/>
              </w:rPr>
            </w:pPr>
            <w:r w:rsidRPr="00F002D1">
              <w:rPr>
                <w:i/>
                <w:iCs/>
                <w:color w:val="000000" w:themeColor="text1"/>
                <w:lang w:val="en-US"/>
              </w:rPr>
              <w:t>(2,7) 4</w:t>
            </w:r>
          </w:p>
        </w:tc>
        <w:tc>
          <w:tcPr>
            <w:tcW w:w="425" w:type="dxa"/>
            <w:gridSpan w:val="2"/>
            <w:tcBorders>
              <w:top w:val="single" w:sz="6" w:space="0" w:color="auto"/>
              <w:left w:val="single" w:sz="6" w:space="0" w:color="auto"/>
              <w:bottom w:val="single" w:sz="6" w:space="0" w:color="auto"/>
              <w:right w:val="single" w:sz="6" w:space="0" w:color="auto"/>
            </w:tcBorders>
            <w:hideMark/>
          </w:tcPr>
          <w:p w14:paraId="6F88C143"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09" w:type="dxa"/>
            <w:gridSpan w:val="2"/>
            <w:tcBorders>
              <w:top w:val="single" w:sz="6" w:space="0" w:color="auto"/>
              <w:left w:val="single" w:sz="6" w:space="0" w:color="auto"/>
              <w:bottom w:val="single" w:sz="6" w:space="0" w:color="auto"/>
              <w:right w:val="single" w:sz="6" w:space="0" w:color="auto"/>
            </w:tcBorders>
            <w:hideMark/>
          </w:tcPr>
          <w:p w14:paraId="6C6B163B" w14:textId="77777777" w:rsidR="001424E1" w:rsidRPr="00F002D1" w:rsidRDefault="001424E1" w:rsidP="00CC263C">
            <w:pPr>
              <w:jc w:val="center"/>
              <w:rPr>
                <w:i/>
                <w:iCs/>
                <w:color w:val="000000" w:themeColor="text1"/>
                <w:lang w:val="en-US"/>
              </w:rPr>
            </w:pPr>
            <w:r w:rsidRPr="00F002D1">
              <w:rPr>
                <w:i/>
                <w:iCs/>
                <w:color w:val="000000" w:themeColor="text1"/>
                <w:lang w:val="en-US"/>
              </w:rPr>
              <w:t>(3,9) 4,7</w:t>
            </w:r>
          </w:p>
        </w:tc>
        <w:tc>
          <w:tcPr>
            <w:tcW w:w="850" w:type="dxa"/>
            <w:gridSpan w:val="2"/>
            <w:tcBorders>
              <w:top w:val="single" w:sz="6" w:space="0" w:color="auto"/>
              <w:left w:val="single" w:sz="6" w:space="0" w:color="auto"/>
              <w:bottom w:val="single" w:sz="6" w:space="0" w:color="auto"/>
              <w:right w:val="single" w:sz="6" w:space="0" w:color="auto"/>
            </w:tcBorders>
            <w:hideMark/>
          </w:tcPr>
          <w:p w14:paraId="6340CF0A" w14:textId="77777777" w:rsidR="001424E1" w:rsidRPr="00F002D1" w:rsidRDefault="001424E1" w:rsidP="00CC263C">
            <w:pPr>
              <w:jc w:val="center"/>
              <w:rPr>
                <w:i/>
                <w:iCs/>
                <w:color w:val="000000" w:themeColor="text1"/>
                <w:lang w:val="en-US"/>
              </w:rPr>
            </w:pPr>
            <w:r w:rsidRPr="00F002D1">
              <w:rPr>
                <w:i/>
                <w:iCs/>
                <w:color w:val="000000" w:themeColor="text1"/>
                <w:lang w:val="en-US"/>
              </w:rPr>
              <w:t>(3) 4</w:t>
            </w:r>
          </w:p>
        </w:tc>
      </w:tr>
      <w:tr w:rsidR="00BB34DB" w:rsidRPr="00F002D1" w14:paraId="7268B60F" w14:textId="77777777" w:rsidTr="00F002D1">
        <w:tblPrEx>
          <w:jc w:val="center"/>
          <w:tblInd w:w="0" w:type="dxa"/>
        </w:tblPrEx>
        <w:trPr>
          <w:gridBefore w:val="1"/>
          <w:wBefore w:w="171" w:type="dxa"/>
          <w:trHeight w:val="278"/>
          <w:jc w:val="center"/>
        </w:trPr>
        <w:tc>
          <w:tcPr>
            <w:tcW w:w="993" w:type="dxa"/>
            <w:gridSpan w:val="2"/>
            <w:vMerge w:val="restart"/>
            <w:tcBorders>
              <w:top w:val="single" w:sz="6" w:space="0" w:color="auto"/>
              <w:left w:val="single" w:sz="6" w:space="0" w:color="auto"/>
              <w:bottom w:val="single" w:sz="6" w:space="0" w:color="auto"/>
              <w:right w:val="single" w:sz="6" w:space="0" w:color="auto"/>
            </w:tcBorders>
            <w:hideMark/>
          </w:tcPr>
          <w:p w14:paraId="4CE11A59" w14:textId="77777777" w:rsidR="001424E1" w:rsidRPr="00F002D1" w:rsidRDefault="001424E1" w:rsidP="00CC263C">
            <w:pPr>
              <w:jc w:val="both"/>
              <w:rPr>
                <w:color w:val="000000" w:themeColor="text1"/>
                <w:lang w:val="en-US"/>
              </w:rPr>
            </w:pPr>
            <w:r w:rsidRPr="00F002D1">
              <w:rPr>
                <w:color w:val="000000" w:themeColor="text1"/>
                <w:lang w:val="en-US"/>
              </w:rPr>
              <w:t>Ресторан</w:t>
            </w:r>
          </w:p>
        </w:tc>
        <w:tc>
          <w:tcPr>
            <w:tcW w:w="567" w:type="dxa"/>
            <w:gridSpan w:val="2"/>
            <w:tcBorders>
              <w:top w:val="single" w:sz="6" w:space="0" w:color="auto"/>
              <w:left w:val="single" w:sz="6" w:space="0" w:color="auto"/>
              <w:bottom w:val="single" w:sz="6" w:space="0" w:color="auto"/>
              <w:right w:val="single" w:sz="6" w:space="0" w:color="auto"/>
            </w:tcBorders>
            <w:hideMark/>
          </w:tcPr>
          <w:p w14:paraId="72BC97D4" w14:textId="77777777" w:rsidR="001424E1" w:rsidRPr="00F002D1" w:rsidRDefault="001424E1" w:rsidP="00CC263C">
            <w:pPr>
              <w:jc w:val="center"/>
              <w:rPr>
                <w:color w:val="000000" w:themeColor="text1"/>
                <w:lang w:val="en-US"/>
              </w:rPr>
            </w:pPr>
            <w:r w:rsidRPr="00F002D1">
              <w:rPr>
                <w:color w:val="000000" w:themeColor="text1"/>
                <w:lang w:val="en-US"/>
              </w:rPr>
              <w:t>I</w:t>
            </w:r>
          </w:p>
        </w:tc>
        <w:tc>
          <w:tcPr>
            <w:tcW w:w="567" w:type="dxa"/>
            <w:gridSpan w:val="2"/>
            <w:tcBorders>
              <w:top w:val="single" w:sz="6" w:space="0" w:color="auto"/>
              <w:left w:val="single" w:sz="6" w:space="0" w:color="auto"/>
              <w:bottom w:val="single" w:sz="6" w:space="0" w:color="auto"/>
              <w:right w:val="single" w:sz="6" w:space="0" w:color="auto"/>
            </w:tcBorders>
            <w:hideMark/>
          </w:tcPr>
          <w:p w14:paraId="48199581"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708" w:type="dxa"/>
            <w:gridSpan w:val="2"/>
            <w:tcBorders>
              <w:top w:val="single" w:sz="6" w:space="0" w:color="auto"/>
              <w:left w:val="single" w:sz="6" w:space="0" w:color="auto"/>
              <w:bottom w:val="single" w:sz="6" w:space="0" w:color="auto"/>
              <w:right w:val="single" w:sz="6" w:space="0" w:color="auto"/>
            </w:tcBorders>
            <w:hideMark/>
          </w:tcPr>
          <w:p w14:paraId="18894883" w14:textId="77777777" w:rsidR="001424E1" w:rsidRPr="00F002D1" w:rsidRDefault="001424E1" w:rsidP="00CC263C">
            <w:pPr>
              <w:jc w:val="center"/>
              <w:rPr>
                <w:color w:val="000000" w:themeColor="text1"/>
                <w:lang w:val="en-US"/>
              </w:rPr>
            </w:pPr>
            <w:r w:rsidRPr="00F002D1">
              <w:rPr>
                <w:color w:val="000000" w:themeColor="text1"/>
                <w:lang w:val="en-US"/>
              </w:rPr>
              <w:t>6,7</w:t>
            </w:r>
          </w:p>
        </w:tc>
        <w:tc>
          <w:tcPr>
            <w:tcW w:w="709" w:type="dxa"/>
            <w:gridSpan w:val="2"/>
            <w:tcBorders>
              <w:top w:val="single" w:sz="6" w:space="0" w:color="auto"/>
              <w:left w:val="single" w:sz="6" w:space="0" w:color="auto"/>
              <w:bottom w:val="single" w:sz="6" w:space="0" w:color="auto"/>
              <w:right w:val="single" w:sz="6" w:space="0" w:color="auto"/>
            </w:tcBorders>
            <w:hideMark/>
          </w:tcPr>
          <w:p w14:paraId="65AF8A7A"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1A604FB3"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851" w:type="dxa"/>
            <w:gridSpan w:val="2"/>
            <w:tcBorders>
              <w:top w:val="single" w:sz="6" w:space="0" w:color="auto"/>
              <w:left w:val="single" w:sz="6" w:space="0" w:color="auto"/>
              <w:bottom w:val="single" w:sz="6" w:space="0" w:color="auto"/>
              <w:right w:val="single" w:sz="6" w:space="0" w:color="auto"/>
            </w:tcBorders>
            <w:hideMark/>
          </w:tcPr>
          <w:p w14:paraId="7BDE56A6" w14:textId="77777777" w:rsidR="001424E1" w:rsidRPr="00F002D1" w:rsidRDefault="001424E1" w:rsidP="00CC263C">
            <w:pPr>
              <w:jc w:val="center"/>
              <w:rPr>
                <w:color w:val="000000" w:themeColor="text1"/>
                <w:lang w:val="en-US"/>
              </w:rPr>
            </w:pPr>
            <w:r w:rsidRPr="00F002D1">
              <w:rPr>
                <w:color w:val="000000" w:themeColor="text1"/>
                <w:lang w:val="en-US"/>
              </w:rPr>
              <w:t>7,2</w:t>
            </w:r>
          </w:p>
        </w:tc>
        <w:tc>
          <w:tcPr>
            <w:tcW w:w="567" w:type="dxa"/>
            <w:gridSpan w:val="2"/>
            <w:tcBorders>
              <w:top w:val="single" w:sz="6" w:space="0" w:color="auto"/>
              <w:left w:val="single" w:sz="6" w:space="0" w:color="auto"/>
              <w:bottom w:val="single" w:sz="6" w:space="0" w:color="auto"/>
              <w:right w:val="single" w:sz="6" w:space="0" w:color="auto"/>
            </w:tcBorders>
            <w:hideMark/>
          </w:tcPr>
          <w:p w14:paraId="1BAF093B" w14:textId="77777777" w:rsidR="001424E1" w:rsidRPr="00F002D1" w:rsidRDefault="001424E1" w:rsidP="00CC263C">
            <w:pPr>
              <w:jc w:val="center"/>
              <w:rPr>
                <w:color w:val="000000" w:themeColor="text1"/>
                <w:lang w:val="en-US"/>
              </w:rPr>
            </w:pPr>
            <w:r w:rsidRPr="00F002D1">
              <w:rPr>
                <w:color w:val="000000" w:themeColor="text1"/>
                <w:lang w:val="en-US"/>
              </w:rPr>
              <w:t>11</w:t>
            </w:r>
          </w:p>
        </w:tc>
        <w:tc>
          <w:tcPr>
            <w:tcW w:w="567" w:type="dxa"/>
            <w:gridSpan w:val="2"/>
            <w:tcBorders>
              <w:top w:val="single" w:sz="6" w:space="0" w:color="auto"/>
              <w:left w:val="single" w:sz="6" w:space="0" w:color="auto"/>
              <w:bottom w:val="single" w:sz="6" w:space="0" w:color="auto"/>
              <w:right w:val="single" w:sz="6" w:space="0" w:color="auto"/>
            </w:tcBorders>
            <w:hideMark/>
          </w:tcPr>
          <w:p w14:paraId="2501D7B4"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850" w:type="dxa"/>
            <w:gridSpan w:val="2"/>
            <w:tcBorders>
              <w:top w:val="single" w:sz="6" w:space="0" w:color="auto"/>
              <w:left w:val="single" w:sz="6" w:space="0" w:color="auto"/>
              <w:bottom w:val="single" w:sz="6" w:space="0" w:color="auto"/>
              <w:right w:val="single" w:sz="6" w:space="0" w:color="auto"/>
            </w:tcBorders>
            <w:hideMark/>
          </w:tcPr>
          <w:p w14:paraId="52BCE1DE" w14:textId="77777777" w:rsidR="001424E1" w:rsidRPr="00F002D1" w:rsidRDefault="001424E1" w:rsidP="00CC263C">
            <w:pPr>
              <w:jc w:val="center"/>
              <w:rPr>
                <w:color w:val="000000" w:themeColor="text1"/>
                <w:lang w:val="en-US"/>
              </w:rPr>
            </w:pPr>
            <w:r w:rsidRPr="00F002D1">
              <w:rPr>
                <w:color w:val="000000" w:themeColor="text1"/>
                <w:lang w:val="en-US"/>
              </w:rPr>
              <w:t>7,7</w:t>
            </w:r>
          </w:p>
        </w:tc>
        <w:tc>
          <w:tcPr>
            <w:tcW w:w="851" w:type="dxa"/>
            <w:gridSpan w:val="2"/>
            <w:tcBorders>
              <w:top w:val="single" w:sz="6" w:space="0" w:color="auto"/>
              <w:left w:val="single" w:sz="6" w:space="0" w:color="auto"/>
              <w:bottom w:val="single" w:sz="6" w:space="0" w:color="auto"/>
              <w:right w:val="single" w:sz="6" w:space="0" w:color="auto"/>
            </w:tcBorders>
            <w:hideMark/>
          </w:tcPr>
          <w:p w14:paraId="3331D472" w14:textId="77777777" w:rsidR="001424E1" w:rsidRPr="00F002D1" w:rsidRDefault="001424E1" w:rsidP="00CC263C">
            <w:pPr>
              <w:jc w:val="center"/>
              <w:rPr>
                <w:color w:val="000000" w:themeColor="text1"/>
                <w:lang w:val="en-US"/>
              </w:rPr>
            </w:pPr>
            <w:r w:rsidRPr="00F002D1">
              <w:rPr>
                <w:color w:val="000000" w:themeColor="text1"/>
                <w:lang w:val="en-US"/>
              </w:rPr>
              <w:t>11,5</w:t>
            </w:r>
          </w:p>
        </w:tc>
        <w:tc>
          <w:tcPr>
            <w:tcW w:w="425" w:type="dxa"/>
            <w:gridSpan w:val="2"/>
            <w:tcBorders>
              <w:top w:val="single" w:sz="6" w:space="0" w:color="auto"/>
              <w:left w:val="single" w:sz="6" w:space="0" w:color="auto"/>
              <w:bottom w:val="single" w:sz="6" w:space="0" w:color="auto"/>
              <w:right w:val="single" w:sz="6" w:space="0" w:color="auto"/>
            </w:tcBorders>
            <w:hideMark/>
          </w:tcPr>
          <w:p w14:paraId="19AFE83E"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0C6D494D" w14:textId="77777777" w:rsidR="001424E1" w:rsidRPr="00F002D1" w:rsidRDefault="001424E1" w:rsidP="00CC263C">
            <w:pPr>
              <w:jc w:val="center"/>
              <w:rPr>
                <w:color w:val="000000" w:themeColor="text1"/>
                <w:lang w:val="en-US"/>
              </w:rPr>
            </w:pPr>
            <w:r w:rsidRPr="00F002D1">
              <w:rPr>
                <w:color w:val="000000" w:themeColor="text1"/>
                <w:lang w:val="en-US"/>
              </w:rPr>
              <w:t>8,7</w:t>
            </w:r>
          </w:p>
        </w:tc>
        <w:tc>
          <w:tcPr>
            <w:tcW w:w="850" w:type="dxa"/>
            <w:gridSpan w:val="2"/>
            <w:tcBorders>
              <w:top w:val="single" w:sz="6" w:space="0" w:color="auto"/>
              <w:left w:val="single" w:sz="6" w:space="0" w:color="auto"/>
              <w:bottom w:val="single" w:sz="6" w:space="0" w:color="auto"/>
              <w:right w:val="single" w:sz="6" w:space="0" w:color="auto"/>
            </w:tcBorders>
            <w:hideMark/>
          </w:tcPr>
          <w:p w14:paraId="57A1B9FB" w14:textId="77777777" w:rsidR="001424E1" w:rsidRPr="00F002D1" w:rsidRDefault="001424E1" w:rsidP="00CC263C">
            <w:pPr>
              <w:jc w:val="center"/>
              <w:rPr>
                <w:color w:val="000000" w:themeColor="text1"/>
                <w:lang w:val="en-US"/>
              </w:rPr>
            </w:pPr>
            <w:r w:rsidRPr="00F002D1">
              <w:rPr>
                <w:color w:val="000000" w:themeColor="text1"/>
                <w:lang w:val="en-US"/>
              </w:rPr>
              <w:t>13</w:t>
            </w:r>
          </w:p>
        </w:tc>
      </w:tr>
      <w:tr w:rsidR="00BB34DB" w:rsidRPr="00F002D1" w14:paraId="3811E57B"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361D6286"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205978F0" w14:textId="77777777" w:rsidR="001424E1" w:rsidRPr="00F002D1" w:rsidRDefault="001424E1" w:rsidP="00CC263C">
            <w:pPr>
              <w:jc w:val="center"/>
              <w:rPr>
                <w:color w:val="000000" w:themeColor="text1"/>
                <w:lang w:val="en-US"/>
              </w:rPr>
            </w:pPr>
          </w:p>
          <w:p w14:paraId="238142E4"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67" w:type="dxa"/>
            <w:gridSpan w:val="2"/>
            <w:tcBorders>
              <w:top w:val="single" w:sz="6" w:space="0" w:color="auto"/>
              <w:left w:val="single" w:sz="6" w:space="0" w:color="auto"/>
              <w:bottom w:val="single" w:sz="6" w:space="0" w:color="auto"/>
              <w:right w:val="single" w:sz="6" w:space="0" w:color="auto"/>
            </w:tcBorders>
            <w:hideMark/>
          </w:tcPr>
          <w:p w14:paraId="30EFE50B"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708" w:type="dxa"/>
            <w:gridSpan w:val="2"/>
            <w:tcBorders>
              <w:top w:val="single" w:sz="6" w:space="0" w:color="auto"/>
              <w:left w:val="single" w:sz="6" w:space="0" w:color="auto"/>
              <w:bottom w:val="single" w:sz="6" w:space="0" w:color="auto"/>
              <w:right w:val="single" w:sz="6" w:space="0" w:color="auto"/>
            </w:tcBorders>
            <w:hideMark/>
          </w:tcPr>
          <w:p w14:paraId="7E32A405" w14:textId="77777777" w:rsidR="001424E1" w:rsidRPr="00F002D1" w:rsidRDefault="001424E1" w:rsidP="00CC263C">
            <w:pPr>
              <w:jc w:val="center"/>
              <w:rPr>
                <w:color w:val="000000" w:themeColor="text1"/>
                <w:lang w:val="en-US"/>
              </w:rPr>
            </w:pPr>
            <w:r w:rsidRPr="00F002D1">
              <w:rPr>
                <w:color w:val="000000" w:themeColor="text1"/>
                <w:lang w:val="en-US"/>
              </w:rPr>
              <w:t>4,7</w:t>
            </w:r>
          </w:p>
        </w:tc>
        <w:tc>
          <w:tcPr>
            <w:tcW w:w="709" w:type="dxa"/>
            <w:gridSpan w:val="2"/>
            <w:tcBorders>
              <w:top w:val="single" w:sz="6" w:space="0" w:color="auto"/>
              <w:left w:val="single" w:sz="6" w:space="0" w:color="auto"/>
              <w:bottom w:val="single" w:sz="6" w:space="0" w:color="auto"/>
              <w:right w:val="single" w:sz="6" w:space="0" w:color="auto"/>
            </w:tcBorders>
            <w:hideMark/>
          </w:tcPr>
          <w:p w14:paraId="77CB4987"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4CD0A7AB" w14:textId="77777777" w:rsidR="001424E1" w:rsidRPr="00F002D1" w:rsidRDefault="001424E1" w:rsidP="00CC263C">
            <w:pPr>
              <w:jc w:val="center"/>
              <w:rPr>
                <w:color w:val="000000" w:themeColor="text1"/>
                <w:lang w:val="en-US"/>
              </w:rPr>
            </w:pPr>
            <w:r w:rsidRPr="00F002D1">
              <w:rPr>
                <w:color w:val="000000" w:themeColor="text1"/>
                <w:lang w:val="en-US"/>
              </w:rPr>
              <w:t>0,35</w:t>
            </w:r>
          </w:p>
        </w:tc>
        <w:tc>
          <w:tcPr>
            <w:tcW w:w="851" w:type="dxa"/>
            <w:gridSpan w:val="2"/>
            <w:tcBorders>
              <w:top w:val="single" w:sz="6" w:space="0" w:color="auto"/>
              <w:left w:val="single" w:sz="6" w:space="0" w:color="auto"/>
              <w:bottom w:val="single" w:sz="6" w:space="0" w:color="auto"/>
              <w:right w:val="single" w:sz="6" w:space="0" w:color="auto"/>
            </w:tcBorders>
            <w:hideMark/>
          </w:tcPr>
          <w:p w14:paraId="7BBD2D0D" w14:textId="77777777" w:rsidR="001424E1" w:rsidRPr="00F002D1" w:rsidRDefault="001424E1" w:rsidP="00CC263C">
            <w:pPr>
              <w:jc w:val="center"/>
              <w:rPr>
                <w:color w:val="000000" w:themeColor="text1"/>
                <w:lang w:val="en-US"/>
              </w:rPr>
            </w:pPr>
            <w:r w:rsidRPr="00F002D1">
              <w:rPr>
                <w:color w:val="000000" w:themeColor="text1"/>
                <w:lang w:val="en-US"/>
              </w:rPr>
              <w:t>5,0</w:t>
            </w:r>
          </w:p>
        </w:tc>
        <w:tc>
          <w:tcPr>
            <w:tcW w:w="567" w:type="dxa"/>
            <w:gridSpan w:val="2"/>
            <w:tcBorders>
              <w:top w:val="single" w:sz="6" w:space="0" w:color="auto"/>
              <w:left w:val="single" w:sz="6" w:space="0" w:color="auto"/>
              <w:bottom w:val="single" w:sz="6" w:space="0" w:color="auto"/>
              <w:right w:val="single" w:sz="6" w:space="0" w:color="auto"/>
            </w:tcBorders>
            <w:hideMark/>
          </w:tcPr>
          <w:p w14:paraId="23763513" w14:textId="77777777" w:rsidR="001424E1" w:rsidRPr="00F002D1" w:rsidRDefault="001424E1" w:rsidP="00CC263C">
            <w:pPr>
              <w:jc w:val="center"/>
              <w:rPr>
                <w:color w:val="000000" w:themeColor="text1"/>
                <w:lang w:val="en-US"/>
              </w:rPr>
            </w:pPr>
            <w:r w:rsidRPr="00F002D1">
              <w:rPr>
                <w:color w:val="000000" w:themeColor="text1"/>
                <w:lang w:val="en-US"/>
              </w:rPr>
              <w:t>8</w:t>
            </w:r>
          </w:p>
        </w:tc>
        <w:tc>
          <w:tcPr>
            <w:tcW w:w="567" w:type="dxa"/>
            <w:gridSpan w:val="2"/>
            <w:tcBorders>
              <w:top w:val="single" w:sz="6" w:space="0" w:color="auto"/>
              <w:left w:val="single" w:sz="6" w:space="0" w:color="auto"/>
              <w:bottom w:val="single" w:sz="6" w:space="0" w:color="auto"/>
              <w:right w:val="single" w:sz="6" w:space="0" w:color="auto"/>
            </w:tcBorders>
            <w:hideMark/>
          </w:tcPr>
          <w:p w14:paraId="08DEDC5E"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850" w:type="dxa"/>
            <w:gridSpan w:val="2"/>
            <w:tcBorders>
              <w:top w:val="single" w:sz="6" w:space="0" w:color="auto"/>
              <w:left w:val="single" w:sz="6" w:space="0" w:color="auto"/>
              <w:bottom w:val="single" w:sz="6" w:space="0" w:color="auto"/>
              <w:right w:val="single" w:sz="6" w:space="0" w:color="auto"/>
            </w:tcBorders>
            <w:hideMark/>
          </w:tcPr>
          <w:p w14:paraId="68B8BA0B" w14:textId="77777777" w:rsidR="001424E1" w:rsidRPr="00F002D1" w:rsidRDefault="001424E1" w:rsidP="00CC263C">
            <w:pPr>
              <w:jc w:val="center"/>
              <w:rPr>
                <w:color w:val="000000" w:themeColor="text1"/>
                <w:lang w:val="en-US"/>
              </w:rPr>
            </w:pPr>
            <w:r w:rsidRPr="00F002D1">
              <w:rPr>
                <w:color w:val="000000" w:themeColor="text1"/>
                <w:lang w:val="en-US"/>
              </w:rPr>
              <w:t>5,4</w:t>
            </w:r>
          </w:p>
        </w:tc>
        <w:tc>
          <w:tcPr>
            <w:tcW w:w="851" w:type="dxa"/>
            <w:gridSpan w:val="2"/>
            <w:tcBorders>
              <w:top w:val="single" w:sz="6" w:space="0" w:color="auto"/>
              <w:left w:val="single" w:sz="6" w:space="0" w:color="auto"/>
              <w:bottom w:val="single" w:sz="6" w:space="0" w:color="auto"/>
              <w:right w:val="single" w:sz="6" w:space="0" w:color="auto"/>
            </w:tcBorders>
            <w:hideMark/>
          </w:tcPr>
          <w:p w14:paraId="11C6252B" w14:textId="77777777" w:rsidR="001424E1" w:rsidRPr="00F002D1" w:rsidRDefault="001424E1" w:rsidP="00CC263C">
            <w:pPr>
              <w:jc w:val="center"/>
              <w:rPr>
                <w:color w:val="000000" w:themeColor="text1"/>
                <w:lang w:val="en-US"/>
              </w:rPr>
            </w:pPr>
            <w:r w:rsidRPr="00F002D1">
              <w:rPr>
                <w:color w:val="000000" w:themeColor="text1"/>
                <w:lang w:val="en-US"/>
              </w:rPr>
              <w:t>8,1</w:t>
            </w:r>
          </w:p>
        </w:tc>
        <w:tc>
          <w:tcPr>
            <w:tcW w:w="425" w:type="dxa"/>
            <w:gridSpan w:val="2"/>
            <w:tcBorders>
              <w:top w:val="single" w:sz="6" w:space="0" w:color="auto"/>
              <w:left w:val="single" w:sz="6" w:space="0" w:color="auto"/>
              <w:bottom w:val="single" w:sz="6" w:space="0" w:color="auto"/>
              <w:right w:val="single" w:sz="6" w:space="0" w:color="auto"/>
            </w:tcBorders>
            <w:hideMark/>
          </w:tcPr>
          <w:p w14:paraId="798CAF0B"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09" w:type="dxa"/>
            <w:gridSpan w:val="2"/>
            <w:tcBorders>
              <w:top w:val="single" w:sz="6" w:space="0" w:color="auto"/>
              <w:left w:val="single" w:sz="6" w:space="0" w:color="auto"/>
              <w:bottom w:val="single" w:sz="6" w:space="0" w:color="auto"/>
              <w:right w:val="single" w:sz="6" w:space="0" w:color="auto"/>
            </w:tcBorders>
            <w:hideMark/>
          </w:tcPr>
          <w:p w14:paraId="252443B1" w14:textId="77777777" w:rsidR="001424E1" w:rsidRPr="00F002D1" w:rsidRDefault="001424E1" w:rsidP="00CC263C">
            <w:pPr>
              <w:jc w:val="center"/>
              <w:rPr>
                <w:color w:val="000000" w:themeColor="text1"/>
                <w:lang w:val="en-US"/>
              </w:rPr>
            </w:pPr>
            <w:r w:rsidRPr="00F002D1">
              <w:rPr>
                <w:color w:val="000000" w:themeColor="text1"/>
                <w:lang w:val="en-US"/>
              </w:rPr>
              <w:t>6,1</w:t>
            </w:r>
          </w:p>
        </w:tc>
        <w:tc>
          <w:tcPr>
            <w:tcW w:w="850" w:type="dxa"/>
            <w:gridSpan w:val="2"/>
            <w:tcBorders>
              <w:top w:val="single" w:sz="6" w:space="0" w:color="auto"/>
              <w:left w:val="single" w:sz="6" w:space="0" w:color="auto"/>
              <w:bottom w:val="single" w:sz="6" w:space="0" w:color="auto"/>
              <w:right w:val="single" w:sz="6" w:space="0" w:color="auto"/>
            </w:tcBorders>
            <w:hideMark/>
          </w:tcPr>
          <w:p w14:paraId="7B45992A" w14:textId="77777777" w:rsidR="001424E1" w:rsidRPr="00F002D1" w:rsidRDefault="001424E1" w:rsidP="00CC263C">
            <w:pPr>
              <w:jc w:val="center"/>
              <w:rPr>
                <w:color w:val="000000" w:themeColor="text1"/>
                <w:lang w:val="en-US"/>
              </w:rPr>
            </w:pPr>
            <w:r w:rsidRPr="00F002D1">
              <w:rPr>
                <w:color w:val="000000" w:themeColor="text1"/>
                <w:lang w:val="en-US"/>
              </w:rPr>
              <w:t>9</w:t>
            </w:r>
          </w:p>
        </w:tc>
      </w:tr>
      <w:tr w:rsidR="00BB34DB" w:rsidRPr="00F002D1" w14:paraId="2D2BC49F" w14:textId="77777777" w:rsidTr="00F002D1">
        <w:tblPrEx>
          <w:jc w:val="center"/>
          <w:tblInd w:w="0" w:type="dxa"/>
        </w:tblPrEx>
        <w:trPr>
          <w:gridBefore w:val="1"/>
          <w:wBefore w:w="171" w:type="dxa"/>
          <w:trHeight w:val="274"/>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219D7807"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31125DF0" w14:textId="77777777" w:rsidR="001424E1" w:rsidRPr="00F002D1" w:rsidRDefault="001424E1" w:rsidP="00CC263C">
            <w:pPr>
              <w:jc w:val="center"/>
              <w:rPr>
                <w:color w:val="000000" w:themeColor="text1"/>
                <w:lang w:val="en-US"/>
              </w:rPr>
            </w:pPr>
          </w:p>
          <w:p w14:paraId="28AA9F46"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67" w:type="dxa"/>
            <w:gridSpan w:val="2"/>
            <w:tcBorders>
              <w:top w:val="single" w:sz="6" w:space="0" w:color="auto"/>
              <w:left w:val="single" w:sz="6" w:space="0" w:color="auto"/>
              <w:bottom w:val="single" w:sz="6" w:space="0" w:color="auto"/>
              <w:right w:val="single" w:sz="6" w:space="0" w:color="auto"/>
            </w:tcBorders>
            <w:hideMark/>
          </w:tcPr>
          <w:p w14:paraId="34AD072A"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708" w:type="dxa"/>
            <w:gridSpan w:val="2"/>
            <w:tcBorders>
              <w:top w:val="single" w:sz="6" w:space="0" w:color="auto"/>
              <w:left w:val="single" w:sz="6" w:space="0" w:color="auto"/>
              <w:bottom w:val="single" w:sz="6" w:space="0" w:color="auto"/>
              <w:right w:val="single" w:sz="6" w:space="0" w:color="auto"/>
            </w:tcBorders>
            <w:hideMark/>
          </w:tcPr>
          <w:p w14:paraId="6CF89BB7" w14:textId="77777777" w:rsidR="001424E1" w:rsidRPr="00F002D1" w:rsidRDefault="001424E1" w:rsidP="00CC263C">
            <w:pPr>
              <w:jc w:val="center"/>
              <w:rPr>
                <w:color w:val="000000" w:themeColor="text1"/>
                <w:lang w:val="en-US"/>
              </w:rPr>
            </w:pPr>
            <w:r w:rsidRPr="00F002D1">
              <w:rPr>
                <w:color w:val="000000" w:themeColor="text1"/>
                <w:lang w:val="en-US"/>
              </w:rPr>
              <w:t>2,7</w:t>
            </w:r>
          </w:p>
        </w:tc>
        <w:tc>
          <w:tcPr>
            <w:tcW w:w="709" w:type="dxa"/>
            <w:gridSpan w:val="2"/>
            <w:tcBorders>
              <w:top w:val="single" w:sz="6" w:space="0" w:color="auto"/>
              <w:left w:val="single" w:sz="6" w:space="0" w:color="auto"/>
              <w:bottom w:val="single" w:sz="6" w:space="0" w:color="auto"/>
              <w:right w:val="single" w:sz="6" w:space="0" w:color="auto"/>
            </w:tcBorders>
            <w:hideMark/>
          </w:tcPr>
          <w:p w14:paraId="187AA3EF"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33EFC365"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851" w:type="dxa"/>
            <w:gridSpan w:val="2"/>
            <w:tcBorders>
              <w:top w:val="single" w:sz="6" w:space="0" w:color="auto"/>
              <w:left w:val="single" w:sz="6" w:space="0" w:color="auto"/>
              <w:bottom w:val="single" w:sz="6" w:space="0" w:color="auto"/>
              <w:right w:val="single" w:sz="6" w:space="0" w:color="auto"/>
            </w:tcBorders>
            <w:hideMark/>
          </w:tcPr>
          <w:p w14:paraId="1027BCAE" w14:textId="77777777" w:rsidR="001424E1" w:rsidRPr="00F002D1" w:rsidRDefault="001424E1" w:rsidP="00CC263C">
            <w:pPr>
              <w:jc w:val="center"/>
              <w:rPr>
                <w:color w:val="000000" w:themeColor="text1"/>
                <w:lang w:val="en-US"/>
              </w:rPr>
            </w:pPr>
            <w:r w:rsidRPr="00F002D1">
              <w:rPr>
                <w:color w:val="000000" w:themeColor="text1"/>
                <w:lang w:val="en-US"/>
              </w:rPr>
              <w:t>2,9</w:t>
            </w:r>
          </w:p>
        </w:tc>
        <w:tc>
          <w:tcPr>
            <w:tcW w:w="567" w:type="dxa"/>
            <w:gridSpan w:val="2"/>
            <w:tcBorders>
              <w:top w:val="single" w:sz="6" w:space="0" w:color="auto"/>
              <w:left w:val="single" w:sz="6" w:space="0" w:color="auto"/>
              <w:bottom w:val="single" w:sz="6" w:space="0" w:color="auto"/>
              <w:right w:val="single" w:sz="6" w:space="0" w:color="auto"/>
            </w:tcBorders>
            <w:hideMark/>
          </w:tcPr>
          <w:p w14:paraId="5F7E2185"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04D8E202"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850" w:type="dxa"/>
            <w:gridSpan w:val="2"/>
            <w:tcBorders>
              <w:top w:val="single" w:sz="6" w:space="0" w:color="auto"/>
              <w:left w:val="single" w:sz="6" w:space="0" w:color="auto"/>
              <w:bottom w:val="single" w:sz="6" w:space="0" w:color="auto"/>
              <w:right w:val="single" w:sz="6" w:space="0" w:color="auto"/>
            </w:tcBorders>
            <w:hideMark/>
          </w:tcPr>
          <w:p w14:paraId="0F630F6A" w14:textId="77777777" w:rsidR="001424E1" w:rsidRPr="00F002D1" w:rsidRDefault="001424E1" w:rsidP="00CC263C">
            <w:pPr>
              <w:jc w:val="center"/>
              <w:rPr>
                <w:color w:val="000000" w:themeColor="text1"/>
                <w:lang w:val="en-US"/>
              </w:rPr>
            </w:pPr>
            <w:r w:rsidRPr="00F002D1">
              <w:rPr>
                <w:color w:val="000000" w:themeColor="text1"/>
                <w:lang w:val="en-US"/>
              </w:rPr>
              <w:t>3,1</w:t>
            </w:r>
          </w:p>
        </w:tc>
        <w:tc>
          <w:tcPr>
            <w:tcW w:w="851" w:type="dxa"/>
            <w:gridSpan w:val="2"/>
            <w:tcBorders>
              <w:top w:val="single" w:sz="6" w:space="0" w:color="auto"/>
              <w:left w:val="single" w:sz="6" w:space="0" w:color="auto"/>
              <w:bottom w:val="single" w:sz="6" w:space="0" w:color="auto"/>
              <w:right w:val="single" w:sz="6" w:space="0" w:color="auto"/>
            </w:tcBorders>
            <w:hideMark/>
          </w:tcPr>
          <w:p w14:paraId="6653212F" w14:textId="77777777" w:rsidR="001424E1" w:rsidRPr="00F002D1" w:rsidRDefault="001424E1" w:rsidP="00CC263C">
            <w:pPr>
              <w:jc w:val="center"/>
              <w:rPr>
                <w:color w:val="000000" w:themeColor="text1"/>
                <w:lang w:val="en-US"/>
              </w:rPr>
            </w:pPr>
            <w:r w:rsidRPr="00F002D1">
              <w:rPr>
                <w:color w:val="000000" w:themeColor="text1"/>
                <w:lang w:val="en-US"/>
              </w:rPr>
              <w:t>4,6</w:t>
            </w:r>
          </w:p>
        </w:tc>
        <w:tc>
          <w:tcPr>
            <w:tcW w:w="425" w:type="dxa"/>
            <w:gridSpan w:val="2"/>
            <w:tcBorders>
              <w:top w:val="single" w:sz="6" w:space="0" w:color="auto"/>
              <w:left w:val="single" w:sz="6" w:space="0" w:color="auto"/>
              <w:bottom w:val="single" w:sz="6" w:space="0" w:color="auto"/>
              <w:right w:val="single" w:sz="6" w:space="0" w:color="auto"/>
            </w:tcBorders>
            <w:hideMark/>
          </w:tcPr>
          <w:p w14:paraId="1E2CF373"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09" w:type="dxa"/>
            <w:gridSpan w:val="2"/>
            <w:tcBorders>
              <w:top w:val="single" w:sz="6" w:space="0" w:color="auto"/>
              <w:left w:val="single" w:sz="6" w:space="0" w:color="auto"/>
              <w:bottom w:val="single" w:sz="6" w:space="0" w:color="auto"/>
              <w:right w:val="single" w:sz="6" w:space="0" w:color="auto"/>
            </w:tcBorders>
            <w:hideMark/>
          </w:tcPr>
          <w:p w14:paraId="3D84416B" w14:textId="77777777" w:rsidR="001424E1" w:rsidRPr="00F002D1" w:rsidRDefault="001424E1" w:rsidP="00CC263C">
            <w:pPr>
              <w:jc w:val="center"/>
              <w:rPr>
                <w:color w:val="000000" w:themeColor="text1"/>
                <w:lang w:val="en-US"/>
              </w:rPr>
            </w:pPr>
            <w:r w:rsidRPr="00F002D1">
              <w:rPr>
                <w:color w:val="000000" w:themeColor="text1"/>
                <w:lang w:val="en-US"/>
              </w:rPr>
              <w:t>3,5</w:t>
            </w:r>
          </w:p>
        </w:tc>
        <w:tc>
          <w:tcPr>
            <w:tcW w:w="850" w:type="dxa"/>
            <w:gridSpan w:val="2"/>
            <w:tcBorders>
              <w:top w:val="single" w:sz="6" w:space="0" w:color="auto"/>
              <w:left w:val="single" w:sz="6" w:space="0" w:color="auto"/>
              <w:bottom w:val="single" w:sz="6" w:space="0" w:color="auto"/>
              <w:right w:val="single" w:sz="6" w:space="0" w:color="auto"/>
            </w:tcBorders>
            <w:hideMark/>
          </w:tcPr>
          <w:p w14:paraId="15CE7A05" w14:textId="77777777" w:rsidR="001424E1" w:rsidRPr="00F002D1" w:rsidRDefault="001424E1" w:rsidP="00CC263C">
            <w:pPr>
              <w:jc w:val="center"/>
              <w:rPr>
                <w:color w:val="000000" w:themeColor="text1"/>
                <w:lang w:val="en-US"/>
              </w:rPr>
            </w:pPr>
            <w:r w:rsidRPr="00F002D1">
              <w:rPr>
                <w:color w:val="000000" w:themeColor="text1"/>
                <w:lang w:val="en-US"/>
              </w:rPr>
              <w:t>5</w:t>
            </w:r>
          </w:p>
        </w:tc>
      </w:tr>
      <w:tr w:rsidR="00BB34DB" w:rsidRPr="00F002D1" w14:paraId="2875E3A7"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0322C116"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67561ABE" w14:textId="77777777" w:rsidR="001424E1" w:rsidRPr="00F002D1" w:rsidRDefault="001424E1" w:rsidP="00CC263C">
            <w:pPr>
              <w:jc w:val="center"/>
              <w:rPr>
                <w:color w:val="000000" w:themeColor="text1"/>
                <w:lang w:val="en-US"/>
              </w:rPr>
            </w:pPr>
          </w:p>
          <w:p w14:paraId="6D4CDC3D"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67" w:type="dxa"/>
            <w:gridSpan w:val="2"/>
            <w:tcBorders>
              <w:top w:val="single" w:sz="6" w:space="0" w:color="auto"/>
              <w:left w:val="single" w:sz="6" w:space="0" w:color="auto"/>
              <w:bottom w:val="single" w:sz="6" w:space="0" w:color="auto"/>
              <w:right w:val="single" w:sz="6" w:space="0" w:color="auto"/>
            </w:tcBorders>
            <w:hideMark/>
          </w:tcPr>
          <w:p w14:paraId="38AA129C" w14:textId="77777777" w:rsidR="001424E1" w:rsidRPr="00F002D1" w:rsidRDefault="001424E1" w:rsidP="00CC263C">
            <w:pPr>
              <w:jc w:val="center"/>
              <w:rPr>
                <w:color w:val="000000" w:themeColor="text1"/>
                <w:lang w:val="en-US"/>
              </w:rPr>
            </w:pPr>
            <w:r w:rsidRPr="00F002D1">
              <w:rPr>
                <w:color w:val="000000" w:themeColor="text1"/>
                <w:lang w:val="en-US"/>
              </w:rPr>
              <w:t>1,5</w:t>
            </w:r>
          </w:p>
        </w:tc>
        <w:tc>
          <w:tcPr>
            <w:tcW w:w="708" w:type="dxa"/>
            <w:gridSpan w:val="2"/>
            <w:tcBorders>
              <w:top w:val="single" w:sz="6" w:space="0" w:color="auto"/>
              <w:left w:val="single" w:sz="6" w:space="0" w:color="auto"/>
              <w:bottom w:val="single" w:sz="6" w:space="0" w:color="auto"/>
              <w:right w:val="single" w:sz="6" w:space="0" w:color="auto"/>
            </w:tcBorders>
            <w:hideMark/>
          </w:tcPr>
          <w:p w14:paraId="6F98CDA6" w14:textId="77777777" w:rsidR="001424E1" w:rsidRPr="00F002D1" w:rsidRDefault="001424E1" w:rsidP="00CC263C">
            <w:pPr>
              <w:jc w:val="center"/>
              <w:rPr>
                <w:color w:val="000000" w:themeColor="text1"/>
                <w:lang w:val="en-US"/>
              </w:rPr>
            </w:pPr>
            <w:r w:rsidRPr="00F002D1">
              <w:rPr>
                <w:color w:val="000000" w:themeColor="text1"/>
                <w:lang w:val="en-US"/>
              </w:rPr>
              <w:t>1,7</w:t>
            </w:r>
          </w:p>
        </w:tc>
        <w:tc>
          <w:tcPr>
            <w:tcW w:w="709" w:type="dxa"/>
            <w:gridSpan w:val="2"/>
            <w:tcBorders>
              <w:top w:val="single" w:sz="6" w:space="0" w:color="auto"/>
              <w:left w:val="single" w:sz="6" w:space="0" w:color="auto"/>
              <w:bottom w:val="single" w:sz="6" w:space="0" w:color="auto"/>
              <w:right w:val="single" w:sz="6" w:space="0" w:color="auto"/>
            </w:tcBorders>
            <w:hideMark/>
          </w:tcPr>
          <w:p w14:paraId="5416577C"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567" w:type="dxa"/>
            <w:gridSpan w:val="2"/>
            <w:tcBorders>
              <w:top w:val="single" w:sz="6" w:space="0" w:color="auto"/>
              <w:left w:val="single" w:sz="6" w:space="0" w:color="auto"/>
              <w:bottom w:val="single" w:sz="6" w:space="0" w:color="auto"/>
              <w:right w:val="single" w:sz="6" w:space="0" w:color="auto"/>
            </w:tcBorders>
            <w:hideMark/>
          </w:tcPr>
          <w:p w14:paraId="78270563" w14:textId="77777777" w:rsidR="001424E1" w:rsidRPr="00F002D1" w:rsidRDefault="001424E1" w:rsidP="00CC263C">
            <w:pPr>
              <w:jc w:val="center"/>
              <w:rPr>
                <w:color w:val="000000" w:themeColor="text1"/>
                <w:lang w:val="en-US"/>
              </w:rPr>
            </w:pPr>
            <w:r w:rsidRPr="00F002D1">
              <w:rPr>
                <w:color w:val="000000" w:themeColor="text1"/>
                <w:lang w:val="en-US"/>
              </w:rPr>
              <w:t>0,15</w:t>
            </w:r>
          </w:p>
        </w:tc>
        <w:tc>
          <w:tcPr>
            <w:tcW w:w="851" w:type="dxa"/>
            <w:gridSpan w:val="2"/>
            <w:tcBorders>
              <w:top w:val="single" w:sz="6" w:space="0" w:color="auto"/>
              <w:left w:val="single" w:sz="6" w:space="0" w:color="auto"/>
              <w:bottom w:val="single" w:sz="6" w:space="0" w:color="auto"/>
              <w:right w:val="single" w:sz="6" w:space="0" w:color="auto"/>
            </w:tcBorders>
            <w:hideMark/>
          </w:tcPr>
          <w:p w14:paraId="0C06A2E6" w14:textId="77777777" w:rsidR="001424E1" w:rsidRPr="00F002D1" w:rsidRDefault="001424E1" w:rsidP="00CC263C">
            <w:pPr>
              <w:jc w:val="center"/>
              <w:rPr>
                <w:i/>
                <w:iCs/>
                <w:color w:val="000000" w:themeColor="text1"/>
                <w:lang w:val="en-US"/>
              </w:rPr>
            </w:pPr>
            <w:r w:rsidRPr="00F002D1">
              <w:rPr>
                <w:i/>
                <w:iCs/>
                <w:color w:val="000000" w:themeColor="text1"/>
                <w:lang w:val="en-US"/>
              </w:rPr>
              <w:t>(1,8) 2,4</w:t>
            </w:r>
          </w:p>
        </w:tc>
        <w:tc>
          <w:tcPr>
            <w:tcW w:w="567" w:type="dxa"/>
            <w:gridSpan w:val="2"/>
            <w:tcBorders>
              <w:top w:val="single" w:sz="6" w:space="0" w:color="auto"/>
              <w:left w:val="single" w:sz="6" w:space="0" w:color="auto"/>
              <w:bottom w:val="single" w:sz="6" w:space="0" w:color="auto"/>
              <w:right w:val="single" w:sz="6" w:space="0" w:color="auto"/>
            </w:tcBorders>
            <w:hideMark/>
          </w:tcPr>
          <w:p w14:paraId="75A415D0" w14:textId="77777777" w:rsidR="001424E1" w:rsidRPr="00F002D1" w:rsidRDefault="001424E1" w:rsidP="00CC263C">
            <w:pPr>
              <w:jc w:val="center"/>
              <w:rPr>
                <w:i/>
                <w:iCs/>
                <w:color w:val="000000" w:themeColor="text1"/>
                <w:lang w:val="en-US"/>
              </w:rPr>
            </w:pPr>
            <w:r w:rsidRPr="00F002D1">
              <w:rPr>
                <w:i/>
                <w:iCs/>
                <w:color w:val="000000" w:themeColor="text1"/>
                <w:lang w:val="en-US"/>
              </w:rPr>
              <w:t>(3) 4</w:t>
            </w:r>
          </w:p>
        </w:tc>
        <w:tc>
          <w:tcPr>
            <w:tcW w:w="567" w:type="dxa"/>
            <w:gridSpan w:val="2"/>
            <w:tcBorders>
              <w:top w:val="single" w:sz="6" w:space="0" w:color="auto"/>
              <w:left w:val="single" w:sz="6" w:space="0" w:color="auto"/>
              <w:bottom w:val="single" w:sz="6" w:space="0" w:color="auto"/>
              <w:right w:val="single" w:sz="6" w:space="0" w:color="auto"/>
            </w:tcBorders>
            <w:hideMark/>
          </w:tcPr>
          <w:p w14:paraId="32E5B89C"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850" w:type="dxa"/>
            <w:gridSpan w:val="2"/>
            <w:tcBorders>
              <w:top w:val="single" w:sz="6" w:space="0" w:color="auto"/>
              <w:left w:val="single" w:sz="6" w:space="0" w:color="auto"/>
              <w:bottom w:val="single" w:sz="6" w:space="0" w:color="auto"/>
              <w:right w:val="single" w:sz="6" w:space="0" w:color="auto"/>
            </w:tcBorders>
            <w:hideMark/>
          </w:tcPr>
          <w:p w14:paraId="31E80FD1" w14:textId="77777777" w:rsidR="001424E1" w:rsidRPr="00F002D1" w:rsidRDefault="001424E1" w:rsidP="00CC263C">
            <w:pPr>
              <w:jc w:val="center"/>
              <w:rPr>
                <w:i/>
                <w:iCs/>
                <w:color w:val="000000" w:themeColor="text1"/>
                <w:lang w:val="en-US"/>
              </w:rPr>
            </w:pPr>
            <w:r w:rsidRPr="00F002D1">
              <w:rPr>
                <w:i/>
                <w:iCs/>
                <w:color w:val="000000" w:themeColor="text1"/>
                <w:lang w:val="en-US"/>
              </w:rPr>
              <w:t>(2,0) 2,7</w:t>
            </w:r>
          </w:p>
        </w:tc>
        <w:tc>
          <w:tcPr>
            <w:tcW w:w="851" w:type="dxa"/>
            <w:gridSpan w:val="2"/>
            <w:tcBorders>
              <w:top w:val="single" w:sz="6" w:space="0" w:color="auto"/>
              <w:left w:val="single" w:sz="6" w:space="0" w:color="auto"/>
              <w:bottom w:val="single" w:sz="6" w:space="0" w:color="auto"/>
              <w:right w:val="single" w:sz="6" w:space="0" w:color="auto"/>
            </w:tcBorders>
            <w:hideMark/>
          </w:tcPr>
          <w:p w14:paraId="2EB381EB" w14:textId="77777777" w:rsidR="001424E1" w:rsidRPr="00F002D1" w:rsidRDefault="001424E1" w:rsidP="00CC263C">
            <w:pPr>
              <w:jc w:val="center"/>
              <w:rPr>
                <w:i/>
                <w:iCs/>
                <w:color w:val="000000" w:themeColor="text1"/>
                <w:lang w:val="en-US"/>
              </w:rPr>
            </w:pPr>
            <w:r w:rsidRPr="00F002D1">
              <w:rPr>
                <w:i/>
                <w:iCs/>
                <w:color w:val="000000" w:themeColor="text1"/>
                <w:lang w:val="en-US"/>
              </w:rPr>
              <w:t>(3,0) 4</w:t>
            </w:r>
          </w:p>
        </w:tc>
        <w:tc>
          <w:tcPr>
            <w:tcW w:w="425" w:type="dxa"/>
            <w:gridSpan w:val="2"/>
            <w:tcBorders>
              <w:top w:val="single" w:sz="6" w:space="0" w:color="auto"/>
              <w:left w:val="single" w:sz="6" w:space="0" w:color="auto"/>
              <w:bottom w:val="single" w:sz="6" w:space="0" w:color="auto"/>
              <w:right w:val="single" w:sz="6" w:space="0" w:color="auto"/>
            </w:tcBorders>
            <w:hideMark/>
          </w:tcPr>
          <w:p w14:paraId="378BE8AB"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09" w:type="dxa"/>
            <w:gridSpan w:val="2"/>
            <w:tcBorders>
              <w:top w:val="single" w:sz="6" w:space="0" w:color="auto"/>
              <w:left w:val="single" w:sz="6" w:space="0" w:color="auto"/>
              <w:bottom w:val="single" w:sz="6" w:space="0" w:color="auto"/>
              <w:right w:val="single" w:sz="6" w:space="0" w:color="auto"/>
            </w:tcBorders>
            <w:hideMark/>
          </w:tcPr>
          <w:p w14:paraId="0D69A8DD" w14:textId="77777777" w:rsidR="001424E1" w:rsidRPr="00F002D1" w:rsidRDefault="001424E1" w:rsidP="00CC263C">
            <w:pPr>
              <w:jc w:val="center"/>
              <w:rPr>
                <w:i/>
                <w:iCs/>
                <w:color w:val="000000" w:themeColor="text1"/>
                <w:lang w:val="en-US"/>
              </w:rPr>
            </w:pPr>
            <w:r w:rsidRPr="00F002D1">
              <w:rPr>
                <w:i/>
                <w:iCs/>
                <w:color w:val="000000" w:themeColor="text1"/>
                <w:lang w:val="en-US"/>
              </w:rPr>
              <w:t>(2,3) 2,4</w:t>
            </w:r>
          </w:p>
        </w:tc>
        <w:tc>
          <w:tcPr>
            <w:tcW w:w="850" w:type="dxa"/>
            <w:gridSpan w:val="2"/>
            <w:tcBorders>
              <w:top w:val="single" w:sz="6" w:space="0" w:color="auto"/>
              <w:left w:val="single" w:sz="6" w:space="0" w:color="auto"/>
              <w:bottom w:val="single" w:sz="6" w:space="0" w:color="auto"/>
              <w:right w:val="single" w:sz="6" w:space="0" w:color="auto"/>
            </w:tcBorders>
            <w:hideMark/>
          </w:tcPr>
          <w:p w14:paraId="297FD75D" w14:textId="77777777" w:rsidR="001424E1" w:rsidRPr="00F002D1" w:rsidRDefault="001424E1" w:rsidP="00CC263C">
            <w:pPr>
              <w:jc w:val="center"/>
              <w:rPr>
                <w:i/>
                <w:iCs/>
                <w:color w:val="000000" w:themeColor="text1"/>
                <w:lang w:val="en-US"/>
              </w:rPr>
            </w:pPr>
            <w:r w:rsidRPr="00F002D1">
              <w:rPr>
                <w:i/>
                <w:iCs/>
                <w:color w:val="000000" w:themeColor="text1"/>
                <w:lang w:val="en-US"/>
              </w:rPr>
              <w:t>(3) 4</w:t>
            </w:r>
          </w:p>
        </w:tc>
      </w:tr>
      <w:tr w:rsidR="00BB34DB" w:rsidRPr="00F002D1" w14:paraId="3E7792CA" w14:textId="77777777" w:rsidTr="00F002D1">
        <w:tblPrEx>
          <w:jc w:val="center"/>
          <w:tblInd w:w="0" w:type="dxa"/>
        </w:tblPrEx>
        <w:trPr>
          <w:gridBefore w:val="1"/>
          <w:wBefore w:w="171" w:type="dxa"/>
          <w:trHeight w:val="278"/>
          <w:jc w:val="center"/>
        </w:trPr>
        <w:tc>
          <w:tcPr>
            <w:tcW w:w="993" w:type="dxa"/>
            <w:gridSpan w:val="2"/>
            <w:vMerge w:val="restart"/>
            <w:tcBorders>
              <w:top w:val="single" w:sz="6" w:space="0" w:color="auto"/>
              <w:left w:val="single" w:sz="6" w:space="0" w:color="auto"/>
              <w:bottom w:val="single" w:sz="6" w:space="0" w:color="auto"/>
              <w:right w:val="single" w:sz="6" w:space="0" w:color="auto"/>
            </w:tcBorders>
            <w:hideMark/>
          </w:tcPr>
          <w:p w14:paraId="4DAB417A" w14:textId="77777777" w:rsidR="001424E1" w:rsidRPr="00F002D1" w:rsidRDefault="001424E1" w:rsidP="00CC263C">
            <w:pPr>
              <w:jc w:val="both"/>
              <w:rPr>
                <w:color w:val="000000" w:themeColor="text1"/>
                <w:lang w:val="en-US"/>
              </w:rPr>
            </w:pPr>
            <w:r w:rsidRPr="00F002D1">
              <w:rPr>
                <w:color w:val="000000" w:themeColor="text1"/>
                <w:lang w:val="en-US"/>
              </w:rPr>
              <w:t>Классная комната</w:t>
            </w:r>
          </w:p>
        </w:tc>
        <w:tc>
          <w:tcPr>
            <w:tcW w:w="567" w:type="dxa"/>
            <w:gridSpan w:val="2"/>
            <w:tcBorders>
              <w:top w:val="single" w:sz="6" w:space="0" w:color="auto"/>
              <w:left w:val="single" w:sz="6" w:space="0" w:color="auto"/>
              <w:bottom w:val="single" w:sz="6" w:space="0" w:color="auto"/>
              <w:right w:val="single" w:sz="6" w:space="0" w:color="auto"/>
            </w:tcBorders>
            <w:hideMark/>
          </w:tcPr>
          <w:p w14:paraId="3DFBCDEC" w14:textId="77777777" w:rsidR="001424E1" w:rsidRPr="00F002D1" w:rsidRDefault="001424E1" w:rsidP="00CC263C">
            <w:pPr>
              <w:jc w:val="center"/>
              <w:rPr>
                <w:color w:val="000000" w:themeColor="text1"/>
                <w:lang w:val="en-US"/>
              </w:rPr>
            </w:pPr>
            <w:r w:rsidRPr="00F002D1">
              <w:rPr>
                <w:color w:val="000000" w:themeColor="text1"/>
                <w:lang w:val="en-US"/>
              </w:rPr>
              <w:t>I</w:t>
            </w:r>
          </w:p>
        </w:tc>
        <w:tc>
          <w:tcPr>
            <w:tcW w:w="567" w:type="dxa"/>
            <w:gridSpan w:val="2"/>
            <w:tcBorders>
              <w:top w:val="single" w:sz="6" w:space="0" w:color="auto"/>
              <w:left w:val="single" w:sz="6" w:space="0" w:color="auto"/>
              <w:bottom w:val="single" w:sz="6" w:space="0" w:color="auto"/>
              <w:right w:val="single" w:sz="6" w:space="0" w:color="auto"/>
            </w:tcBorders>
            <w:hideMark/>
          </w:tcPr>
          <w:p w14:paraId="0017A018"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25656587" w14:textId="77777777" w:rsidR="001424E1" w:rsidRPr="00F002D1" w:rsidRDefault="001424E1" w:rsidP="00CC263C">
            <w:pPr>
              <w:jc w:val="center"/>
              <w:rPr>
                <w:color w:val="000000" w:themeColor="text1"/>
                <w:lang w:val="en-US"/>
              </w:rPr>
            </w:pPr>
            <w:r w:rsidRPr="00F002D1">
              <w:rPr>
                <w:color w:val="000000" w:themeColor="text1"/>
                <w:lang w:val="en-US"/>
              </w:rPr>
              <w:t>5</w:t>
            </w:r>
          </w:p>
        </w:tc>
        <w:tc>
          <w:tcPr>
            <w:tcW w:w="709" w:type="dxa"/>
            <w:gridSpan w:val="2"/>
            <w:tcBorders>
              <w:top w:val="single" w:sz="6" w:space="0" w:color="auto"/>
              <w:left w:val="single" w:sz="6" w:space="0" w:color="auto"/>
              <w:bottom w:val="single" w:sz="6" w:space="0" w:color="auto"/>
              <w:right w:val="single" w:sz="6" w:space="0" w:color="auto"/>
            </w:tcBorders>
            <w:hideMark/>
          </w:tcPr>
          <w:p w14:paraId="3DF4B759"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702AA77F"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851" w:type="dxa"/>
            <w:gridSpan w:val="2"/>
            <w:tcBorders>
              <w:top w:val="single" w:sz="6" w:space="0" w:color="auto"/>
              <w:left w:val="single" w:sz="6" w:space="0" w:color="auto"/>
              <w:bottom w:val="single" w:sz="6" w:space="0" w:color="auto"/>
              <w:right w:val="single" w:sz="6" w:space="0" w:color="auto"/>
            </w:tcBorders>
            <w:hideMark/>
          </w:tcPr>
          <w:p w14:paraId="2F68AEFF" w14:textId="77777777" w:rsidR="001424E1" w:rsidRPr="00F002D1" w:rsidRDefault="001424E1" w:rsidP="00CC263C">
            <w:pPr>
              <w:jc w:val="center"/>
              <w:rPr>
                <w:color w:val="000000" w:themeColor="text1"/>
                <w:lang w:val="en-US"/>
              </w:rPr>
            </w:pPr>
            <w:r w:rsidRPr="00F002D1">
              <w:rPr>
                <w:color w:val="000000" w:themeColor="text1"/>
                <w:lang w:val="en-US"/>
              </w:rPr>
              <w:t>5,5</w:t>
            </w:r>
          </w:p>
        </w:tc>
        <w:tc>
          <w:tcPr>
            <w:tcW w:w="567" w:type="dxa"/>
            <w:gridSpan w:val="2"/>
            <w:tcBorders>
              <w:top w:val="single" w:sz="6" w:space="0" w:color="auto"/>
              <w:left w:val="single" w:sz="6" w:space="0" w:color="auto"/>
              <w:bottom w:val="single" w:sz="6" w:space="0" w:color="auto"/>
              <w:right w:val="single" w:sz="6" w:space="0" w:color="auto"/>
            </w:tcBorders>
            <w:hideMark/>
          </w:tcPr>
          <w:p w14:paraId="5E0E29DA" w14:textId="77777777" w:rsidR="001424E1" w:rsidRPr="00F002D1" w:rsidRDefault="001424E1" w:rsidP="00CC263C">
            <w:pPr>
              <w:jc w:val="center"/>
              <w:rPr>
                <w:color w:val="000000" w:themeColor="text1"/>
                <w:lang w:val="en-US"/>
              </w:rPr>
            </w:pPr>
            <w:r w:rsidRPr="00F002D1">
              <w:rPr>
                <w:color w:val="000000" w:themeColor="text1"/>
                <w:lang w:val="en-US"/>
              </w:rPr>
              <w:t>11</w:t>
            </w:r>
          </w:p>
        </w:tc>
        <w:tc>
          <w:tcPr>
            <w:tcW w:w="567" w:type="dxa"/>
            <w:gridSpan w:val="2"/>
            <w:tcBorders>
              <w:top w:val="single" w:sz="6" w:space="0" w:color="auto"/>
              <w:left w:val="single" w:sz="6" w:space="0" w:color="auto"/>
              <w:bottom w:val="single" w:sz="6" w:space="0" w:color="auto"/>
              <w:right w:val="single" w:sz="6" w:space="0" w:color="auto"/>
            </w:tcBorders>
            <w:hideMark/>
          </w:tcPr>
          <w:p w14:paraId="60687965"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850" w:type="dxa"/>
            <w:gridSpan w:val="2"/>
            <w:tcBorders>
              <w:top w:val="single" w:sz="6" w:space="0" w:color="auto"/>
              <w:left w:val="single" w:sz="6" w:space="0" w:color="auto"/>
              <w:bottom w:val="single" w:sz="6" w:space="0" w:color="auto"/>
              <w:right w:val="single" w:sz="6" w:space="0" w:color="auto"/>
            </w:tcBorders>
            <w:hideMark/>
          </w:tcPr>
          <w:p w14:paraId="2305F26F" w14:textId="77777777" w:rsidR="001424E1" w:rsidRPr="00F002D1" w:rsidRDefault="001424E1" w:rsidP="00CC263C">
            <w:pPr>
              <w:jc w:val="center"/>
              <w:rPr>
                <w:color w:val="000000" w:themeColor="text1"/>
                <w:lang w:val="en-US"/>
              </w:rPr>
            </w:pPr>
            <w:r w:rsidRPr="00F002D1">
              <w:rPr>
                <w:color w:val="000000" w:themeColor="text1"/>
                <w:lang w:val="en-US"/>
              </w:rPr>
              <w:t>6,0</w:t>
            </w:r>
          </w:p>
        </w:tc>
        <w:tc>
          <w:tcPr>
            <w:tcW w:w="851" w:type="dxa"/>
            <w:gridSpan w:val="2"/>
            <w:tcBorders>
              <w:top w:val="single" w:sz="6" w:space="0" w:color="auto"/>
              <w:left w:val="single" w:sz="6" w:space="0" w:color="auto"/>
              <w:bottom w:val="single" w:sz="6" w:space="0" w:color="auto"/>
              <w:right w:val="single" w:sz="6" w:space="0" w:color="auto"/>
            </w:tcBorders>
            <w:hideMark/>
          </w:tcPr>
          <w:p w14:paraId="36323E87" w14:textId="77777777" w:rsidR="001424E1" w:rsidRPr="00F002D1" w:rsidRDefault="001424E1" w:rsidP="00CC263C">
            <w:pPr>
              <w:jc w:val="center"/>
              <w:rPr>
                <w:color w:val="000000" w:themeColor="text1"/>
                <w:lang w:val="en-US"/>
              </w:rPr>
            </w:pPr>
            <w:r w:rsidRPr="00F002D1">
              <w:rPr>
                <w:color w:val="000000" w:themeColor="text1"/>
                <w:lang w:val="en-US"/>
              </w:rPr>
              <w:t>12,0</w:t>
            </w:r>
          </w:p>
        </w:tc>
        <w:tc>
          <w:tcPr>
            <w:tcW w:w="425" w:type="dxa"/>
            <w:gridSpan w:val="2"/>
            <w:tcBorders>
              <w:top w:val="single" w:sz="6" w:space="0" w:color="auto"/>
              <w:left w:val="single" w:sz="6" w:space="0" w:color="auto"/>
              <w:bottom w:val="single" w:sz="6" w:space="0" w:color="auto"/>
              <w:right w:val="single" w:sz="6" w:space="0" w:color="auto"/>
            </w:tcBorders>
            <w:hideMark/>
          </w:tcPr>
          <w:p w14:paraId="40958F58"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44A8F5B1" w14:textId="77777777" w:rsidR="001424E1" w:rsidRPr="00F002D1" w:rsidRDefault="001424E1" w:rsidP="00CC263C">
            <w:pPr>
              <w:jc w:val="center"/>
              <w:rPr>
                <w:color w:val="000000" w:themeColor="text1"/>
                <w:lang w:val="en-US"/>
              </w:rPr>
            </w:pPr>
            <w:r w:rsidRPr="00F002D1">
              <w:rPr>
                <w:color w:val="000000" w:themeColor="text1"/>
                <w:lang w:val="en-US"/>
              </w:rPr>
              <w:t>7,0</w:t>
            </w:r>
          </w:p>
        </w:tc>
        <w:tc>
          <w:tcPr>
            <w:tcW w:w="850" w:type="dxa"/>
            <w:gridSpan w:val="2"/>
            <w:tcBorders>
              <w:top w:val="single" w:sz="6" w:space="0" w:color="auto"/>
              <w:left w:val="single" w:sz="6" w:space="0" w:color="auto"/>
              <w:bottom w:val="single" w:sz="6" w:space="0" w:color="auto"/>
              <w:right w:val="single" w:sz="6" w:space="0" w:color="auto"/>
            </w:tcBorders>
            <w:hideMark/>
          </w:tcPr>
          <w:p w14:paraId="20E64F29" w14:textId="77777777" w:rsidR="001424E1" w:rsidRPr="00F002D1" w:rsidRDefault="001424E1" w:rsidP="00CC263C">
            <w:pPr>
              <w:jc w:val="center"/>
              <w:rPr>
                <w:color w:val="000000" w:themeColor="text1"/>
                <w:lang w:val="en-US"/>
              </w:rPr>
            </w:pPr>
            <w:r w:rsidRPr="00F002D1">
              <w:rPr>
                <w:color w:val="000000" w:themeColor="text1"/>
                <w:lang w:val="en-US"/>
              </w:rPr>
              <w:t>14</w:t>
            </w:r>
          </w:p>
        </w:tc>
      </w:tr>
      <w:tr w:rsidR="00BB34DB" w:rsidRPr="00F002D1" w14:paraId="75A0A1AE" w14:textId="77777777" w:rsidTr="00F002D1">
        <w:tblPrEx>
          <w:jc w:val="center"/>
          <w:tblInd w:w="0" w:type="dxa"/>
        </w:tblPrEx>
        <w:trPr>
          <w:gridBefore w:val="1"/>
          <w:wBefore w:w="171" w:type="dxa"/>
          <w:trHeight w:val="274"/>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0C472062"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1FB210A4" w14:textId="77777777" w:rsidR="001424E1" w:rsidRPr="00F002D1" w:rsidRDefault="001424E1" w:rsidP="00CC263C">
            <w:pPr>
              <w:jc w:val="center"/>
              <w:rPr>
                <w:color w:val="000000" w:themeColor="text1"/>
                <w:lang w:val="en-US"/>
              </w:rPr>
            </w:pPr>
          </w:p>
          <w:p w14:paraId="0D353088"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67" w:type="dxa"/>
            <w:gridSpan w:val="2"/>
            <w:tcBorders>
              <w:top w:val="single" w:sz="6" w:space="0" w:color="auto"/>
              <w:left w:val="single" w:sz="6" w:space="0" w:color="auto"/>
              <w:bottom w:val="single" w:sz="6" w:space="0" w:color="auto"/>
              <w:right w:val="single" w:sz="6" w:space="0" w:color="auto"/>
            </w:tcBorders>
            <w:hideMark/>
          </w:tcPr>
          <w:p w14:paraId="4C9399C9"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557F9FB1" w14:textId="77777777" w:rsidR="001424E1" w:rsidRPr="00F002D1" w:rsidRDefault="001424E1" w:rsidP="00CC263C">
            <w:pPr>
              <w:jc w:val="center"/>
              <w:rPr>
                <w:color w:val="000000" w:themeColor="text1"/>
                <w:lang w:val="en-US"/>
              </w:rPr>
            </w:pPr>
            <w:r w:rsidRPr="00F002D1">
              <w:rPr>
                <w:color w:val="000000" w:themeColor="text1"/>
                <w:lang w:val="en-US"/>
              </w:rPr>
              <w:t>3,5</w:t>
            </w:r>
          </w:p>
        </w:tc>
        <w:tc>
          <w:tcPr>
            <w:tcW w:w="709" w:type="dxa"/>
            <w:gridSpan w:val="2"/>
            <w:tcBorders>
              <w:top w:val="single" w:sz="6" w:space="0" w:color="auto"/>
              <w:left w:val="single" w:sz="6" w:space="0" w:color="auto"/>
              <w:bottom w:val="single" w:sz="6" w:space="0" w:color="auto"/>
              <w:right w:val="single" w:sz="6" w:space="0" w:color="auto"/>
            </w:tcBorders>
            <w:hideMark/>
          </w:tcPr>
          <w:p w14:paraId="1C1E23D1"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4B50CC96" w14:textId="77777777" w:rsidR="001424E1" w:rsidRPr="00F002D1" w:rsidRDefault="001424E1" w:rsidP="00CC263C">
            <w:pPr>
              <w:jc w:val="center"/>
              <w:rPr>
                <w:color w:val="000000" w:themeColor="text1"/>
                <w:lang w:val="en-US"/>
              </w:rPr>
            </w:pPr>
            <w:r w:rsidRPr="00F002D1">
              <w:rPr>
                <w:color w:val="000000" w:themeColor="text1"/>
                <w:lang w:val="en-US"/>
              </w:rPr>
              <w:t>0,35</w:t>
            </w:r>
          </w:p>
        </w:tc>
        <w:tc>
          <w:tcPr>
            <w:tcW w:w="851" w:type="dxa"/>
            <w:gridSpan w:val="2"/>
            <w:tcBorders>
              <w:top w:val="single" w:sz="6" w:space="0" w:color="auto"/>
              <w:left w:val="single" w:sz="6" w:space="0" w:color="auto"/>
              <w:bottom w:val="single" w:sz="6" w:space="0" w:color="auto"/>
              <w:right w:val="single" w:sz="6" w:space="0" w:color="auto"/>
            </w:tcBorders>
            <w:hideMark/>
          </w:tcPr>
          <w:p w14:paraId="75C57127" w14:textId="77777777" w:rsidR="001424E1" w:rsidRPr="00F002D1" w:rsidRDefault="001424E1" w:rsidP="00CC263C">
            <w:pPr>
              <w:jc w:val="center"/>
              <w:rPr>
                <w:color w:val="000000" w:themeColor="text1"/>
                <w:lang w:val="en-US"/>
              </w:rPr>
            </w:pPr>
            <w:r w:rsidRPr="00F002D1">
              <w:rPr>
                <w:color w:val="000000" w:themeColor="text1"/>
                <w:lang w:val="en-US"/>
              </w:rPr>
              <w:t>3,9</w:t>
            </w:r>
          </w:p>
        </w:tc>
        <w:tc>
          <w:tcPr>
            <w:tcW w:w="567" w:type="dxa"/>
            <w:gridSpan w:val="2"/>
            <w:tcBorders>
              <w:top w:val="single" w:sz="6" w:space="0" w:color="auto"/>
              <w:left w:val="single" w:sz="6" w:space="0" w:color="auto"/>
              <w:bottom w:val="single" w:sz="6" w:space="0" w:color="auto"/>
              <w:right w:val="single" w:sz="6" w:space="0" w:color="auto"/>
            </w:tcBorders>
            <w:hideMark/>
          </w:tcPr>
          <w:p w14:paraId="3292DD21" w14:textId="77777777" w:rsidR="001424E1" w:rsidRPr="00F002D1" w:rsidRDefault="001424E1" w:rsidP="00CC263C">
            <w:pPr>
              <w:jc w:val="center"/>
              <w:rPr>
                <w:color w:val="000000" w:themeColor="text1"/>
                <w:lang w:val="en-US"/>
              </w:rPr>
            </w:pPr>
            <w:r w:rsidRPr="00F002D1">
              <w:rPr>
                <w:color w:val="000000" w:themeColor="text1"/>
                <w:lang w:val="en-US"/>
              </w:rPr>
              <w:t>8</w:t>
            </w:r>
          </w:p>
        </w:tc>
        <w:tc>
          <w:tcPr>
            <w:tcW w:w="567" w:type="dxa"/>
            <w:gridSpan w:val="2"/>
            <w:tcBorders>
              <w:top w:val="single" w:sz="6" w:space="0" w:color="auto"/>
              <w:left w:val="single" w:sz="6" w:space="0" w:color="auto"/>
              <w:bottom w:val="single" w:sz="6" w:space="0" w:color="auto"/>
              <w:right w:val="single" w:sz="6" w:space="0" w:color="auto"/>
            </w:tcBorders>
            <w:hideMark/>
          </w:tcPr>
          <w:p w14:paraId="473A0D7C"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850" w:type="dxa"/>
            <w:gridSpan w:val="2"/>
            <w:tcBorders>
              <w:top w:val="single" w:sz="6" w:space="0" w:color="auto"/>
              <w:left w:val="single" w:sz="6" w:space="0" w:color="auto"/>
              <w:bottom w:val="single" w:sz="6" w:space="0" w:color="auto"/>
              <w:right w:val="single" w:sz="6" w:space="0" w:color="auto"/>
            </w:tcBorders>
            <w:hideMark/>
          </w:tcPr>
          <w:p w14:paraId="1924275D" w14:textId="77777777" w:rsidR="001424E1" w:rsidRPr="00F002D1" w:rsidRDefault="001424E1" w:rsidP="00CC263C">
            <w:pPr>
              <w:jc w:val="center"/>
              <w:rPr>
                <w:color w:val="000000" w:themeColor="text1"/>
                <w:lang w:val="en-US"/>
              </w:rPr>
            </w:pPr>
            <w:r w:rsidRPr="00F002D1">
              <w:rPr>
                <w:color w:val="000000" w:themeColor="text1"/>
                <w:lang w:val="en-US"/>
              </w:rPr>
              <w:t>4,2</w:t>
            </w:r>
          </w:p>
        </w:tc>
        <w:tc>
          <w:tcPr>
            <w:tcW w:w="851" w:type="dxa"/>
            <w:gridSpan w:val="2"/>
            <w:tcBorders>
              <w:top w:val="single" w:sz="6" w:space="0" w:color="auto"/>
              <w:left w:val="single" w:sz="6" w:space="0" w:color="auto"/>
              <w:bottom w:val="single" w:sz="6" w:space="0" w:color="auto"/>
              <w:right w:val="single" w:sz="6" w:space="0" w:color="auto"/>
            </w:tcBorders>
            <w:hideMark/>
          </w:tcPr>
          <w:p w14:paraId="1B06E20B" w14:textId="77777777" w:rsidR="001424E1" w:rsidRPr="00F002D1" w:rsidRDefault="001424E1" w:rsidP="00CC263C">
            <w:pPr>
              <w:jc w:val="center"/>
              <w:rPr>
                <w:color w:val="000000" w:themeColor="text1"/>
                <w:lang w:val="en-US"/>
              </w:rPr>
            </w:pPr>
            <w:r w:rsidRPr="00F002D1">
              <w:rPr>
                <w:color w:val="000000" w:themeColor="text1"/>
                <w:lang w:val="en-US"/>
              </w:rPr>
              <w:t>8,4</w:t>
            </w:r>
          </w:p>
        </w:tc>
        <w:tc>
          <w:tcPr>
            <w:tcW w:w="425" w:type="dxa"/>
            <w:gridSpan w:val="2"/>
            <w:tcBorders>
              <w:top w:val="single" w:sz="6" w:space="0" w:color="auto"/>
              <w:left w:val="single" w:sz="6" w:space="0" w:color="auto"/>
              <w:bottom w:val="single" w:sz="6" w:space="0" w:color="auto"/>
              <w:right w:val="single" w:sz="6" w:space="0" w:color="auto"/>
            </w:tcBorders>
            <w:hideMark/>
          </w:tcPr>
          <w:p w14:paraId="721A8FDE"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09" w:type="dxa"/>
            <w:gridSpan w:val="2"/>
            <w:tcBorders>
              <w:top w:val="single" w:sz="6" w:space="0" w:color="auto"/>
              <w:left w:val="single" w:sz="6" w:space="0" w:color="auto"/>
              <w:bottom w:val="single" w:sz="6" w:space="0" w:color="auto"/>
              <w:right w:val="single" w:sz="6" w:space="0" w:color="auto"/>
            </w:tcBorders>
            <w:hideMark/>
          </w:tcPr>
          <w:p w14:paraId="000E299E" w14:textId="77777777" w:rsidR="001424E1" w:rsidRPr="00F002D1" w:rsidRDefault="001424E1" w:rsidP="00CC263C">
            <w:pPr>
              <w:jc w:val="center"/>
              <w:rPr>
                <w:color w:val="000000" w:themeColor="text1"/>
                <w:lang w:val="en-US"/>
              </w:rPr>
            </w:pPr>
            <w:r w:rsidRPr="00F002D1">
              <w:rPr>
                <w:color w:val="000000" w:themeColor="text1"/>
                <w:lang w:val="en-US"/>
              </w:rPr>
              <w:t>4,9</w:t>
            </w:r>
          </w:p>
        </w:tc>
        <w:tc>
          <w:tcPr>
            <w:tcW w:w="850" w:type="dxa"/>
            <w:gridSpan w:val="2"/>
            <w:tcBorders>
              <w:top w:val="single" w:sz="6" w:space="0" w:color="auto"/>
              <w:left w:val="single" w:sz="6" w:space="0" w:color="auto"/>
              <w:bottom w:val="single" w:sz="6" w:space="0" w:color="auto"/>
              <w:right w:val="single" w:sz="6" w:space="0" w:color="auto"/>
            </w:tcBorders>
            <w:hideMark/>
          </w:tcPr>
          <w:p w14:paraId="3A5F5084" w14:textId="77777777" w:rsidR="001424E1" w:rsidRPr="00F002D1" w:rsidRDefault="001424E1" w:rsidP="00CC263C">
            <w:pPr>
              <w:jc w:val="center"/>
              <w:rPr>
                <w:color w:val="000000" w:themeColor="text1"/>
                <w:lang w:val="en-US"/>
              </w:rPr>
            </w:pPr>
            <w:r w:rsidRPr="00F002D1">
              <w:rPr>
                <w:color w:val="000000" w:themeColor="text1"/>
                <w:lang w:val="en-US"/>
              </w:rPr>
              <w:t>10</w:t>
            </w:r>
          </w:p>
        </w:tc>
      </w:tr>
      <w:tr w:rsidR="00BB34DB" w:rsidRPr="00F002D1" w14:paraId="443A99D6"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2E6793DD"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56A03E4E" w14:textId="77777777" w:rsidR="001424E1" w:rsidRPr="00F002D1" w:rsidRDefault="001424E1" w:rsidP="00CC263C">
            <w:pPr>
              <w:jc w:val="center"/>
              <w:rPr>
                <w:color w:val="000000" w:themeColor="text1"/>
                <w:lang w:val="en-US"/>
              </w:rPr>
            </w:pPr>
          </w:p>
          <w:p w14:paraId="5C8318F1"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67" w:type="dxa"/>
            <w:gridSpan w:val="2"/>
            <w:tcBorders>
              <w:top w:val="single" w:sz="6" w:space="0" w:color="auto"/>
              <w:left w:val="single" w:sz="6" w:space="0" w:color="auto"/>
              <w:bottom w:val="single" w:sz="6" w:space="0" w:color="auto"/>
              <w:right w:val="single" w:sz="6" w:space="0" w:color="auto"/>
            </w:tcBorders>
            <w:hideMark/>
          </w:tcPr>
          <w:p w14:paraId="2C60B0E4"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146EDE6B"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7C575C33"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3E790C9C"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851" w:type="dxa"/>
            <w:gridSpan w:val="2"/>
            <w:tcBorders>
              <w:top w:val="single" w:sz="6" w:space="0" w:color="auto"/>
              <w:left w:val="single" w:sz="6" w:space="0" w:color="auto"/>
              <w:bottom w:val="single" w:sz="6" w:space="0" w:color="auto"/>
              <w:right w:val="single" w:sz="6" w:space="0" w:color="auto"/>
            </w:tcBorders>
            <w:hideMark/>
          </w:tcPr>
          <w:p w14:paraId="44E58EB8" w14:textId="77777777" w:rsidR="001424E1" w:rsidRPr="00F002D1" w:rsidRDefault="001424E1" w:rsidP="00CC263C">
            <w:pPr>
              <w:jc w:val="center"/>
              <w:rPr>
                <w:color w:val="000000" w:themeColor="text1"/>
                <w:lang w:val="en-US"/>
              </w:rPr>
            </w:pPr>
            <w:r w:rsidRPr="00F002D1">
              <w:rPr>
                <w:color w:val="000000" w:themeColor="text1"/>
                <w:lang w:val="en-US"/>
              </w:rPr>
              <w:t>2,2</w:t>
            </w:r>
          </w:p>
        </w:tc>
        <w:tc>
          <w:tcPr>
            <w:tcW w:w="567" w:type="dxa"/>
            <w:gridSpan w:val="2"/>
            <w:tcBorders>
              <w:top w:val="single" w:sz="6" w:space="0" w:color="auto"/>
              <w:left w:val="single" w:sz="6" w:space="0" w:color="auto"/>
              <w:bottom w:val="single" w:sz="6" w:space="0" w:color="auto"/>
              <w:right w:val="single" w:sz="6" w:space="0" w:color="auto"/>
            </w:tcBorders>
            <w:hideMark/>
          </w:tcPr>
          <w:p w14:paraId="35A0FEB6"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7C586C19"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850" w:type="dxa"/>
            <w:gridSpan w:val="2"/>
            <w:tcBorders>
              <w:top w:val="single" w:sz="6" w:space="0" w:color="auto"/>
              <w:left w:val="single" w:sz="6" w:space="0" w:color="auto"/>
              <w:bottom w:val="single" w:sz="6" w:space="0" w:color="auto"/>
              <w:right w:val="single" w:sz="6" w:space="0" w:color="auto"/>
            </w:tcBorders>
            <w:hideMark/>
          </w:tcPr>
          <w:p w14:paraId="6737EF12" w14:textId="77777777" w:rsidR="001424E1" w:rsidRPr="00F002D1" w:rsidRDefault="001424E1" w:rsidP="00CC263C">
            <w:pPr>
              <w:jc w:val="center"/>
              <w:rPr>
                <w:color w:val="000000" w:themeColor="text1"/>
                <w:lang w:val="en-US"/>
              </w:rPr>
            </w:pPr>
            <w:r w:rsidRPr="00F002D1">
              <w:rPr>
                <w:color w:val="000000" w:themeColor="text1"/>
                <w:lang w:val="en-US"/>
              </w:rPr>
              <w:t>2,4</w:t>
            </w:r>
          </w:p>
        </w:tc>
        <w:tc>
          <w:tcPr>
            <w:tcW w:w="851" w:type="dxa"/>
            <w:gridSpan w:val="2"/>
            <w:tcBorders>
              <w:top w:val="single" w:sz="6" w:space="0" w:color="auto"/>
              <w:left w:val="single" w:sz="6" w:space="0" w:color="auto"/>
              <w:bottom w:val="single" w:sz="6" w:space="0" w:color="auto"/>
              <w:right w:val="single" w:sz="6" w:space="0" w:color="auto"/>
            </w:tcBorders>
            <w:hideMark/>
          </w:tcPr>
          <w:p w14:paraId="67DB6645" w14:textId="77777777" w:rsidR="001424E1" w:rsidRPr="00F002D1" w:rsidRDefault="001424E1" w:rsidP="00CC263C">
            <w:pPr>
              <w:jc w:val="center"/>
              <w:rPr>
                <w:color w:val="000000" w:themeColor="text1"/>
                <w:lang w:val="en-US"/>
              </w:rPr>
            </w:pPr>
            <w:r w:rsidRPr="00F002D1">
              <w:rPr>
                <w:color w:val="000000" w:themeColor="text1"/>
                <w:lang w:val="en-US"/>
              </w:rPr>
              <w:t>4,8</w:t>
            </w:r>
          </w:p>
        </w:tc>
        <w:tc>
          <w:tcPr>
            <w:tcW w:w="425" w:type="dxa"/>
            <w:gridSpan w:val="2"/>
            <w:tcBorders>
              <w:top w:val="single" w:sz="6" w:space="0" w:color="auto"/>
              <w:left w:val="single" w:sz="6" w:space="0" w:color="auto"/>
              <w:bottom w:val="single" w:sz="6" w:space="0" w:color="auto"/>
              <w:right w:val="single" w:sz="6" w:space="0" w:color="auto"/>
            </w:tcBorders>
            <w:hideMark/>
          </w:tcPr>
          <w:p w14:paraId="66EF5203"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09" w:type="dxa"/>
            <w:gridSpan w:val="2"/>
            <w:tcBorders>
              <w:top w:val="single" w:sz="6" w:space="0" w:color="auto"/>
              <w:left w:val="single" w:sz="6" w:space="0" w:color="auto"/>
              <w:bottom w:val="single" w:sz="6" w:space="0" w:color="auto"/>
              <w:right w:val="single" w:sz="6" w:space="0" w:color="auto"/>
            </w:tcBorders>
            <w:hideMark/>
          </w:tcPr>
          <w:p w14:paraId="062A1AFB" w14:textId="77777777" w:rsidR="001424E1" w:rsidRPr="00F002D1" w:rsidRDefault="001424E1" w:rsidP="00CC263C">
            <w:pPr>
              <w:jc w:val="center"/>
              <w:rPr>
                <w:color w:val="000000" w:themeColor="text1"/>
                <w:lang w:val="en-US"/>
              </w:rPr>
            </w:pPr>
            <w:r w:rsidRPr="00F002D1">
              <w:rPr>
                <w:color w:val="000000" w:themeColor="text1"/>
                <w:lang w:val="en-US"/>
              </w:rPr>
              <w:t>2,8</w:t>
            </w:r>
          </w:p>
        </w:tc>
        <w:tc>
          <w:tcPr>
            <w:tcW w:w="850" w:type="dxa"/>
            <w:gridSpan w:val="2"/>
            <w:tcBorders>
              <w:top w:val="single" w:sz="6" w:space="0" w:color="auto"/>
              <w:left w:val="single" w:sz="6" w:space="0" w:color="auto"/>
              <w:bottom w:val="single" w:sz="6" w:space="0" w:color="auto"/>
              <w:right w:val="single" w:sz="6" w:space="0" w:color="auto"/>
            </w:tcBorders>
            <w:hideMark/>
          </w:tcPr>
          <w:p w14:paraId="1859B327" w14:textId="77777777" w:rsidR="001424E1" w:rsidRPr="00F002D1" w:rsidRDefault="001424E1" w:rsidP="00CC263C">
            <w:pPr>
              <w:jc w:val="center"/>
              <w:rPr>
                <w:color w:val="000000" w:themeColor="text1"/>
                <w:lang w:val="en-US"/>
              </w:rPr>
            </w:pPr>
            <w:r w:rsidRPr="00F002D1">
              <w:rPr>
                <w:color w:val="000000" w:themeColor="text1"/>
                <w:lang w:val="en-US"/>
              </w:rPr>
              <w:t>6</w:t>
            </w:r>
          </w:p>
        </w:tc>
      </w:tr>
      <w:tr w:rsidR="00BB34DB" w:rsidRPr="00F002D1" w14:paraId="24694EEF"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172C8933"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229836EE" w14:textId="77777777" w:rsidR="001424E1" w:rsidRPr="00F002D1" w:rsidRDefault="001424E1" w:rsidP="00CC263C">
            <w:pPr>
              <w:jc w:val="center"/>
              <w:rPr>
                <w:color w:val="000000" w:themeColor="text1"/>
                <w:lang w:val="en-US"/>
              </w:rPr>
            </w:pPr>
          </w:p>
          <w:p w14:paraId="4480144A"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67" w:type="dxa"/>
            <w:gridSpan w:val="2"/>
            <w:tcBorders>
              <w:top w:val="single" w:sz="6" w:space="0" w:color="auto"/>
              <w:left w:val="single" w:sz="6" w:space="0" w:color="auto"/>
              <w:bottom w:val="single" w:sz="6" w:space="0" w:color="auto"/>
              <w:right w:val="single" w:sz="6" w:space="0" w:color="auto"/>
            </w:tcBorders>
            <w:hideMark/>
          </w:tcPr>
          <w:p w14:paraId="00972DD5"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42C5FAC7" w14:textId="77777777" w:rsidR="001424E1" w:rsidRPr="00F002D1" w:rsidRDefault="001424E1" w:rsidP="00CC263C">
            <w:pPr>
              <w:jc w:val="center"/>
              <w:rPr>
                <w:color w:val="000000" w:themeColor="text1"/>
                <w:lang w:val="en-US"/>
              </w:rPr>
            </w:pPr>
            <w:r w:rsidRPr="00F002D1">
              <w:rPr>
                <w:color w:val="000000" w:themeColor="text1"/>
                <w:lang w:val="en-US"/>
              </w:rPr>
              <w:t>1,25</w:t>
            </w:r>
          </w:p>
        </w:tc>
        <w:tc>
          <w:tcPr>
            <w:tcW w:w="709" w:type="dxa"/>
            <w:gridSpan w:val="2"/>
            <w:tcBorders>
              <w:top w:val="single" w:sz="6" w:space="0" w:color="auto"/>
              <w:left w:val="single" w:sz="6" w:space="0" w:color="auto"/>
              <w:bottom w:val="single" w:sz="6" w:space="0" w:color="auto"/>
              <w:right w:val="single" w:sz="6" w:space="0" w:color="auto"/>
            </w:tcBorders>
            <w:hideMark/>
          </w:tcPr>
          <w:p w14:paraId="40327930"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567" w:type="dxa"/>
            <w:gridSpan w:val="2"/>
            <w:tcBorders>
              <w:top w:val="single" w:sz="6" w:space="0" w:color="auto"/>
              <w:left w:val="single" w:sz="6" w:space="0" w:color="auto"/>
              <w:bottom w:val="single" w:sz="6" w:space="0" w:color="auto"/>
              <w:right w:val="single" w:sz="6" w:space="0" w:color="auto"/>
            </w:tcBorders>
            <w:hideMark/>
          </w:tcPr>
          <w:p w14:paraId="6B600405" w14:textId="77777777" w:rsidR="001424E1" w:rsidRPr="00F002D1" w:rsidRDefault="001424E1" w:rsidP="00CC263C">
            <w:pPr>
              <w:jc w:val="center"/>
              <w:rPr>
                <w:color w:val="000000" w:themeColor="text1"/>
                <w:lang w:val="en-US"/>
              </w:rPr>
            </w:pPr>
            <w:r w:rsidRPr="00F002D1">
              <w:rPr>
                <w:color w:val="000000" w:themeColor="text1"/>
                <w:lang w:val="en-US"/>
              </w:rPr>
              <w:t>0,15</w:t>
            </w:r>
          </w:p>
        </w:tc>
        <w:tc>
          <w:tcPr>
            <w:tcW w:w="851" w:type="dxa"/>
            <w:gridSpan w:val="2"/>
            <w:tcBorders>
              <w:top w:val="single" w:sz="6" w:space="0" w:color="auto"/>
              <w:left w:val="single" w:sz="6" w:space="0" w:color="auto"/>
              <w:bottom w:val="single" w:sz="6" w:space="0" w:color="auto"/>
              <w:right w:val="single" w:sz="6" w:space="0" w:color="auto"/>
            </w:tcBorders>
            <w:hideMark/>
          </w:tcPr>
          <w:p w14:paraId="5D872EFF" w14:textId="77777777" w:rsidR="001424E1" w:rsidRPr="00F002D1" w:rsidRDefault="001424E1" w:rsidP="00CC263C">
            <w:pPr>
              <w:jc w:val="center"/>
              <w:rPr>
                <w:i/>
                <w:iCs/>
                <w:color w:val="000000" w:themeColor="text1"/>
                <w:lang w:val="en-US"/>
              </w:rPr>
            </w:pPr>
            <w:r w:rsidRPr="00F002D1">
              <w:rPr>
                <w:i/>
                <w:iCs/>
                <w:color w:val="000000" w:themeColor="text1"/>
                <w:lang w:val="en-US"/>
              </w:rPr>
              <w:t>(1,4) 1,8</w:t>
            </w:r>
          </w:p>
        </w:tc>
        <w:tc>
          <w:tcPr>
            <w:tcW w:w="567" w:type="dxa"/>
            <w:gridSpan w:val="2"/>
            <w:tcBorders>
              <w:top w:val="single" w:sz="6" w:space="0" w:color="auto"/>
              <w:left w:val="single" w:sz="6" w:space="0" w:color="auto"/>
              <w:bottom w:val="single" w:sz="6" w:space="0" w:color="auto"/>
              <w:right w:val="single" w:sz="6" w:space="0" w:color="auto"/>
            </w:tcBorders>
            <w:hideMark/>
          </w:tcPr>
          <w:p w14:paraId="2622DE28" w14:textId="77777777" w:rsidR="001424E1" w:rsidRPr="00F002D1" w:rsidRDefault="001424E1" w:rsidP="00CC263C">
            <w:pPr>
              <w:jc w:val="center"/>
              <w:rPr>
                <w:i/>
                <w:iCs/>
                <w:color w:val="000000" w:themeColor="text1"/>
                <w:lang w:val="en-US"/>
              </w:rPr>
            </w:pPr>
            <w:r w:rsidRPr="00F002D1">
              <w:rPr>
                <w:i/>
                <w:iCs/>
                <w:color w:val="000000" w:themeColor="text1"/>
                <w:lang w:val="en-US"/>
              </w:rPr>
              <w:t>(3) 4</w:t>
            </w:r>
          </w:p>
        </w:tc>
        <w:tc>
          <w:tcPr>
            <w:tcW w:w="567" w:type="dxa"/>
            <w:gridSpan w:val="2"/>
            <w:tcBorders>
              <w:top w:val="single" w:sz="6" w:space="0" w:color="auto"/>
              <w:left w:val="single" w:sz="6" w:space="0" w:color="auto"/>
              <w:bottom w:val="single" w:sz="6" w:space="0" w:color="auto"/>
              <w:right w:val="single" w:sz="6" w:space="0" w:color="auto"/>
            </w:tcBorders>
            <w:hideMark/>
          </w:tcPr>
          <w:p w14:paraId="22B15F21"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850" w:type="dxa"/>
            <w:gridSpan w:val="2"/>
            <w:tcBorders>
              <w:top w:val="single" w:sz="6" w:space="0" w:color="auto"/>
              <w:left w:val="single" w:sz="6" w:space="0" w:color="auto"/>
              <w:bottom w:val="single" w:sz="6" w:space="0" w:color="auto"/>
              <w:right w:val="single" w:sz="6" w:space="0" w:color="auto"/>
            </w:tcBorders>
            <w:hideMark/>
          </w:tcPr>
          <w:p w14:paraId="099B2A1E" w14:textId="77777777" w:rsidR="001424E1" w:rsidRPr="00F002D1" w:rsidRDefault="001424E1" w:rsidP="00CC263C">
            <w:pPr>
              <w:jc w:val="center"/>
              <w:rPr>
                <w:i/>
                <w:iCs/>
                <w:color w:val="000000" w:themeColor="text1"/>
                <w:lang w:val="en-US"/>
              </w:rPr>
            </w:pPr>
            <w:r w:rsidRPr="00F002D1">
              <w:rPr>
                <w:i/>
                <w:iCs/>
                <w:color w:val="000000" w:themeColor="text1"/>
                <w:lang w:val="en-US"/>
              </w:rPr>
              <w:t>(1,6) 2</w:t>
            </w:r>
          </w:p>
        </w:tc>
        <w:tc>
          <w:tcPr>
            <w:tcW w:w="851" w:type="dxa"/>
            <w:gridSpan w:val="2"/>
            <w:tcBorders>
              <w:top w:val="single" w:sz="6" w:space="0" w:color="auto"/>
              <w:left w:val="single" w:sz="6" w:space="0" w:color="auto"/>
              <w:bottom w:val="single" w:sz="6" w:space="0" w:color="auto"/>
              <w:right w:val="single" w:sz="6" w:space="0" w:color="auto"/>
            </w:tcBorders>
            <w:hideMark/>
          </w:tcPr>
          <w:p w14:paraId="20AB6C0F" w14:textId="77777777" w:rsidR="001424E1" w:rsidRPr="00F002D1" w:rsidRDefault="001424E1" w:rsidP="00CC263C">
            <w:pPr>
              <w:jc w:val="center"/>
              <w:rPr>
                <w:i/>
                <w:iCs/>
                <w:color w:val="000000" w:themeColor="text1"/>
                <w:lang w:val="en-US"/>
              </w:rPr>
            </w:pPr>
            <w:r w:rsidRPr="00F002D1">
              <w:rPr>
                <w:i/>
                <w:iCs/>
                <w:color w:val="000000" w:themeColor="text1"/>
                <w:lang w:val="en-US"/>
              </w:rPr>
              <w:t>(3,1) 4</w:t>
            </w:r>
          </w:p>
        </w:tc>
        <w:tc>
          <w:tcPr>
            <w:tcW w:w="425" w:type="dxa"/>
            <w:gridSpan w:val="2"/>
            <w:tcBorders>
              <w:top w:val="single" w:sz="6" w:space="0" w:color="auto"/>
              <w:left w:val="single" w:sz="6" w:space="0" w:color="auto"/>
              <w:bottom w:val="single" w:sz="6" w:space="0" w:color="auto"/>
              <w:right w:val="single" w:sz="6" w:space="0" w:color="auto"/>
            </w:tcBorders>
            <w:hideMark/>
          </w:tcPr>
          <w:p w14:paraId="6B5D46E6"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09" w:type="dxa"/>
            <w:gridSpan w:val="2"/>
            <w:tcBorders>
              <w:top w:val="single" w:sz="6" w:space="0" w:color="auto"/>
              <w:left w:val="single" w:sz="6" w:space="0" w:color="auto"/>
              <w:bottom w:val="single" w:sz="6" w:space="0" w:color="auto"/>
              <w:right w:val="single" w:sz="6" w:space="0" w:color="auto"/>
            </w:tcBorders>
            <w:hideMark/>
          </w:tcPr>
          <w:p w14:paraId="7475E262" w14:textId="77777777" w:rsidR="001424E1" w:rsidRPr="00F002D1" w:rsidRDefault="001424E1" w:rsidP="00CC263C">
            <w:pPr>
              <w:jc w:val="center"/>
              <w:rPr>
                <w:color w:val="000000" w:themeColor="text1"/>
                <w:lang w:val="en-US"/>
              </w:rPr>
            </w:pPr>
            <w:r w:rsidRPr="00F002D1">
              <w:rPr>
                <w:color w:val="000000" w:themeColor="text1"/>
                <w:lang w:val="en-US"/>
              </w:rPr>
              <w:t>1,9</w:t>
            </w:r>
          </w:p>
        </w:tc>
        <w:tc>
          <w:tcPr>
            <w:tcW w:w="850" w:type="dxa"/>
            <w:gridSpan w:val="2"/>
            <w:tcBorders>
              <w:top w:val="single" w:sz="6" w:space="0" w:color="auto"/>
              <w:left w:val="single" w:sz="6" w:space="0" w:color="auto"/>
              <w:bottom w:val="single" w:sz="6" w:space="0" w:color="auto"/>
              <w:right w:val="single" w:sz="6" w:space="0" w:color="auto"/>
            </w:tcBorders>
            <w:hideMark/>
          </w:tcPr>
          <w:p w14:paraId="697ABB1E" w14:textId="77777777" w:rsidR="001424E1" w:rsidRPr="00F002D1" w:rsidRDefault="001424E1" w:rsidP="00CC263C">
            <w:pPr>
              <w:jc w:val="center"/>
              <w:rPr>
                <w:color w:val="000000" w:themeColor="text1"/>
                <w:lang w:val="en-US"/>
              </w:rPr>
            </w:pPr>
            <w:r w:rsidRPr="00F002D1">
              <w:rPr>
                <w:color w:val="000000" w:themeColor="text1"/>
                <w:lang w:val="en-US"/>
              </w:rPr>
              <w:t>4</w:t>
            </w:r>
          </w:p>
        </w:tc>
      </w:tr>
      <w:tr w:rsidR="00BB34DB" w:rsidRPr="00F002D1" w14:paraId="324BEAF7" w14:textId="77777777" w:rsidTr="00F002D1">
        <w:tblPrEx>
          <w:jc w:val="center"/>
          <w:tblInd w:w="0" w:type="dxa"/>
        </w:tblPrEx>
        <w:trPr>
          <w:gridBefore w:val="1"/>
          <w:wBefore w:w="171" w:type="dxa"/>
          <w:trHeight w:val="274"/>
          <w:jc w:val="center"/>
        </w:trPr>
        <w:tc>
          <w:tcPr>
            <w:tcW w:w="993" w:type="dxa"/>
            <w:gridSpan w:val="2"/>
            <w:vMerge w:val="restart"/>
            <w:tcBorders>
              <w:top w:val="single" w:sz="6" w:space="0" w:color="auto"/>
              <w:left w:val="single" w:sz="6" w:space="0" w:color="auto"/>
              <w:bottom w:val="single" w:sz="6" w:space="0" w:color="auto"/>
              <w:right w:val="single" w:sz="6" w:space="0" w:color="auto"/>
            </w:tcBorders>
            <w:hideMark/>
          </w:tcPr>
          <w:p w14:paraId="7705E2EA" w14:textId="77777777" w:rsidR="001424E1" w:rsidRPr="00F002D1" w:rsidRDefault="001424E1" w:rsidP="00CC263C">
            <w:pPr>
              <w:jc w:val="both"/>
              <w:rPr>
                <w:color w:val="000000" w:themeColor="text1"/>
                <w:lang w:val="en-US"/>
              </w:rPr>
            </w:pPr>
            <w:r w:rsidRPr="00F002D1">
              <w:rPr>
                <w:color w:val="000000" w:themeColor="text1"/>
                <w:lang w:val="en-US"/>
              </w:rPr>
              <w:t>Детский сад</w:t>
            </w:r>
          </w:p>
        </w:tc>
        <w:tc>
          <w:tcPr>
            <w:tcW w:w="567" w:type="dxa"/>
            <w:gridSpan w:val="2"/>
            <w:tcBorders>
              <w:top w:val="single" w:sz="6" w:space="0" w:color="auto"/>
              <w:left w:val="single" w:sz="6" w:space="0" w:color="auto"/>
              <w:bottom w:val="single" w:sz="6" w:space="0" w:color="auto"/>
              <w:right w:val="single" w:sz="6" w:space="0" w:color="auto"/>
            </w:tcBorders>
            <w:hideMark/>
          </w:tcPr>
          <w:p w14:paraId="37DF1EC6" w14:textId="77777777" w:rsidR="001424E1" w:rsidRPr="00F002D1" w:rsidRDefault="001424E1" w:rsidP="00CC263C">
            <w:pPr>
              <w:jc w:val="center"/>
              <w:rPr>
                <w:color w:val="000000" w:themeColor="text1"/>
                <w:lang w:val="en-US"/>
              </w:rPr>
            </w:pPr>
            <w:r w:rsidRPr="00F002D1">
              <w:rPr>
                <w:color w:val="000000" w:themeColor="text1"/>
                <w:lang w:val="en-US"/>
              </w:rPr>
              <w:t>I</w:t>
            </w:r>
          </w:p>
        </w:tc>
        <w:tc>
          <w:tcPr>
            <w:tcW w:w="567" w:type="dxa"/>
            <w:gridSpan w:val="2"/>
            <w:tcBorders>
              <w:top w:val="single" w:sz="6" w:space="0" w:color="auto"/>
              <w:left w:val="single" w:sz="6" w:space="0" w:color="auto"/>
              <w:bottom w:val="single" w:sz="6" w:space="0" w:color="auto"/>
              <w:right w:val="single" w:sz="6" w:space="0" w:color="auto"/>
            </w:tcBorders>
            <w:hideMark/>
          </w:tcPr>
          <w:p w14:paraId="05AC5DD6"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40988E4B" w14:textId="77777777" w:rsidR="001424E1" w:rsidRPr="00F002D1" w:rsidRDefault="001424E1" w:rsidP="00CC263C">
            <w:pPr>
              <w:jc w:val="center"/>
              <w:rPr>
                <w:color w:val="000000" w:themeColor="text1"/>
                <w:lang w:val="en-US"/>
              </w:rPr>
            </w:pPr>
            <w:r w:rsidRPr="00F002D1">
              <w:rPr>
                <w:color w:val="000000" w:themeColor="text1"/>
                <w:lang w:val="en-US"/>
              </w:rPr>
              <w:t>5</w:t>
            </w:r>
          </w:p>
        </w:tc>
        <w:tc>
          <w:tcPr>
            <w:tcW w:w="709" w:type="dxa"/>
            <w:gridSpan w:val="2"/>
            <w:tcBorders>
              <w:top w:val="single" w:sz="6" w:space="0" w:color="auto"/>
              <w:left w:val="single" w:sz="6" w:space="0" w:color="auto"/>
              <w:bottom w:val="single" w:sz="6" w:space="0" w:color="auto"/>
              <w:right w:val="single" w:sz="6" w:space="0" w:color="auto"/>
            </w:tcBorders>
            <w:hideMark/>
          </w:tcPr>
          <w:p w14:paraId="3797ABE3"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50A9F8BC" w14:textId="77777777" w:rsidR="001424E1" w:rsidRPr="00F002D1" w:rsidRDefault="001424E1" w:rsidP="00CC263C">
            <w:pPr>
              <w:jc w:val="center"/>
              <w:rPr>
                <w:color w:val="000000" w:themeColor="text1"/>
                <w:lang w:val="en-US"/>
              </w:rPr>
            </w:pPr>
            <w:r w:rsidRPr="00F002D1">
              <w:rPr>
                <w:color w:val="000000" w:themeColor="text1"/>
                <w:lang w:val="en-US"/>
              </w:rPr>
              <w:t>0,5</w:t>
            </w:r>
          </w:p>
        </w:tc>
        <w:tc>
          <w:tcPr>
            <w:tcW w:w="851" w:type="dxa"/>
            <w:gridSpan w:val="2"/>
            <w:tcBorders>
              <w:top w:val="single" w:sz="6" w:space="0" w:color="auto"/>
              <w:left w:val="single" w:sz="6" w:space="0" w:color="auto"/>
              <w:bottom w:val="single" w:sz="6" w:space="0" w:color="auto"/>
              <w:right w:val="single" w:sz="6" w:space="0" w:color="auto"/>
            </w:tcBorders>
            <w:hideMark/>
          </w:tcPr>
          <w:p w14:paraId="23B812E6" w14:textId="77777777" w:rsidR="001424E1" w:rsidRPr="00F002D1" w:rsidRDefault="001424E1" w:rsidP="00CC263C">
            <w:pPr>
              <w:jc w:val="center"/>
              <w:rPr>
                <w:color w:val="000000" w:themeColor="text1"/>
                <w:lang w:val="en-US"/>
              </w:rPr>
            </w:pPr>
            <w:r w:rsidRPr="00F002D1">
              <w:rPr>
                <w:color w:val="000000" w:themeColor="text1"/>
                <w:lang w:val="en-US"/>
              </w:rPr>
              <w:t>5,5</w:t>
            </w:r>
          </w:p>
        </w:tc>
        <w:tc>
          <w:tcPr>
            <w:tcW w:w="567" w:type="dxa"/>
            <w:gridSpan w:val="2"/>
            <w:tcBorders>
              <w:top w:val="single" w:sz="6" w:space="0" w:color="auto"/>
              <w:left w:val="single" w:sz="6" w:space="0" w:color="auto"/>
              <w:bottom w:val="single" w:sz="6" w:space="0" w:color="auto"/>
              <w:right w:val="single" w:sz="6" w:space="0" w:color="auto"/>
            </w:tcBorders>
            <w:hideMark/>
          </w:tcPr>
          <w:p w14:paraId="67B9C9C9" w14:textId="77777777" w:rsidR="001424E1" w:rsidRPr="00F002D1" w:rsidRDefault="001424E1" w:rsidP="00CC263C">
            <w:pPr>
              <w:jc w:val="center"/>
              <w:rPr>
                <w:color w:val="000000" w:themeColor="text1"/>
                <w:lang w:val="en-US"/>
              </w:rPr>
            </w:pPr>
            <w:r w:rsidRPr="00F002D1">
              <w:rPr>
                <w:color w:val="000000" w:themeColor="text1"/>
                <w:lang w:val="en-US"/>
              </w:rPr>
              <w:t>11</w:t>
            </w:r>
          </w:p>
        </w:tc>
        <w:tc>
          <w:tcPr>
            <w:tcW w:w="567" w:type="dxa"/>
            <w:gridSpan w:val="2"/>
            <w:tcBorders>
              <w:top w:val="single" w:sz="6" w:space="0" w:color="auto"/>
              <w:left w:val="single" w:sz="6" w:space="0" w:color="auto"/>
              <w:bottom w:val="single" w:sz="6" w:space="0" w:color="auto"/>
              <w:right w:val="single" w:sz="6" w:space="0" w:color="auto"/>
            </w:tcBorders>
            <w:hideMark/>
          </w:tcPr>
          <w:p w14:paraId="5D7F01C1"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850" w:type="dxa"/>
            <w:gridSpan w:val="2"/>
            <w:tcBorders>
              <w:top w:val="single" w:sz="6" w:space="0" w:color="auto"/>
              <w:left w:val="single" w:sz="6" w:space="0" w:color="auto"/>
              <w:bottom w:val="single" w:sz="6" w:space="0" w:color="auto"/>
              <w:right w:val="single" w:sz="6" w:space="0" w:color="auto"/>
            </w:tcBorders>
            <w:hideMark/>
          </w:tcPr>
          <w:p w14:paraId="6C732BDE" w14:textId="77777777" w:rsidR="001424E1" w:rsidRPr="00F002D1" w:rsidRDefault="001424E1" w:rsidP="00CC263C">
            <w:pPr>
              <w:jc w:val="center"/>
              <w:rPr>
                <w:color w:val="000000" w:themeColor="text1"/>
                <w:lang w:val="en-US"/>
              </w:rPr>
            </w:pPr>
            <w:r w:rsidRPr="00F002D1">
              <w:rPr>
                <w:color w:val="000000" w:themeColor="text1"/>
                <w:lang w:val="en-US"/>
              </w:rPr>
              <w:t>6,0</w:t>
            </w:r>
          </w:p>
        </w:tc>
        <w:tc>
          <w:tcPr>
            <w:tcW w:w="851" w:type="dxa"/>
            <w:gridSpan w:val="2"/>
            <w:tcBorders>
              <w:top w:val="single" w:sz="6" w:space="0" w:color="auto"/>
              <w:left w:val="single" w:sz="6" w:space="0" w:color="auto"/>
              <w:bottom w:val="single" w:sz="6" w:space="0" w:color="auto"/>
              <w:right w:val="single" w:sz="6" w:space="0" w:color="auto"/>
            </w:tcBorders>
            <w:hideMark/>
          </w:tcPr>
          <w:p w14:paraId="1966CCED" w14:textId="77777777" w:rsidR="001424E1" w:rsidRPr="00F002D1" w:rsidRDefault="001424E1" w:rsidP="00CC263C">
            <w:pPr>
              <w:jc w:val="center"/>
              <w:rPr>
                <w:color w:val="000000" w:themeColor="text1"/>
                <w:lang w:val="en-US"/>
              </w:rPr>
            </w:pPr>
            <w:r w:rsidRPr="00F002D1">
              <w:rPr>
                <w:color w:val="000000" w:themeColor="text1"/>
                <w:lang w:val="en-US"/>
              </w:rPr>
              <w:t>12,0</w:t>
            </w:r>
          </w:p>
        </w:tc>
        <w:tc>
          <w:tcPr>
            <w:tcW w:w="425" w:type="dxa"/>
            <w:gridSpan w:val="2"/>
            <w:tcBorders>
              <w:top w:val="single" w:sz="6" w:space="0" w:color="auto"/>
              <w:left w:val="single" w:sz="6" w:space="0" w:color="auto"/>
              <w:bottom w:val="single" w:sz="6" w:space="0" w:color="auto"/>
              <w:right w:val="single" w:sz="6" w:space="0" w:color="auto"/>
            </w:tcBorders>
            <w:hideMark/>
          </w:tcPr>
          <w:p w14:paraId="17D05B85"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2F53B25E" w14:textId="77777777" w:rsidR="001424E1" w:rsidRPr="00F002D1" w:rsidRDefault="001424E1" w:rsidP="00CC263C">
            <w:pPr>
              <w:jc w:val="center"/>
              <w:rPr>
                <w:color w:val="000000" w:themeColor="text1"/>
                <w:lang w:val="en-US"/>
              </w:rPr>
            </w:pPr>
            <w:r w:rsidRPr="00F002D1">
              <w:rPr>
                <w:color w:val="000000" w:themeColor="text1"/>
                <w:lang w:val="en-US"/>
              </w:rPr>
              <w:t>7,0</w:t>
            </w:r>
          </w:p>
        </w:tc>
        <w:tc>
          <w:tcPr>
            <w:tcW w:w="850" w:type="dxa"/>
            <w:gridSpan w:val="2"/>
            <w:tcBorders>
              <w:top w:val="single" w:sz="6" w:space="0" w:color="auto"/>
              <w:left w:val="single" w:sz="6" w:space="0" w:color="auto"/>
              <w:bottom w:val="single" w:sz="6" w:space="0" w:color="auto"/>
              <w:right w:val="single" w:sz="6" w:space="0" w:color="auto"/>
            </w:tcBorders>
            <w:hideMark/>
          </w:tcPr>
          <w:p w14:paraId="38EE8AB4" w14:textId="77777777" w:rsidR="001424E1" w:rsidRPr="00F002D1" w:rsidRDefault="001424E1" w:rsidP="00CC263C">
            <w:pPr>
              <w:jc w:val="center"/>
              <w:rPr>
                <w:color w:val="000000" w:themeColor="text1"/>
                <w:lang w:val="en-US"/>
              </w:rPr>
            </w:pPr>
            <w:r w:rsidRPr="00F002D1">
              <w:rPr>
                <w:color w:val="000000" w:themeColor="text1"/>
                <w:lang w:val="en-US"/>
              </w:rPr>
              <w:t>14</w:t>
            </w:r>
          </w:p>
        </w:tc>
      </w:tr>
      <w:tr w:rsidR="00BB34DB" w:rsidRPr="00F002D1" w14:paraId="4982898A"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2581DBD3"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01DAFC2E" w14:textId="77777777" w:rsidR="001424E1" w:rsidRPr="00F002D1" w:rsidRDefault="001424E1" w:rsidP="00CC263C">
            <w:pPr>
              <w:jc w:val="center"/>
              <w:rPr>
                <w:color w:val="000000" w:themeColor="text1"/>
                <w:lang w:val="en-US"/>
              </w:rPr>
            </w:pPr>
          </w:p>
          <w:p w14:paraId="490931F9"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67" w:type="dxa"/>
            <w:gridSpan w:val="2"/>
            <w:tcBorders>
              <w:top w:val="single" w:sz="6" w:space="0" w:color="auto"/>
              <w:left w:val="single" w:sz="6" w:space="0" w:color="auto"/>
              <w:bottom w:val="single" w:sz="6" w:space="0" w:color="auto"/>
              <w:right w:val="single" w:sz="6" w:space="0" w:color="auto"/>
            </w:tcBorders>
            <w:hideMark/>
          </w:tcPr>
          <w:p w14:paraId="00CEFF52"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20259973" w14:textId="77777777" w:rsidR="001424E1" w:rsidRPr="00F002D1" w:rsidRDefault="001424E1" w:rsidP="00CC263C">
            <w:pPr>
              <w:jc w:val="center"/>
              <w:rPr>
                <w:color w:val="000000" w:themeColor="text1"/>
                <w:lang w:val="en-US"/>
              </w:rPr>
            </w:pPr>
            <w:r w:rsidRPr="00F002D1">
              <w:rPr>
                <w:color w:val="000000" w:themeColor="text1"/>
                <w:lang w:val="en-US"/>
              </w:rPr>
              <w:t>3,5</w:t>
            </w:r>
          </w:p>
        </w:tc>
        <w:tc>
          <w:tcPr>
            <w:tcW w:w="709" w:type="dxa"/>
            <w:gridSpan w:val="2"/>
            <w:tcBorders>
              <w:top w:val="single" w:sz="6" w:space="0" w:color="auto"/>
              <w:left w:val="single" w:sz="6" w:space="0" w:color="auto"/>
              <w:bottom w:val="single" w:sz="6" w:space="0" w:color="auto"/>
              <w:right w:val="single" w:sz="6" w:space="0" w:color="auto"/>
            </w:tcBorders>
            <w:hideMark/>
          </w:tcPr>
          <w:p w14:paraId="5D7C8E25"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0E65FDB8" w14:textId="77777777" w:rsidR="001424E1" w:rsidRPr="00F002D1" w:rsidRDefault="001424E1" w:rsidP="00CC263C">
            <w:pPr>
              <w:jc w:val="center"/>
              <w:rPr>
                <w:color w:val="000000" w:themeColor="text1"/>
                <w:lang w:val="en-US"/>
              </w:rPr>
            </w:pPr>
            <w:r w:rsidRPr="00F002D1">
              <w:rPr>
                <w:color w:val="000000" w:themeColor="text1"/>
                <w:lang w:val="en-US"/>
              </w:rPr>
              <w:t>0,35</w:t>
            </w:r>
          </w:p>
        </w:tc>
        <w:tc>
          <w:tcPr>
            <w:tcW w:w="851" w:type="dxa"/>
            <w:gridSpan w:val="2"/>
            <w:tcBorders>
              <w:top w:val="single" w:sz="6" w:space="0" w:color="auto"/>
              <w:left w:val="single" w:sz="6" w:space="0" w:color="auto"/>
              <w:bottom w:val="single" w:sz="6" w:space="0" w:color="auto"/>
              <w:right w:val="single" w:sz="6" w:space="0" w:color="auto"/>
            </w:tcBorders>
            <w:hideMark/>
          </w:tcPr>
          <w:p w14:paraId="79C33696" w14:textId="77777777" w:rsidR="001424E1" w:rsidRPr="00F002D1" w:rsidRDefault="001424E1" w:rsidP="00CC263C">
            <w:pPr>
              <w:jc w:val="center"/>
              <w:rPr>
                <w:color w:val="000000" w:themeColor="text1"/>
                <w:lang w:val="en-US"/>
              </w:rPr>
            </w:pPr>
            <w:r w:rsidRPr="00F002D1">
              <w:rPr>
                <w:color w:val="000000" w:themeColor="text1"/>
                <w:lang w:val="en-US"/>
              </w:rPr>
              <w:t>3,9</w:t>
            </w:r>
          </w:p>
        </w:tc>
        <w:tc>
          <w:tcPr>
            <w:tcW w:w="567" w:type="dxa"/>
            <w:gridSpan w:val="2"/>
            <w:tcBorders>
              <w:top w:val="single" w:sz="6" w:space="0" w:color="auto"/>
              <w:left w:val="single" w:sz="6" w:space="0" w:color="auto"/>
              <w:bottom w:val="single" w:sz="6" w:space="0" w:color="auto"/>
              <w:right w:val="single" w:sz="6" w:space="0" w:color="auto"/>
            </w:tcBorders>
            <w:hideMark/>
          </w:tcPr>
          <w:p w14:paraId="511201EA" w14:textId="77777777" w:rsidR="001424E1" w:rsidRPr="00F002D1" w:rsidRDefault="001424E1" w:rsidP="00CC263C">
            <w:pPr>
              <w:jc w:val="center"/>
              <w:rPr>
                <w:color w:val="000000" w:themeColor="text1"/>
                <w:lang w:val="en-US"/>
              </w:rPr>
            </w:pPr>
            <w:r w:rsidRPr="00F002D1">
              <w:rPr>
                <w:color w:val="000000" w:themeColor="text1"/>
                <w:lang w:val="en-US"/>
              </w:rPr>
              <w:t>8</w:t>
            </w:r>
          </w:p>
        </w:tc>
        <w:tc>
          <w:tcPr>
            <w:tcW w:w="567" w:type="dxa"/>
            <w:gridSpan w:val="2"/>
            <w:tcBorders>
              <w:top w:val="single" w:sz="6" w:space="0" w:color="auto"/>
              <w:left w:val="single" w:sz="6" w:space="0" w:color="auto"/>
              <w:bottom w:val="single" w:sz="6" w:space="0" w:color="auto"/>
              <w:right w:val="single" w:sz="6" w:space="0" w:color="auto"/>
            </w:tcBorders>
            <w:hideMark/>
          </w:tcPr>
          <w:p w14:paraId="3AE05DBA"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850" w:type="dxa"/>
            <w:gridSpan w:val="2"/>
            <w:tcBorders>
              <w:top w:val="single" w:sz="6" w:space="0" w:color="auto"/>
              <w:left w:val="single" w:sz="6" w:space="0" w:color="auto"/>
              <w:bottom w:val="single" w:sz="6" w:space="0" w:color="auto"/>
              <w:right w:val="single" w:sz="6" w:space="0" w:color="auto"/>
            </w:tcBorders>
            <w:hideMark/>
          </w:tcPr>
          <w:p w14:paraId="4C787BBE" w14:textId="77777777" w:rsidR="001424E1" w:rsidRPr="00F002D1" w:rsidRDefault="001424E1" w:rsidP="00CC263C">
            <w:pPr>
              <w:jc w:val="center"/>
              <w:rPr>
                <w:color w:val="000000" w:themeColor="text1"/>
                <w:lang w:val="en-US"/>
              </w:rPr>
            </w:pPr>
            <w:r w:rsidRPr="00F002D1">
              <w:rPr>
                <w:color w:val="000000" w:themeColor="text1"/>
                <w:lang w:val="en-US"/>
              </w:rPr>
              <w:t>4,2</w:t>
            </w:r>
          </w:p>
        </w:tc>
        <w:tc>
          <w:tcPr>
            <w:tcW w:w="851" w:type="dxa"/>
            <w:gridSpan w:val="2"/>
            <w:tcBorders>
              <w:top w:val="single" w:sz="6" w:space="0" w:color="auto"/>
              <w:left w:val="single" w:sz="6" w:space="0" w:color="auto"/>
              <w:bottom w:val="single" w:sz="6" w:space="0" w:color="auto"/>
              <w:right w:val="single" w:sz="6" w:space="0" w:color="auto"/>
            </w:tcBorders>
            <w:hideMark/>
          </w:tcPr>
          <w:p w14:paraId="452FF354" w14:textId="77777777" w:rsidR="001424E1" w:rsidRPr="00F002D1" w:rsidRDefault="001424E1" w:rsidP="00CC263C">
            <w:pPr>
              <w:jc w:val="center"/>
              <w:rPr>
                <w:color w:val="000000" w:themeColor="text1"/>
                <w:lang w:val="en-US"/>
              </w:rPr>
            </w:pPr>
            <w:r w:rsidRPr="00F002D1">
              <w:rPr>
                <w:color w:val="000000" w:themeColor="text1"/>
                <w:lang w:val="en-US"/>
              </w:rPr>
              <w:t>8,4</w:t>
            </w:r>
          </w:p>
        </w:tc>
        <w:tc>
          <w:tcPr>
            <w:tcW w:w="425" w:type="dxa"/>
            <w:gridSpan w:val="2"/>
            <w:tcBorders>
              <w:top w:val="single" w:sz="6" w:space="0" w:color="auto"/>
              <w:left w:val="single" w:sz="6" w:space="0" w:color="auto"/>
              <w:bottom w:val="single" w:sz="6" w:space="0" w:color="auto"/>
              <w:right w:val="single" w:sz="6" w:space="0" w:color="auto"/>
            </w:tcBorders>
            <w:hideMark/>
          </w:tcPr>
          <w:p w14:paraId="5B96A60B"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09" w:type="dxa"/>
            <w:gridSpan w:val="2"/>
            <w:tcBorders>
              <w:top w:val="single" w:sz="6" w:space="0" w:color="auto"/>
              <w:left w:val="single" w:sz="6" w:space="0" w:color="auto"/>
              <w:bottom w:val="single" w:sz="6" w:space="0" w:color="auto"/>
              <w:right w:val="single" w:sz="6" w:space="0" w:color="auto"/>
            </w:tcBorders>
            <w:hideMark/>
          </w:tcPr>
          <w:p w14:paraId="3D6CED9B" w14:textId="77777777" w:rsidR="001424E1" w:rsidRPr="00F002D1" w:rsidRDefault="001424E1" w:rsidP="00CC263C">
            <w:pPr>
              <w:jc w:val="center"/>
              <w:rPr>
                <w:color w:val="000000" w:themeColor="text1"/>
                <w:lang w:val="en-US"/>
              </w:rPr>
            </w:pPr>
            <w:r w:rsidRPr="00F002D1">
              <w:rPr>
                <w:color w:val="000000" w:themeColor="text1"/>
                <w:lang w:val="en-US"/>
              </w:rPr>
              <w:t>4,9</w:t>
            </w:r>
          </w:p>
        </w:tc>
        <w:tc>
          <w:tcPr>
            <w:tcW w:w="850" w:type="dxa"/>
            <w:gridSpan w:val="2"/>
            <w:tcBorders>
              <w:top w:val="single" w:sz="6" w:space="0" w:color="auto"/>
              <w:left w:val="single" w:sz="6" w:space="0" w:color="auto"/>
              <w:bottom w:val="single" w:sz="6" w:space="0" w:color="auto"/>
              <w:right w:val="single" w:sz="6" w:space="0" w:color="auto"/>
            </w:tcBorders>
            <w:hideMark/>
          </w:tcPr>
          <w:p w14:paraId="16E42595" w14:textId="77777777" w:rsidR="001424E1" w:rsidRPr="00F002D1" w:rsidRDefault="001424E1" w:rsidP="00CC263C">
            <w:pPr>
              <w:jc w:val="center"/>
              <w:rPr>
                <w:color w:val="000000" w:themeColor="text1"/>
                <w:lang w:val="en-US"/>
              </w:rPr>
            </w:pPr>
            <w:r w:rsidRPr="00F002D1">
              <w:rPr>
                <w:color w:val="000000" w:themeColor="text1"/>
                <w:lang w:val="en-US"/>
              </w:rPr>
              <w:t>10</w:t>
            </w:r>
          </w:p>
        </w:tc>
      </w:tr>
      <w:tr w:rsidR="00BB34DB" w:rsidRPr="00F002D1" w14:paraId="3DE0CD46"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2FE346C1"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3D1E28DD" w14:textId="77777777" w:rsidR="001424E1" w:rsidRPr="00F002D1" w:rsidRDefault="001424E1" w:rsidP="00CC263C">
            <w:pPr>
              <w:jc w:val="center"/>
              <w:rPr>
                <w:color w:val="000000" w:themeColor="text1"/>
                <w:lang w:val="en-US"/>
              </w:rPr>
            </w:pPr>
          </w:p>
          <w:p w14:paraId="49127C74"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67" w:type="dxa"/>
            <w:gridSpan w:val="2"/>
            <w:tcBorders>
              <w:top w:val="single" w:sz="6" w:space="0" w:color="auto"/>
              <w:left w:val="single" w:sz="6" w:space="0" w:color="auto"/>
              <w:bottom w:val="single" w:sz="6" w:space="0" w:color="auto"/>
              <w:right w:val="single" w:sz="6" w:space="0" w:color="auto"/>
            </w:tcBorders>
            <w:hideMark/>
          </w:tcPr>
          <w:p w14:paraId="653D43A2"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7A58815A"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9" w:type="dxa"/>
            <w:gridSpan w:val="2"/>
            <w:tcBorders>
              <w:top w:val="single" w:sz="6" w:space="0" w:color="auto"/>
              <w:left w:val="single" w:sz="6" w:space="0" w:color="auto"/>
              <w:bottom w:val="single" w:sz="6" w:space="0" w:color="auto"/>
              <w:right w:val="single" w:sz="6" w:space="0" w:color="auto"/>
            </w:tcBorders>
            <w:hideMark/>
          </w:tcPr>
          <w:p w14:paraId="3067624A"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09328FD2" w14:textId="77777777" w:rsidR="001424E1" w:rsidRPr="00F002D1" w:rsidRDefault="001424E1" w:rsidP="00CC263C">
            <w:pPr>
              <w:jc w:val="center"/>
              <w:rPr>
                <w:color w:val="000000" w:themeColor="text1"/>
                <w:lang w:val="en-US"/>
              </w:rPr>
            </w:pPr>
            <w:r w:rsidRPr="00F002D1">
              <w:rPr>
                <w:color w:val="000000" w:themeColor="text1"/>
                <w:lang w:val="en-US"/>
              </w:rPr>
              <w:t>0,2</w:t>
            </w:r>
          </w:p>
        </w:tc>
        <w:tc>
          <w:tcPr>
            <w:tcW w:w="851" w:type="dxa"/>
            <w:gridSpan w:val="2"/>
            <w:tcBorders>
              <w:top w:val="single" w:sz="6" w:space="0" w:color="auto"/>
              <w:left w:val="single" w:sz="6" w:space="0" w:color="auto"/>
              <w:bottom w:val="single" w:sz="6" w:space="0" w:color="auto"/>
              <w:right w:val="single" w:sz="6" w:space="0" w:color="auto"/>
            </w:tcBorders>
            <w:hideMark/>
          </w:tcPr>
          <w:p w14:paraId="73C42415" w14:textId="77777777" w:rsidR="001424E1" w:rsidRPr="00F002D1" w:rsidRDefault="001424E1" w:rsidP="00CC263C">
            <w:pPr>
              <w:jc w:val="center"/>
              <w:rPr>
                <w:color w:val="000000" w:themeColor="text1"/>
                <w:lang w:val="en-US"/>
              </w:rPr>
            </w:pPr>
            <w:r w:rsidRPr="00F002D1">
              <w:rPr>
                <w:color w:val="000000" w:themeColor="text1"/>
                <w:lang w:val="en-US"/>
              </w:rPr>
              <w:t>2,2</w:t>
            </w:r>
          </w:p>
        </w:tc>
        <w:tc>
          <w:tcPr>
            <w:tcW w:w="567" w:type="dxa"/>
            <w:gridSpan w:val="2"/>
            <w:tcBorders>
              <w:top w:val="single" w:sz="6" w:space="0" w:color="auto"/>
              <w:left w:val="single" w:sz="6" w:space="0" w:color="auto"/>
              <w:bottom w:val="single" w:sz="6" w:space="0" w:color="auto"/>
              <w:right w:val="single" w:sz="6" w:space="0" w:color="auto"/>
            </w:tcBorders>
            <w:hideMark/>
          </w:tcPr>
          <w:p w14:paraId="46A92DB1"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634AC713"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850" w:type="dxa"/>
            <w:gridSpan w:val="2"/>
            <w:tcBorders>
              <w:top w:val="single" w:sz="6" w:space="0" w:color="auto"/>
              <w:left w:val="single" w:sz="6" w:space="0" w:color="auto"/>
              <w:bottom w:val="single" w:sz="6" w:space="0" w:color="auto"/>
              <w:right w:val="single" w:sz="6" w:space="0" w:color="auto"/>
            </w:tcBorders>
            <w:hideMark/>
          </w:tcPr>
          <w:p w14:paraId="46C413B2" w14:textId="77777777" w:rsidR="001424E1" w:rsidRPr="00F002D1" w:rsidRDefault="001424E1" w:rsidP="00CC263C">
            <w:pPr>
              <w:jc w:val="center"/>
              <w:rPr>
                <w:color w:val="000000" w:themeColor="text1"/>
                <w:lang w:val="en-US"/>
              </w:rPr>
            </w:pPr>
            <w:r w:rsidRPr="00F002D1">
              <w:rPr>
                <w:color w:val="000000" w:themeColor="text1"/>
                <w:lang w:val="en-US"/>
              </w:rPr>
              <w:t>2,4</w:t>
            </w:r>
          </w:p>
        </w:tc>
        <w:tc>
          <w:tcPr>
            <w:tcW w:w="851" w:type="dxa"/>
            <w:gridSpan w:val="2"/>
            <w:tcBorders>
              <w:top w:val="single" w:sz="6" w:space="0" w:color="auto"/>
              <w:left w:val="single" w:sz="6" w:space="0" w:color="auto"/>
              <w:bottom w:val="single" w:sz="6" w:space="0" w:color="auto"/>
              <w:right w:val="single" w:sz="6" w:space="0" w:color="auto"/>
            </w:tcBorders>
            <w:hideMark/>
          </w:tcPr>
          <w:p w14:paraId="6B346DCD" w14:textId="77777777" w:rsidR="001424E1" w:rsidRPr="00F002D1" w:rsidRDefault="001424E1" w:rsidP="00CC263C">
            <w:pPr>
              <w:jc w:val="center"/>
              <w:rPr>
                <w:color w:val="000000" w:themeColor="text1"/>
                <w:lang w:val="en-US"/>
              </w:rPr>
            </w:pPr>
            <w:r w:rsidRPr="00F002D1">
              <w:rPr>
                <w:color w:val="000000" w:themeColor="text1"/>
                <w:lang w:val="en-US"/>
              </w:rPr>
              <w:t>4,8</w:t>
            </w:r>
          </w:p>
        </w:tc>
        <w:tc>
          <w:tcPr>
            <w:tcW w:w="425" w:type="dxa"/>
            <w:gridSpan w:val="2"/>
            <w:tcBorders>
              <w:top w:val="single" w:sz="6" w:space="0" w:color="auto"/>
              <w:left w:val="single" w:sz="6" w:space="0" w:color="auto"/>
              <w:bottom w:val="single" w:sz="6" w:space="0" w:color="auto"/>
              <w:right w:val="single" w:sz="6" w:space="0" w:color="auto"/>
            </w:tcBorders>
            <w:hideMark/>
          </w:tcPr>
          <w:p w14:paraId="55653F04"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709" w:type="dxa"/>
            <w:gridSpan w:val="2"/>
            <w:tcBorders>
              <w:top w:val="single" w:sz="6" w:space="0" w:color="auto"/>
              <w:left w:val="single" w:sz="6" w:space="0" w:color="auto"/>
              <w:bottom w:val="single" w:sz="6" w:space="0" w:color="auto"/>
              <w:right w:val="single" w:sz="6" w:space="0" w:color="auto"/>
            </w:tcBorders>
            <w:hideMark/>
          </w:tcPr>
          <w:p w14:paraId="282F6BE0" w14:textId="77777777" w:rsidR="001424E1" w:rsidRPr="00F002D1" w:rsidRDefault="001424E1" w:rsidP="00CC263C">
            <w:pPr>
              <w:jc w:val="center"/>
              <w:rPr>
                <w:color w:val="000000" w:themeColor="text1"/>
                <w:lang w:val="en-US"/>
              </w:rPr>
            </w:pPr>
            <w:r w:rsidRPr="00F002D1">
              <w:rPr>
                <w:color w:val="000000" w:themeColor="text1"/>
                <w:lang w:val="en-US"/>
              </w:rPr>
              <w:t>2,8</w:t>
            </w:r>
          </w:p>
        </w:tc>
        <w:tc>
          <w:tcPr>
            <w:tcW w:w="850" w:type="dxa"/>
            <w:gridSpan w:val="2"/>
            <w:tcBorders>
              <w:top w:val="single" w:sz="6" w:space="0" w:color="auto"/>
              <w:left w:val="single" w:sz="6" w:space="0" w:color="auto"/>
              <w:bottom w:val="single" w:sz="6" w:space="0" w:color="auto"/>
              <w:right w:val="single" w:sz="6" w:space="0" w:color="auto"/>
            </w:tcBorders>
            <w:hideMark/>
          </w:tcPr>
          <w:p w14:paraId="3E4A27AC" w14:textId="77777777" w:rsidR="001424E1" w:rsidRPr="00F002D1" w:rsidRDefault="001424E1" w:rsidP="00CC263C">
            <w:pPr>
              <w:jc w:val="center"/>
              <w:rPr>
                <w:color w:val="000000" w:themeColor="text1"/>
                <w:lang w:val="en-US"/>
              </w:rPr>
            </w:pPr>
            <w:r w:rsidRPr="00F002D1">
              <w:rPr>
                <w:color w:val="000000" w:themeColor="text1"/>
                <w:lang w:val="en-US"/>
              </w:rPr>
              <w:t>6</w:t>
            </w:r>
          </w:p>
        </w:tc>
      </w:tr>
      <w:tr w:rsidR="00BB34DB" w:rsidRPr="00F002D1" w14:paraId="2C7F32AD" w14:textId="77777777" w:rsidTr="00F002D1">
        <w:tblPrEx>
          <w:jc w:val="center"/>
          <w:tblInd w:w="0" w:type="dxa"/>
        </w:tblPrEx>
        <w:trPr>
          <w:gridBefore w:val="1"/>
          <w:wBefore w:w="171" w:type="dxa"/>
          <w:trHeight w:val="274"/>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742FBD75"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66843932" w14:textId="77777777" w:rsidR="001424E1" w:rsidRPr="00F002D1" w:rsidRDefault="001424E1" w:rsidP="00CC263C">
            <w:pPr>
              <w:jc w:val="center"/>
              <w:rPr>
                <w:color w:val="000000" w:themeColor="text1"/>
                <w:lang w:val="en-US"/>
              </w:rPr>
            </w:pPr>
          </w:p>
          <w:p w14:paraId="79933191"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67" w:type="dxa"/>
            <w:gridSpan w:val="2"/>
            <w:tcBorders>
              <w:top w:val="single" w:sz="6" w:space="0" w:color="auto"/>
              <w:left w:val="single" w:sz="6" w:space="0" w:color="auto"/>
              <w:bottom w:val="single" w:sz="6" w:space="0" w:color="auto"/>
              <w:right w:val="single" w:sz="6" w:space="0" w:color="auto"/>
            </w:tcBorders>
            <w:hideMark/>
          </w:tcPr>
          <w:p w14:paraId="1EE171ED"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708" w:type="dxa"/>
            <w:gridSpan w:val="2"/>
            <w:tcBorders>
              <w:top w:val="single" w:sz="6" w:space="0" w:color="auto"/>
              <w:left w:val="single" w:sz="6" w:space="0" w:color="auto"/>
              <w:bottom w:val="single" w:sz="6" w:space="0" w:color="auto"/>
              <w:right w:val="single" w:sz="6" w:space="0" w:color="auto"/>
            </w:tcBorders>
            <w:hideMark/>
          </w:tcPr>
          <w:p w14:paraId="49DC5A74" w14:textId="77777777" w:rsidR="001424E1" w:rsidRPr="00F002D1" w:rsidRDefault="001424E1" w:rsidP="00CC263C">
            <w:pPr>
              <w:jc w:val="center"/>
              <w:rPr>
                <w:color w:val="000000" w:themeColor="text1"/>
                <w:lang w:val="en-US"/>
              </w:rPr>
            </w:pPr>
            <w:r w:rsidRPr="00F002D1">
              <w:rPr>
                <w:color w:val="000000" w:themeColor="text1"/>
                <w:lang w:val="en-US"/>
              </w:rPr>
              <w:t>1,25</w:t>
            </w:r>
          </w:p>
        </w:tc>
        <w:tc>
          <w:tcPr>
            <w:tcW w:w="709" w:type="dxa"/>
            <w:gridSpan w:val="2"/>
            <w:tcBorders>
              <w:top w:val="single" w:sz="6" w:space="0" w:color="auto"/>
              <w:left w:val="single" w:sz="6" w:space="0" w:color="auto"/>
              <w:bottom w:val="single" w:sz="6" w:space="0" w:color="auto"/>
              <w:right w:val="single" w:sz="6" w:space="0" w:color="auto"/>
            </w:tcBorders>
            <w:hideMark/>
          </w:tcPr>
          <w:p w14:paraId="2586E750"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567" w:type="dxa"/>
            <w:gridSpan w:val="2"/>
            <w:tcBorders>
              <w:top w:val="single" w:sz="6" w:space="0" w:color="auto"/>
              <w:left w:val="single" w:sz="6" w:space="0" w:color="auto"/>
              <w:bottom w:val="single" w:sz="6" w:space="0" w:color="auto"/>
              <w:right w:val="single" w:sz="6" w:space="0" w:color="auto"/>
            </w:tcBorders>
            <w:hideMark/>
          </w:tcPr>
          <w:p w14:paraId="4364B35E" w14:textId="77777777" w:rsidR="001424E1" w:rsidRPr="00F002D1" w:rsidRDefault="001424E1" w:rsidP="00CC263C">
            <w:pPr>
              <w:jc w:val="center"/>
              <w:rPr>
                <w:color w:val="000000" w:themeColor="text1"/>
                <w:lang w:val="en-US"/>
              </w:rPr>
            </w:pPr>
            <w:r w:rsidRPr="00F002D1">
              <w:rPr>
                <w:color w:val="000000" w:themeColor="text1"/>
                <w:lang w:val="en-US"/>
              </w:rPr>
              <w:t>0,15</w:t>
            </w:r>
          </w:p>
        </w:tc>
        <w:tc>
          <w:tcPr>
            <w:tcW w:w="851" w:type="dxa"/>
            <w:gridSpan w:val="2"/>
            <w:tcBorders>
              <w:top w:val="single" w:sz="6" w:space="0" w:color="auto"/>
              <w:left w:val="single" w:sz="6" w:space="0" w:color="auto"/>
              <w:bottom w:val="single" w:sz="6" w:space="0" w:color="auto"/>
              <w:right w:val="single" w:sz="6" w:space="0" w:color="auto"/>
            </w:tcBorders>
            <w:hideMark/>
          </w:tcPr>
          <w:p w14:paraId="0941E5AF" w14:textId="77777777" w:rsidR="001424E1" w:rsidRPr="00F002D1" w:rsidRDefault="001424E1" w:rsidP="00CC263C">
            <w:pPr>
              <w:jc w:val="center"/>
              <w:rPr>
                <w:i/>
                <w:iCs/>
                <w:color w:val="000000" w:themeColor="text1"/>
                <w:lang w:val="en-US"/>
              </w:rPr>
            </w:pPr>
            <w:r w:rsidRPr="00F002D1">
              <w:rPr>
                <w:i/>
                <w:iCs/>
                <w:color w:val="000000" w:themeColor="text1"/>
                <w:lang w:val="en-US"/>
              </w:rPr>
              <w:t>(1,4) 1,8</w:t>
            </w:r>
          </w:p>
        </w:tc>
        <w:tc>
          <w:tcPr>
            <w:tcW w:w="567" w:type="dxa"/>
            <w:gridSpan w:val="2"/>
            <w:tcBorders>
              <w:top w:val="single" w:sz="6" w:space="0" w:color="auto"/>
              <w:left w:val="single" w:sz="6" w:space="0" w:color="auto"/>
              <w:bottom w:val="single" w:sz="6" w:space="0" w:color="auto"/>
              <w:right w:val="single" w:sz="6" w:space="0" w:color="auto"/>
            </w:tcBorders>
            <w:hideMark/>
          </w:tcPr>
          <w:p w14:paraId="40151775" w14:textId="77777777" w:rsidR="001424E1" w:rsidRPr="00F002D1" w:rsidRDefault="001424E1" w:rsidP="00CC263C">
            <w:pPr>
              <w:jc w:val="center"/>
              <w:rPr>
                <w:i/>
                <w:iCs/>
                <w:color w:val="000000" w:themeColor="text1"/>
                <w:lang w:val="en-US"/>
              </w:rPr>
            </w:pPr>
            <w:r w:rsidRPr="00F002D1">
              <w:rPr>
                <w:i/>
                <w:iCs/>
                <w:color w:val="000000" w:themeColor="text1"/>
                <w:lang w:val="en-US"/>
              </w:rPr>
              <w:t>(3) 4</w:t>
            </w:r>
          </w:p>
        </w:tc>
        <w:tc>
          <w:tcPr>
            <w:tcW w:w="567" w:type="dxa"/>
            <w:gridSpan w:val="2"/>
            <w:tcBorders>
              <w:top w:val="single" w:sz="6" w:space="0" w:color="auto"/>
              <w:left w:val="single" w:sz="6" w:space="0" w:color="auto"/>
              <w:bottom w:val="single" w:sz="6" w:space="0" w:color="auto"/>
              <w:right w:val="single" w:sz="6" w:space="0" w:color="auto"/>
            </w:tcBorders>
            <w:hideMark/>
          </w:tcPr>
          <w:p w14:paraId="0431B5C7"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850" w:type="dxa"/>
            <w:gridSpan w:val="2"/>
            <w:tcBorders>
              <w:top w:val="single" w:sz="6" w:space="0" w:color="auto"/>
              <w:left w:val="single" w:sz="6" w:space="0" w:color="auto"/>
              <w:bottom w:val="single" w:sz="6" w:space="0" w:color="auto"/>
              <w:right w:val="single" w:sz="6" w:space="0" w:color="auto"/>
            </w:tcBorders>
            <w:hideMark/>
          </w:tcPr>
          <w:p w14:paraId="021757B5" w14:textId="77777777" w:rsidR="001424E1" w:rsidRPr="00F002D1" w:rsidRDefault="001424E1" w:rsidP="00CC263C">
            <w:pPr>
              <w:jc w:val="center"/>
              <w:rPr>
                <w:i/>
                <w:iCs/>
                <w:color w:val="000000" w:themeColor="text1"/>
                <w:lang w:val="en-US"/>
              </w:rPr>
            </w:pPr>
            <w:r w:rsidRPr="00F002D1">
              <w:rPr>
                <w:i/>
                <w:iCs/>
                <w:color w:val="000000" w:themeColor="text1"/>
                <w:lang w:val="en-US"/>
              </w:rPr>
              <w:t>(1,6) 2</w:t>
            </w:r>
          </w:p>
        </w:tc>
        <w:tc>
          <w:tcPr>
            <w:tcW w:w="851" w:type="dxa"/>
            <w:gridSpan w:val="2"/>
            <w:tcBorders>
              <w:top w:val="single" w:sz="6" w:space="0" w:color="auto"/>
              <w:left w:val="single" w:sz="6" w:space="0" w:color="auto"/>
              <w:bottom w:val="single" w:sz="6" w:space="0" w:color="auto"/>
              <w:right w:val="single" w:sz="6" w:space="0" w:color="auto"/>
            </w:tcBorders>
            <w:hideMark/>
          </w:tcPr>
          <w:p w14:paraId="548C6802" w14:textId="77777777" w:rsidR="001424E1" w:rsidRPr="00F002D1" w:rsidRDefault="001424E1" w:rsidP="00CC263C">
            <w:pPr>
              <w:jc w:val="center"/>
              <w:rPr>
                <w:i/>
                <w:iCs/>
                <w:color w:val="000000" w:themeColor="text1"/>
                <w:lang w:val="en-US"/>
              </w:rPr>
            </w:pPr>
            <w:r w:rsidRPr="00F002D1">
              <w:rPr>
                <w:i/>
                <w:iCs/>
                <w:color w:val="000000" w:themeColor="text1"/>
                <w:lang w:val="en-US"/>
              </w:rPr>
              <w:t>(3,1) 4</w:t>
            </w:r>
          </w:p>
        </w:tc>
        <w:tc>
          <w:tcPr>
            <w:tcW w:w="425" w:type="dxa"/>
            <w:gridSpan w:val="2"/>
            <w:tcBorders>
              <w:top w:val="single" w:sz="6" w:space="0" w:color="auto"/>
              <w:left w:val="single" w:sz="6" w:space="0" w:color="auto"/>
              <w:bottom w:val="single" w:sz="6" w:space="0" w:color="auto"/>
              <w:right w:val="single" w:sz="6" w:space="0" w:color="auto"/>
            </w:tcBorders>
            <w:hideMark/>
          </w:tcPr>
          <w:p w14:paraId="297F09D8"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09" w:type="dxa"/>
            <w:gridSpan w:val="2"/>
            <w:tcBorders>
              <w:top w:val="single" w:sz="6" w:space="0" w:color="auto"/>
              <w:left w:val="single" w:sz="6" w:space="0" w:color="auto"/>
              <w:bottom w:val="single" w:sz="6" w:space="0" w:color="auto"/>
              <w:right w:val="single" w:sz="6" w:space="0" w:color="auto"/>
            </w:tcBorders>
            <w:hideMark/>
          </w:tcPr>
          <w:p w14:paraId="09A96A48" w14:textId="77777777" w:rsidR="001424E1" w:rsidRPr="00F002D1" w:rsidRDefault="001424E1" w:rsidP="00CC263C">
            <w:pPr>
              <w:jc w:val="center"/>
              <w:rPr>
                <w:color w:val="000000" w:themeColor="text1"/>
                <w:lang w:val="en-US"/>
              </w:rPr>
            </w:pPr>
            <w:r w:rsidRPr="00F002D1">
              <w:rPr>
                <w:color w:val="000000" w:themeColor="text1"/>
                <w:lang w:val="en-US"/>
              </w:rPr>
              <w:t>1,9</w:t>
            </w:r>
          </w:p>
        </w:tc>
        <w:tc>
          <w:tcPr>
            <w:tcW w:w="850" w:type="dxa"/>
            <w:gridSpan w:val="2"/>
            <w:tcBorders>
              <w:top w:val="single" w:sz="6" w:space="0" w:color="auto"/>
              <w:left w:val="single" w:sz="6" w:space="0" w:color="auto"/>
              <w:bottom w:val="single" w:sz="6" w:space="0" w:color="auto"/>
              <w:right w:val="single" w:sz="6" w:space="0" w:color="auto"/>
            </w:tcBorders>
            <w:hideMark/>
          </w:tcPr>
          <w:p w14:paraId="435EF238" w14:textId="77777777" w:rsidR="001424E1" w:rsidRPr="00F002D1" w:rsidRDefault="001424E1" w:rsidP="00CC263C">
            <w:pPr>
              <w:jc w:val="center"/>
              <w:rPr>
                <w:color w:val="000000" w:themeColor="text1"/>
                <w:lang w:val="en-US"/>
              </w:rPr>
            </w:pPr>
            <w:r w:rsidRPr="00F002D1">
              <w:rPr>
                <w:color w:val="000000" w:themeColor="text1"/>
                <w:lang w:val="en-US"/>
              </w:rPr>
              <w:t>4</w:t>
            </w:r>
          </w:p>
        </w:tc>
      </w:tr>
      <w:tr w:rsidR="00BB34DB" w:rsidRPr="00F002D1" w14:paraId="2A744F0A" w14:textId="77777777" w:rsidTr="00F002D1">
        <w:tblPrEx>
          <w:jc w:val="center"/>
          <w:tblInd w:w="0" w:type="dxa"/>
        </w:tblPrEx>
        <w:trPr>
          <w:gridBefore w:val="1"/>
          <w:wBefore w:w="171" w:type="dxa"/>
          <w:trHeight w:val="278"/>
          <w:jc w:val="center"/>
        </w:trPr>
        <w:tc>
          <w:tcPr>
            <w:tcW w:w="993" w:type="dxa"/>
            <w:gridSpan w:val="2"/>
            <w:vMerge w:val="restart"/>
            <w:tcBorders>
              <w:top w:val="single" w:sz="6" w:space="0" w:color="auto"/>
              <w:left w:val="single" w:sz="6" w:space="0" w:color="auto"/>
              <w:bottom w:val="single" w:sz="6" w:space="0" w:color="auto"/>
              <w:right w:val="single" w:sz="6" w:space="0" w:color="auto"/>
            </w:tcBorders>
            <w:hideMark/>
          </w:tcPr>
          <w:p w14:paraId="26C7D2A4" w14:textId="77777777" w:rsidR="001424E1" w:rsidRPr="00F002D1" w:rsidRDefault="001424E1" w:rsidP="00CC263C">
            <w:pPr>
              <w:jc w:val="both"/>
              <w:rPr>
                <w:color w:val="000000" w:themeColor="text1"/>
                <w:lang w:val="en-US"/>
              </w:rPr>
            </w:pPr>
            <w:r w:rsidRPr="00F002D1">
              <w:rPr>
                <w:color w:val="000000" w:themeColor="text1"/>
                <w:lang w:val="en-US"/>
              </w:rPr>
              <w:t>Универмаг</w:t>
            </w:r>
          </w:p>
        </w:tc>
        <w:tc>
          <w:tcPr>
            <w:tcW w:w="567" w:type="dxa"/>
            <w:gridSpan w:val="2"/>
            <w:tcBorders>
              <w:top w:val="single" w:sz="6" w:space="0" w:color="auto"/>
              <w:left w:val="single" w:sz="6" w:space="0" w:color="auto"/>
              <w:bottom w:val="single" w:sz="6" w:space="0" w:color="auto"/>
              <w:right w:val="single" w:sz="6" w:space="0" w:color="auto"/>
            </w:tcBorders>
            <w:hideMark/>
          </w:tcPr>
          <w:p w14:paraId="5AE8B578" w14:textId="77777777" w:rsidR="001424E1" w:rsidRPr="00F002D1" w:rsidRDefault="001424E1" w:rsidP="00CC263C">
            <w:pPr>
              <w:jc w:val="center"/>
              <w:rPr>
                <w:color w:val="000000" w:themeColor="text1"/>
                <w:lang w:val="en-US"/>
              </w:rPr>
            </w:pPr>
            <w:r w:rsidRPr="00F002D1">
              <w:rPr>
                <w:color w:val="000000" w:themeColor="text1"/>
                <w:lang w:val="en-US"/>
              </w:rPr>
              <w:t>I</w:t>
            </w:r>
          </w:p>
        </w:tc>
        <w:tc>
          <w:tcPr>
            <w:tcW w:w="567" w:type="dxa"/>
            <w:gridSpan w:val="2"/>
            <w:tcBorders>
              <w:top w:val="single" w:sz="6" w:space="0" w:color="auto"/>
              <w:left w:val="single" w:sz="6" w:space="0" w:color="auto"/>
              <w:bottom w:val="single" w:sz="6" w:space="0" w:color="auto"/>
              <w:right w:val="single" w:sz="6" w:space="0" w:color="auto"/>
            </w:tcBorders>
            <w:hideMark/>
          </w:tcPr>
          <w:p w14:paraId="2C8698E8"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708" w:type="dxa"/>
            <w:gridSpan w:val="2"/>
            <w:tcBorders>
              <w:top w:val="single" w:sz="6" w:space="0" w:color="auto"/>
              <w:left w:val="single" w:sz="6" w:space="0" w:color="auto"/>
              <w:bottom w:val="single" w:sz="6" w:space="0" w:color="auto"/>
              <w:right w:val="single" w:sz="6" w:space="0" w:color="auto"/>
            </w:tcBorders>
            <w:hideMark/>
          </w:tcPr>
          <w:p w14:paraId="42A4CDBA"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709" w:type="dxa"/>
            <w:gridSpan w:val="2"/>
            <w:tcBorders>
              <w:top w:val="single" w:sz="6" w:space="0" w:color="auto"/>
              <w:left w:val="single" w:sz="6" w:space="0" w:color="auto"/>
              <w:bottom w:val="single" w:sz="6" w:space="0" w:color="auto"/>
              <w:right w:val="single" w:sz="6" w:space="0" w:color="auto"/>
            </w:tcBorders>
            <w:hideMark/>
          </w:tcPr>
          <w:p w14:paraId="4775436B"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78A83A75" w14:textId="77777777" w:rsidR="001424E1" w:rsidRPr="00F002D1" w:rsidRDefault="001424E1" w:rsidP="00CC263C">
            <w:pPr>
              <w:jc w:val="center"/>
              <w:rPr>
                <w:color w:val="000000" w:themeColor="text1"/>
                <w:lang w:val="en-US"/>
              </w:rPr>
            </w:pPr>
            <w:r w:rsidRPr="00F002D1">
              <w:rPr>
                <w:color w:val="000000" w:themeColor="text1"/>
                <w:lang w:val="en-US"/>
              </w:rPr>
              <w:t>1</w:t>
            </w:r>
          </w:p>
        </w:tc>
        <w:tc>
          <w:tcPr>
            <w:tcW w:w="851" w:type="dxa"/>
            <w:gridSpan w:val="2"/>
            <w:tcBorders>
              <w:top w:val="single" w:sz="6" w:space="0" w:color="auto"/>
              <w:left w:val="single" w:sz="6" w:space="0" w:color="auto"/>
              <w:bottom w:val="single" w:sz="6" w:space="0" w:color="auto"/>
              <w:right w:val="single" w:sz="6" w:space="0" w:color="auto"/>
            </w:tcBorders>
            <w:hideMark/>
          </w:tcPr>
          <w:p w14:paraId="68D78B7E" w14:textId="77777777" w:rsidR="001424E1" w:rsidRPr="00F002D1" w:rsidRDefault="001424E1" w:rsidP="00CC263C">
            <w:pPr>
              <w:jc w:val="center"/>
              <w:rPr>
                <w:color w:val="000000" w:themeColor="text1"/>
                <w:lang w:val="en-US"/>
              </w:rPr>
            </w:pPr>
            <w:r w:rsidRPr="00F002D1">
              <w:rPr>
                <w:color w:val="000000" w:themeColor="text1"/>
                <w:lang w:val="en-US"/>
              </w:rPr>
              <w:t>2,4</w:t>
            </w:r>
          </w:p>
        </w:tc>
        <w:tc>
          <w:tcPr>
            <w:tcW w:w="567" w:type="dxa"/>
            <w:gridSpan w:val="2"/>
            <w:tcBorders>
              <w:top w:val="single" w:sz="6" w:space="0" w:color="auto"/>
              <w:left w:val="single" w:sz="6" w:space="0" w:color="auto"/>
              <w:bottom w:val="single" w:sz="6" w:space="0" w:color="auto"/>
              <w:right w:val="single" w:sz="6" w:space="0" w:color="auto"/>
            </w:tcBorders>
            <w:hideMark/>
          </w:tcPr>
          <w:p w14:paraId="300F5DAE" w14:textId="77777777" w:rsidR="001424E1" w:rsidRPr="00F002D1" w:rsidRDefault="001424E1" w:rsidP="00CC263C">
            <w:pPr>
              <w:jc w:val="center"/>
              <w:rPr>
                <w:color w:val="000000" w:themeColor="text1"/>
                <w:lang w:val="en-US"/>
              </w:rPr>
            </w:pPr>
            <w:r w:rsidRPr="00F002D1">
              <w:rPr>
                <w:color w:val="000000" w:themeColor="text1"/>
                <w:lang w:val="en-US"/>
              </w:rPr>
              <w:t>17</w:t>
            </w:r>
          </w:p>
        </w:tc>
        <w:tc>
          <w:tcPr>
            <w:tcW w:w="567" w:type="dxa"/>
            <w:gridSpan w:val="2"/>
            <w:tcBorders>
              <w:top w:val="single" w:sz="6" w:space="0" w:color="auto"/>
              <w:left w:val="single" w:sz="6" w:space="0" w:color="auto"/>
              <w:bottom w:val="single" w:sz="6" w:space="0" w:color="auto"/>
              <w:right w:val="single" w:sz="6" w:space="0" w:color="auto"/>
            </w:tcBorders>
            <w:hideMark/>
          </w:tcPr>
          <w:p w14:paraId="5889AE2E" w14:textId="77777777" w:rsidR="001424E1" w:rsidRPr="00F002D1" w:rsidRDefault="001424E1" w:rsidP="00CC263C">
            <w:pPr>
              <w:jc w:val="center"/>
              <w:rPr>
                <w:color w:val="000000" w:themeColor="text1"/>
                <w:lang w:val="en-US"/>
              </w:rPr>
            </w:pPr>
            <w:r w:rsidRPr="00F002D1">
              <w:rPr>
                <w:color w:val="000000" w:themeColor="text1"/>
                <w:lang w:val="en-US"/>
              </w:rPr>
              <w:t>2</w:t>
            </w:r>
          </w:p>
        </w:tc>
        <w:tc>
          <w:tcPr>
            <w:tcW w:w="850" w:type="dxa"/>
            <w:gridSpan w:val="2"/>
            <w:tcBorders>
              <w:top w:val="single" w:sz="6" w:space="0" w:color="auto"/>
              <w:left w:val="single" w:sz="6" w:space="0" w:color="auto"/>
              <w:bottom w:val="single" w:sz="6" w:space="0" w:color="auto"/>
              <w:right w:val="single" w:sz="6" w:space="0" w:color="auto"/>
            </w:tcBorders>
            <w:hideMark/>
          </w:tcPr>
          <w:p w14:paraId="34EC0FFA" w14:textId="77777777" w:rsidR="001424E1" w:rsidRPr="00F002D1" w:rsidRDefault="001424E1" w:rsidP="00CC263C">
            <w:pPr>
              <w:jc w:val="center"/>
              <w:rPr>
                <w:color w:val="000000" w:themeColor="text1"/>
                <w:lang w:val="en-US"/>
              </w:rPr>
            </w:pPr>
            <w:r w:rsidRPr="00F002D1">
              <w:rPr>
                <w:color w:val="000000" w:themeColor="text1"/>
                <w:lang w:val="en-US"/>
              </w:rPr>
              <w:t>3,4</w:t>
            </w:r>
          </w:p>
        </w:tc>
        <w:tc>
          <w:tcPr>
            <w:tcW w:w="851" w:type="dxa"/>
            <w:gridSpan w:val="2"/>
            <w:tcBorders>
              <w:top w:val="single" w:sz="6" w:space="0" w:color="auto"/>
              <w:left w:val="single" w:sz="6" w:space="0" w:color="auto"/>
              <w:bottom w:val="single" w:sz="6" w:space="0" w:color="auto"/>
              <w:right w:val="single" w:sz="6" w:space="0" w:color="auto"/>
            </w:tcBorders>
            <w:hideMark/>
          </w:tcPr>
          <w:p w14:paraId="5F2DA78F" w14:textId="77777777" w:rsidR="001424E1" w:rsidRPr="00F002D1" w:rsidRDefault="001424E1" w:rsidP="00CC263C">
            <w:pPr>
              <w:jc w:val="center"/>
              <w:rPr>
                <w:color w:val="000000" w:themeColor="text1"/>
                <w:lang w:val="en-US"/>
              </w:rPr>
            </w:pPr>
            <w:r w:rsidRPr="00F002D1">
              <w:rPr>
                <w:color w:val="000000" w:themeColor="text1"/>
                <w:lang w:val="en-US"/>
              </w:rPr>
              <w:t>24</w:t>
            </w:r>
          </w:p>
        </w:tc>
        <w:tc>
          <w:tcPr>
            <w:tcW w:w="425" w:type="dxa"/>
            <w:gridSpan w:val="2"/>
            <w:tcBorders>
              <w:top w:val="single" w:sz="6" w:space="0" w:color="auto"/>
              <w:left w:val="single" w:sz="6" w:space="0" w:color="auto"/>
              <w:bottom w:val="single" w:sz="6" w:space="0" w:color="auto"/>
              <w:right w:val="single" w:sz="6" w:space="0" w:color="auto"/>
            </w:tcBorders>
            <w:hideMark/>
          </w:tcPr>
          <w:p w14:paraId="75820C90" w14:textId="77777777" w:rsidR="001424E1" w:rsidRPr="00F002D1" w:rsidRDefault="001424E1" w:rsidP="00CC263C">
            <w:pPr>
              <w:jc w:val="center"/>
              <w:rPr>
                <w:color w:val="000000" w:themeColor="text1"/>
                <w:lang w:val="en-US"/>
              </w:rPr>
            </w:pPr>
            <w:r w:rsidRPr="00F002D1">
              <w:rPr>
                <w:color w:val="000000" w:themeColor="text1"/>
                <w:lang w:val="en-US"/>
              </w:rPr>
              <w:t>3</w:t>
            </w:r>
          </w:p>
        </w:tc>
        <w:tc>
          <w:tcPr>
            <w:tcW w:w="709" w:type="dxa"/>
            <w:gridSpan w:val="2"/>
            <w:tcBorders>
              <w:top w:val="single" w:sz="6" w:space="0" w:color="auto"/>
              <w:left w:val="single" w:sz="6" w:space="0" w:color="auto"/>
              <w:bottom w:val="single" w:sz="6" w:space="0" w:color="auto"/>
              <w:right w:val="single" w:sz="6" w:space="0" w:color="auto"/>
            </w:tcBorders>
            <w:hideMark/>
          </w:tcPr>
          <w:p w14:paraId="1928D492" w14:textId="77777777" w:rsidR="001424E1" w:rsidRPr="00F002D1" w:rsidRDefault="001424E1" w:rsidP="00CC263C">
            <w:pPr>
              <w:jc w:val="center"/>
              <w:rPr>
                <w:color w:val="000000" w:themeColor="text1"/>
                <w:lang w:val="en-US"/>
              </w:rPr>
            </w:pPr>
            <w:r w:rsidRPr="00F002D1">
              <w:rPr>
                <w:color w:val="000000" w:themeColor="text1"/>
                <w:lang w:val="en-US"/>
              </w:rPr>
              <w:t>4,4</w:t>
            </w:r>
          </w:p>
        </w:tc>
        <w:tc>
          <w:tcPr>
            <w:tcW w:w="850" w:type="dxa"/>
            <w:gridSpan w:val="2"/>
            <w:tcBorders>
              <w:top w:val="single" w:sz="6" w:space="0" w:color="auto"/>
              <w:left w:val="single" w:sz="6" w:space="0" w:color="auto"/>
              <w:bottom w:val="single" w:sz="6" w:space="0" w:color="auto"/>
              <w:right w:val="single" w:sz="6" w:space="0" w:color="auto"/>
            </w:tcBorders>
            <w:hideMark/>
          </w:tcPr>
          <w:p w14:paraId="4E6F9A03" w14:textId="77777777" w:rsidR="001424E1" w:rsidRPr="00F002D1" w:rsidRDefault="001424E1" w:rsidP="00CC263C">
            <w:pPr>
              <w:jc w:val="center"/>
              <w:rPr>
                <w:color w:val="000000" w:themeColor="text1"/>
                <w:lang w:val="en-US"/>
              </w:rPr>
            </w:pPr>
            <w:r w:rsidRPr="00F002D1">
              <w:rPr>
                <w:color w:val="000000" w:themeColor="text1"/>
                <w:lang w:val="en-US"/>
              </w:rPr>
              <w:t>31</w:t>
            </w:r>
          </w:p>
        </w:tc>
      </w:tr>
      <w:tr w:rsidR="00BB34DB" w:rsidRPr="00F002D1" w14:paraId="5D0B9358"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4B090654"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34449A3C" w14:textId="77777777" w:rsidR="001424E1" w:rsidRPr="00F002D1" w:rsidRDefault="001424E1" w:rsidP="00CC263C">
            <w:pPr>
              <w:jc w:val="center"/>
              <w:rPr>
                <w:color w:val="000000" w:themeColor="text1"/>
                <w:lang w:val="en-US"/>
              </w:rPr>
            </w:pPr>
          </w:p>
          <w:p w14:paraId="46DDC1D8" w14:textId="77777777" w:rsidR="001424E1" w:rsidRPr="00F002D1" w:rsidRDefault="001424E1" w:rsidP="00CC263C">
            <w:pPr>
              <w:jc w:val="center"/>
              <w:rPr>
                <w:color w:val="000000" w:themeColor="text1"/>
                <w:lang w:val="en-US"/>
              </w:rPr>
            </w:pPr>
            <w:r w:rsidRPr="00F002D1">
              <w:rPr>
                <w:color w:val="000000" w:themeColor="text1"/>
                <w:lang w:val="en-US"/>
              </w:rPr>
              <w:t>II</w:t>
            </w:r>
          </w:p>
        </w:tc>
        <w:tc>
          <w:tcPr>
            <w:tcW w:w="567" w:type="dxa"/>
            <w:gridSpan w:val="2"/>
            <w:tcBorders>
              <w:top w:val="single" w:sz="6" w:space="0" w:color="auto"/>
              <w:left w:val="single" w:sz="6" w:space="0" w:color="auto"/>
              <w:bottom w:val="single" w:sz="6" w:space="0" w:color="auto"/>
              <w:right w:val="single" w:sz="6" w:space="0" w:color="auto"/>
            </w:tcBorders>
            <w:hideMark/>
          </w:tcPr>
          <w:p w14:paraId="44625156"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708" w:type="dxa"/>
            <w:gridSpan w:val="2"/>
            <w:tcBorders>
              <w:top w:val="single" w:sz="6" w:space="0" w:color="auto"/>
              <w:left w:val="single" w:sz="6" w:space="0" w:color="auto"/>
              <w:bottom w:val="single" w:sz="6" w:space="0" w:color="auto"/>
              <w:right w:val="single" w:sz="6" w:space="0" w:color="auto"/>
            </w:tcBorders>
            <w:hideMark/>
          </w:tcPr>
          <w:p w14:paraId="0AD7303B"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709" w:type="dxa"/>
            <w:gridSpan w:val="2"/>
            <w:tcBorders>
              <w:top w:val="single" w:sz="6" w:space="0" w:color="auto"/>
              <w:left w:val="single" w:sz="6" w:space="0" w:color="auto"/>
              <w:bottom w:val="single" w:sz="6" w:space="0" w:color="auto"/>
              <w:right w:val="single" w:sz="6" w:space="0" w:color="auto"/>
            </w:tcBorders>
            <w:hideMark/>
          </w:tcPr>
          <w:p w14:paraId="7C61EEB1"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540F0365"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851" w:type="dxa"/>
            <w:gridSpan w:val="2"/>
            <w:tcBorders>
              <w:top w:val="single" w:sz="6" w:space="0" w:color="auto"/>
              <w:left w:val="single" w:sz="6" w:space="0" w:color="auto"/>
              <w:bottom w:val="single" w:sz="6" w:space="0" w:color="auto"/>
              <w:right w:val="single" w:sz="6" w:space="0" w:color="auto"/>
            </w:tcBorders>
            <w:hideMark/>
          </w:tcPr>
          <w:p w14:paraId="5F0226B6" w14:textId="77777777" w:rsidR="001424E1" w:rsidRPr="00F002D1" w:rsidRDefault="001424E1" w:rsidP="00CC263C">
            <w:pPr>
              <w:jc w:val="center"/>
              <w:rPr>
                <w:color w:val="000000" w:themeColor="text1"/>
                <w:lang w:val="en-US"/>
              </w:rPr>
            </w:pPr>
            <w:r w:rsidRPr="00F002D1">
              <w:rPr>
                <w:color w:val="000000" w:themeColor="text1"/>
                <w:lang w:val="en-US"/>
              </w:rPr>
              <w:t>1,7</w:t>
            </w:r>
          </w:p>
        </w:tc>
        <w:tc>
          <w:tcPr>
            <w:tcW w:w="567" w:type="dxa"/>
            <w:gridSpan w:val="2"/>
            <w:tcBorders>
              <w:top w:val="single" w:sz="6" w:space="0" w:color="auto"/>
              <w:left w:val="single" w:sz="6" w:space="0" w:color="auto"/>
              <w:bottom w:val="single" w:sz="6" w:space="0" w:color="auto"/>
              <w:right w:val="single" w:sz="6" w:space="0" w:color="auto"/>
            </w:tcBorders>
            <w:hideMark/>
          </w:tcPr>
          <w:p w14:paraId="7093F8F8" w14:textId="77777777" w:rsidR="001424E1" w:rsidRPr="00F002D1" w:rsidRDefault="001424E1" w:rsidP="00CC263C">
            <w:pPr>
              <w:jc w:val="center"/>
              <w:rPr>
                <w:color w:val="000000" w:themeColor="text1"/>
                <w:lang w:val="en-US"/>
              </w:rPr>
            </w:pPr>
            <w:r w:rsidRPr="00F002D1">
              <w:rPr>
                <w:color w:val="000000" w:themeColor="text1"/>
                <w:lang w:val="en-US"/>
              </w:rPr>
              <w:t>12</w:t>
            </w:r>
          </w:p>
        </w:tc>
        <w:tc>
          <w:tcPr>
            <w:tcW w:w="567" w:type="dxa"/>
            <w:gridSpan w:val="2"/>
            <w:tcBorders>
              <w:top w:val="single" w:sz="6" w:space="0" w:color="auto"/>
              <w:left w:val="single" w:sz="6" w:space="0" w:color="auto"/>
              <w:bottom w:val="single" w:sz="6" w:space="0" w:color="auto"/>
              <w:right w:val="single" w:sz="6" w:space="0" w:color="auto"/>
            </w:tcBorders>
            <w:hideMark/>
          </w:tcPr>
          <w:p w14:paraId="77C32EA9"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850" w:type="dxa"/>
            <w:gridSpan w:val="2"/>
            <w:tcBorders>
              <w:top w:val="single" w:sz="6" w:space="0" w:color="auto"/>
              <w:left w:val="single" w:sz="6" w:space="0" w:color="auto"/>
              <w:bottom w:val="single" w:sz="6" w:space="0" w:color="auto"/>
              <w:right w:val="single" w:sz="6" w:space="0" w:color="auto"/>
            </w:tcBorders>
            <w:hideMark/>
          </w:tcPr>
          <w:p w14:paraId="15E2113E" w14:textId="77777777" w:rsidR="001424E1" w:rsidRPr="00F002D1" w:rsidRDefault="001424E1" w:rsidP="00CC263C">
            <w:pPr>
              <w:jc w:val="center"/>
              <w:rPr>
                <w:color w:val="000000" w:themeColor="text1"/>
                <w:lang w:val="en-US"/>
              </w:rPr>
            </w:pPr>
            <w:r w:rsidRPr="00F002D1">
              <w:rPr>
                <w:color w:val="000000" w:themeColor="text1"/>
                <w:lang w:val="en-US"/>
              </w:rPr>
              <w:t>2,4</w:t>
            </w:r>
          </w:p>
        </w:tc>
        <w:tc>
          <w:tcPr>
            <w:tcW w:w="851" w:type="dxa"/>
            <w:gridSpan w:val="2"/>
            <w:tcBorders>
              <w:top w:val="single" w:sz="6" w:space="0" w:color="auto"/>
              <w:left w:val="single" w:sz="6" w:space="0" w:color="auto"/>
              <w:bottom w:val="single" w:sz="6" w:space="0" w:color="auto"/>
              <w:right w:val="single" w:sz="6" w:space="0" w:color="auto"/>
            </w:tcBorders>
            <w:hideMark/>
          </w:tcPr>
          <w:p w14:paraId="1CBC3724" w14:textId="77777777" w:rsidR="001424E1" w:rsidRPr="00F002D1" w:rsidRDefault="001424E1" w:rsidP="00CC263C">
            <w:pPr>
              <w:jc w:val="center"/>
              <w:rPr>
                <w:color w:val="000000" w:themeColor="text1"/>
                <w:lang w:val="en-US"/>
              </w:rPr>
            </w:pPr>
            <w:r w:rsidRPr="00F002D1">
              <w:rPr>
                <w:color w:val="000000" w:themeColor="text1"/>
                <w:lang w:val="en-US"/>
              </w:rPr>
              <w:t>16,8</w:t>
            </w:r>
          </w:p>
        </w:tc>
        <w:tc>
          <w:tcPr>
            <w:tcW w:w="425" w:type="dxa"/>
            <w:gridSpan w:val="2"/>
            <w:tcBorders>
              <w:top w:val="single" w:sz="6" w:space="0" w:color="auto"/>
              <w:left w:val="single" w:sz="6" w:space="0" w:color="auto"/>
              <w:bottom w:val="single" w:sz="6" w:space="0" w:color="auto"/>
              <w:right w:val="single" w:sz="6" w:space="0" w:color="auto"/>
            </w:tcBorders>
            <w:hideMark/>
          </w:tcPr>
          <w:p w14:paraId="7B9C1BB8" w14:textId="77777777" w:rsidR="001424E1" w:rsidRPr="00F002D1" w:rsidRDefault="001424E1" w:rsidP="00CC263C">
            <w:pPr>
              <w:jc w:val="center"/>
              <w:rPr>
                <w:color w:val="000000" w:themeColor="text1"/>
                <w:lang w:val="en-US"/>
              </w:rPr>
            </w:pPr>
            <w:r w:rsidRPr="00F002D1">
              <w:rPr>
                <w:color w:val="000000" w:themeColor="text1"/>
                <w:lang w:val="en-US"/>
              </w:rPr>
              <w:t>2,1</w:t>
            </w:r>
          </w:p>
        </w:tc>
        <w:tc>
          <w:tcPr>
            <w:tcW w:w="709" w:type="dxa"/>
            <w:gridSpan w:val="2"/>
            <w:tcBorders>
              <w:top w:val="single" w:sz="6" w:space="0" w:color="auto"/>
              <w:left w:val="single" w:sz="6" w:space="0" w:color="auto"/>
              <w:bottom w:val="single" w:sz="6" w:space="0" w:color="auto"/>
              <w:right w:val="single" w:sz="6" w:space="0" w:color="auto"/>
            </w:tcBorders>
            <w:hideMark/>
          </w:tcPr>
          <w:p w14:paraId="2EE0522A" w14:textId="77777777" w:rsidR="001424E1" w:rsidRPr="00F002D1" w:rsidRDefault="001424E1" w:rsidP="00CC263C">
            <w:pPr>
              <w:jc w:val="center"/>
              <w:rPr>
                <w:color w:val="000000" w:themeColor="text1"/>
                <w:lang w:val="en-US"/>
              </w:rPr>
            </w:pPr>
            <w:r w:rsidRPr="00F002D1">
              <w:rPr>
                <w:color w:val="000000" w:themeColor="text1"/>
                <w:lang w:val="en-US"/>
              </w:rPr>
              <w:t>3,1</w:t>
            </w:r>
          </w:p>
        </w:tc>
        <w:tc>
          <w:tcPr>
            <w:tcW w:w="850" w:type="dxa"/>
            <w:gridSpan w:val="2"/>
            <w:tcBorders>
              <w:top w:val="single" w:sz="6" w:space="0" w:color="auto"/>
              <w:left w:val="single" w:sz="6" w:space="0" w:color="auto"/>
              <w:bottom w:val="single" w:sz="6" w:space="0" w:color="auto"/>
              <w:right w:val="single" w:sz="6" w:space="0" w:color="auto"/>
            </w:tcBorders>
            <w:hideMark/>
          </w:tcPr>
          <w:p w14:paraId="6EBCD385" w14:textId="77777777" w:rsidR="001424E1" w:rsidRPr="00F002D1" w:rsidRDefault="001424E1" w:rsidP="00CC263C">
            <w:pPr>
              <w:jc w:val="center"/>
              <w:rPr>
                <w:color w:val="000000" w:themeColor="text1"/>
                <w:lang w:val="en-US"/>
              </w:rPr>
            </w:pPr>
            <w:r w:rsidRPr="00F002D1">
              <w:rPr>
                <w:color w:val="000000" w:themeColor="text1"/>
                <w:lang w:val="en-US"/>
              </w:rPr>
              <w:t>22</w:t>
            </w:r>
          </w:p>
        </w:tc>
      </w:tr>
      <w:tr w:rsidR="00BB34DB" w:rsidRPr="00F002D1" w14:paraId="2FFBA236" w14:textId="77777777" w:rsidTr="00F002D1">
        <w:tblPrEx>
          <w:jc w:val="center"/>
          <w:tblInd w:w="0" w:type="dxa"/>
        </w:tblPrEx>
        <w:trPr>
          <w:gridBefore w:val="1"/>
          <w:wBefore w:w="171" w:type="dxa"/>
          <w:trHeight w:val="274"/>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202084E4"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1A96E437" w14:textId="77777777" w:rsidR="001424E1" w:rsidRPr="00F002D1" w:rsidRDefault="001424E1" w:rsidP="00CC263C">
            <w:pPr>
              <w:jc w:val="center"/>
              <w:rPr>
                <w:color w:val="000000" w:themeColor="text1"/>
                <w:lang w:val="en-US"/>
              </w:rPr>
            </w:pPr>
          </w:p>
          <w:p w14:paraId="29BDCD1A" w14:textId="77777777" w:rsidR="001424E1" w:rsidRPr="00F002D1" w:rsidRDefault="001424E1" w:rsidP="00CC263C">
            <w:pPr>
              <w:jc w:val="center"/>
              <w:rPr>
                <w:color w:val="000000" w:themeColor="text1"/>
                <w:lang w:val="en-US"/>
              </w:rPr>
            </w:pPr>
            <w:r w:rsidRPr="00F002D1">
              <w:rPr>
                <w:color w:val="000000" w:themeColor="text1"/>
                <w:lang w:val="en-US"/>
              </w:rPr>
              <w:t>III</w:t>
            </w:r>
          </w:p>
        </w:tc>
        <w:tc>
          <w:tcPr>
            <w:tcW w:w="567" w:type="dxa"/>
            <w:gridSpan w:val="2"/>
            <w:tcBorders>
              <w:top w:val="single" w:sz="6" w:space="0" w:color="auto"/>
              <w:left w:val="single" w:sz="6" w:space="0" w:color="auto"/>
              <w:bottom w:val="single" w:sz="6" w:space="0" w:color="auto"/>
              <w:right w:val="single" w:sz="6" w:space="0" w:color="auto"/>
            </w:tcBorders>
            <w:hideMark/>
          </w:tcPr>
          <w:p w14:paraId="71721DFB"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708" w:type="dxa"/>
            <w:gridSpan w:val="2"/>
            <w:tcBorders>
              <w:top w:val="single" w:sz="6" w:space="0" w:color="auto"/>
              <w:left w:val="single" w:sz="6" w:space="0" w:color="auto"/>
              <w:bottom w:val="single" w:sz="6" w:space="0" w:color="auto"/>
              <w:right w:val="single" w:sz="6" w:space="0" w:color="auto"/>
            </w:tcBorders>
            <w:hideMark/>
          </w:tcPr>
          <w:p w14:paraId="41F52796"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709" w:type="dxa"/>
            <w:gridSpan w:val="2"/>
            <w:tcBorders>
              <w:top w:val="single" w:sz="6" w:space="0" w:color="auto"/>
              <w:left w:val="single" w:sz="6" w:space="0" w:color="auto"/>
              <w:bottom w:val="single" w:sz="6" w:space="0" w:color="auto"/>
              <w:right w:val="single" w:sz="6" w:space="0" w:color="auto"/>
            </w:tcBorders>
            <w:hideMark/>
          </w:tcPr>
          <w:p w14:paraId="74FC73A4" w14:textId="77777777" w:rsidR="001424E1" w:rsidRPr="00F002D1" w:rsidRDefault="001424E1" w:rsidP="00CC263C">
            <w:pPr>
              <w:jc w:val="center"/>
              <w:rPr>
                <w:color w:val="000000" w:themeColor="text1"/>
                <w:lang w:val="en-US"/>
              </w:rPr>
            </w:pPr>
            <w:r w:rsidRPr="00F002D1">
              <w:rPr>
                <w:color w:val="000000" w:themeColor="text1"/>
                <w:lang w:val="en-US"/>
              </w:rPr>
              <w:t>4</w:t>
            </w:r>
          </w:p>
        </w:tc>
        <w:tc>
          <w:tcPr>
            <w:tcW w:w="567" w:type="dxa"/>
            <w:gridSpan w:val="2"/>
            <w:tcBorders>
              <w:top w:val="single" w:sz="6" w:space="0" w:color="auto"/>
              <w:left w:val="single" w:sz="6" w:space="0" w:color="auto"/>
              <w:bottom w:val="single" w:sz="6" w:space="0" w:color="auto"/>
              <w:right w:val="single" w:sz="6" w:space="0" w:color="auto"/>
            </w:tcBorders>
            <w:hideMark/>
          </w:tcPr>
          <w:p w14:paraId="13ED45BB"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851" w:type="dxa"/>
            <w:gridSpan w:val="2"/>
            <w:tcBorders>
              <w:top w:val="single" w:sz="6" w:space="0" w:color="auto"/>
              <w:left w:val="single" w:sz="6" w:space="0" w:color="auto"/>
              <w:bottom w:val="single" w:sz="6" w:space="0" w:color="auto"/>
              <w:right w:val="single" w:sz="6" w:space="0" w:color="auto"/>
            </w:tcBorders>
            <w:hideMark/>
          </w:tcPr>
          <w:p w14:paraId="1098C0D2"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4F2A005F" w14:textId="77777777" w:rsidR="001424E1" w:rsidRPr="00F002D1" w:rsidRDefault="001424E1" w:rsidP="00CC263C">
            <w:pPr>
              <w:jc w:val="center"/>
              <w:rPr>
                <w:color w:val="000000" w:themeColor="text1"/>
                <w:lang w:val="en-US"/>
              </w:rPr>
            </w:pPr>
            <w:r w:rsidRPr="00F002D1">
              <w:rPr>
                <w:color w:val="000000" w:themeColor="text1"/>
                <w:lang w:val="en-US"/>
              </w:rPr>
              <w:t>5</w:t>
            </w:r>
          </w:p>
        </w:tc>
        <w:tc>
          <w:tcPr>
            <w:tcW w:w="567" w:type="dxa"/>
            <w:gridSpan w:val="2"/>
            <w:tcBorders>
              <w:top w:val="single" w:sz="6" w:space="0" w:color="auto"/>
              <w:left w:val="single" w:sz="6" w:space="0" w:color="auto"/>
              <w:bottom w:val="single" w:sz="6" w:space="0" w:color="auto"/>
              <w:right w:val="single" w:sz="6" w:space="0" w:color="auto"/>
            </w:tcBorders>
            <w:hideMark/>
          </w:tcPr>
          <w:p w14:paraId="195D0C50" w14:textId="77777777" w:rsidR="001424E1" w:rsidRPr="00F002D1" w:rsidRDefault="001424E1" w:rsidP="00CC263C">
            <w:pPr>
              <w:jc w:val="center"/>
              <w:rPr>
                <w:color w:val="000000" w:themeColor="text1"/>
                <w:lang w:val="en-US"/>
              </w:rPr>
            </w:pPr>
            <w:r w:rsidRPr="00F002D1">
              <w:rPr>
                <w:color w:val="000000" w:themeColor="text1"/>
                <w:lang w:val="en-US"/>
              </w:rPr>
              <w:t>0,8</w:t>
            </w:r>
          </w:p>
        </w:tc>
        <w:tc>
          <w:tcPr>
            <w:tcW w:w="850" w:type="dxa"/>
            <w:gridSpan w:val="2"/>
            <w:tcBorders>
              <w:top w:val="single" w:sz="6" w:space="0" w:color="auto"/>
              <w:left w:val="single" w:sz="6" w:space="0" w:color="auto"/>
              <w:bottom w:val="single" w:sz="6" w:space="0" w:color="auto"/>
              <w:right w:val="single" w:sz="6" w:space="0" w:color="auto"/>
            </w:tcBorders>
            <w:hideMark/>
          </w:tcPr>
          <w:p w14:paraId="21AE1DB3" w14:textId="77777777" w:rsidR="001424E1" w:rsidRPr="00F002D1" w:rsidRDefault="001424E1" w:rsidP="00CC263C">
            <w:pPr>
              <w:jc w:val="center"/>
              <w:rPr>
                <w:color w:val="000000" w:themeColor="text1"/>
                <w:lang w:val="en-US"/>
              </w:rPr>
            </w:pPr>
            <w:r w:rsidRPr="00F002D1">
              <w:rPr>
                <w:color w:val="000000" w:themeColor="text1"/>
                <w:lang w:val="en-US"/>
              </w:rPr>
              <w:t>1,4</w:t>
            </w:r>
          </w:p>
        </w:tc>
        <w:tc>
          <w:tcPr>
            <w:tcW w:w="851" w:type="dxa"/>
            <w:gridSpan w:val="2"/>
            <w:tcBorders>
              <w:top w:val="single" w:sz="6" w:space="0" w:color="auto"/>
              <w:left w:val="single" w:sz="6" w:space="0" w:color="auto"/>
              <w:bottom w:val="single" w:sz="6" w:space="0" w:color="auto"/>
              <w:right w:val="single" w:sz="6" w:space="0" w:color="auto"/>
            </w:tcBorders>
            <w:hideMark/>
          </w:tcPr>
          <w:p w14:paraId="2FB61E31" w14:textId="77777777" w:rsidR="001424E1" w:rsidRPr="00F002D1" w:rsidRDefault="001424E1" w:rsidP="00CC263C">
            <w:pPr>
              <w:jc w:val="center"/>
              <w:rPr>
                <w:color w:val="000000" w:themeColor="text1"/>
                <w:lang w:val="en-US"/>
              </w:rPr>
            </w:pPr>
            <w:r w:rsidRPr="00F002D1">
              <w:rPr>
                <w:color w:val="000000" w:themeColor="text1"/>
                <w:lang w:val="en-US"/>
              </w:rPr>
              <w:t>9,6</w:t>
            </w:r>
          </w:p>
        </w:tc>
        <w:tc>
          <w:tcPr>
            <w:tcW w:w="425" w:type="dxa"/>
            <w:gridSpan w:val="2"/>
            <w:tcBorders>
              <w:top w:val="single" w:sz="6" w:space="0" w:color="auto"/>
              <w:left w:val="single" w:sz="6" w:space="0" w:color="auto"/>
              <w:bottom w:val="single" w:sz="6" w:space="0" w:color="auto"/>
              <w:right w:val="single" w:sz="6" w:space="0" w:color="auto"/>
            </w:tcBorders>
            <w:hideMark/>
          </w:tcPr>
          <w:p w14:paraId="78B1002F" w14:textId="77777777" w:rsidR="001424E1" w:rsidRPr="00F002D1" w:rsidRDefault="001424E1" w:rsidP="00CC263C">
            <w:pPr>
              <w:jc w:val="center"/>
              <w:rPr>
                <w:color w:val="000000" w:themeColor="text1"/>
                <w:lang w:val="en-US"/>
              </w:rPr>
            </w:pPr>
            <w:r w:rsidRPr="00F002D1">
              <w:rPr>
                <w:color w:val="000000" w:themeColor="text1"/>
                <w:lang w:val="en-US"/>
              </w:rPr>
              <w:t>1,2</w:t>
            </w:r>
          </w:p>
        </w:tc>
        <w:tc>
          <w:tcPr>
            <w:tcW w:w="709" w:type="dxa"/>
            <w:gridSpan w:val="2"/>
            <w:tcBorders>
              <w:top w:val="single" w:sz="6" w:space="0" w:color="auto"/>
              <w:left w:val="single" w:sz="6" w:space="0" w:color="auto"/>
              <w:bottom w:val="single" w:sz="6" w:space="0" w:color="auto"/>
              <w:right w:val="single" w:sz="6" w:space="0" w:color="auto"/>
            </w:tcBorders>
            <w:hideMark/>
          </w:tcPr>
          <w:p w14:paraId="396108BB" w14:textId="77777777" w:rsidR="001424E1" w:rsidRPr="00F002D1" w:rsidRDefault="001424E1" w:rsidP="00CC263C">
            <w:pPr>
              <w:jc w:val="center"/>
              <w:rPr>
                <w:color w:val="000000" w:themeColor="text1"/>
                <w:lang w:val="en-US"/>
              </w:rPr>
            </w:pPr>
            <w:r w:rsidRPr="00F002D1">
              <w:rPr>
                <w:color w:val="000000" w:themeColor="text1"/>
                <w:lang w:val="en-US"/>
              </w:rPr>
              <w:t>1,8</w:t>
            </w:r>
          </w:p>
        </w:tc>
        <w:tc>
          <w:tcPr>
            <w:tcW w:w="850" w:type="dxa"/>
            <w:gridSpan w:val="2"/>
            <w:tcBorders>
              <w:top w:val="single" w:sz="6" w:space="0" w:color="auto"/>
              <w:left w:val="single" w:sz="6" w:space="0" w:color="auto"/>
              <w:bottom w:val="single" w:sz="6" w:space="0" w:color="auto"/>
              <w:right w:val="single" w:sz="6" w:space="0" w:color="auto"/>
            </w:tcBorders>
            <w:hideMark/>
          </w:tcPr>
          <w:p w14:paraId="5A98B8EF" w14:textId="77777777" w:rsidR="001424E1" w:rsidRPr="00F002D1" w:rsidRDefault="001424E1" w:rsidP="00CC263C">
            <w:pPr>
              <w:jc w:val="center"/>
              <w:rPr>
                <w:color w:val="000000" w:themeColor="text1"/>
                <w:lang w:val="en-US"/>
              </w:rPr>
            </w:pPr>
            <w:r w:rsidRPr="00F002D1">
              <w:rPr>
                <w:color w:val="000000" w:themeColor="text1"/>
                <w:lang w:val="en-US"/>
              </w:rPr>
              <w:t>12</w:t>
            </w:r>
          </w:p>
        </w:tc>
      </w:tr>
      <w:tr w:rsidR="00BB34DB" w:rsidRPr="00F002D1" w14:paraId="26C56C02" w14:textId="77777777" w:rsidTr="00F002D1">
        <w:tblPrEx>
          <w:jc w:val="center"/>
          <w:tblInd w:w="0" w:type="dxa"/>
        </w:tblPrEx>
        <w:trPr>
          <w:gridBefore w:val="1"/>
          <w:wBefore w:w="171" w:type="dxa"/>
          <w:trHeight w:val="278"/>
          <w:jc w:val="center"/>
        </w:trPr>
        <w:tc>
          <w:tcPr>
            <w:tcW w:w="993" w:type="dxa"/>
            <w:gridSpan w:val="2"/>
            <w:vMerge/>
            <w:tcBorders>
              <w:top w:val="single" w:sz="6" w:space="0" w:color="auto"/>
              <w:left w:val="single" w:sz="6" w:space="0" w:color="auto"/>
              <w:bottom w:val="single" w:sz="6" w:space="0" w:color="auto"/>
              <w:right w:val="single" w:sz="6" w:space="0" w:color="auto"/>
            </w:tcBorders>
            <w:vAlign w:val="center"/>
            <w:hideMark/>
          </w:tcPr>
          <w:p w14:paraId="638AAEFB" w14:textId="77777777" w:rsidR="001424E1" w:rsidRPr="00F002D1" w:rsidRDefault="001424E1" w:rsidP="00CC263C">
            <w:pPr>
              <w:rPr>
                <w:color w:val="000000" w:themeColor="text1"/>
                <w:lang w:val="en-US"/>
              </w:rPr>
            </w:pPr>
          </w:p>
        </w:tc>
        <w:tc>
          <w:tcPr>
            <w:tcW w:w="567" w:type="dxa"/>
            <w:gridSpan w:val="2"/>
            <w:tcBorders>
              <w:top w:val="single" w:sz="6" w:space="0" w:color="auto"/>
              <w:left w:val="single" w:sz="6" w:space="0" w:color="auto"/>
              <w:bottom w:val="single" w:sz="6" w:space="0" w:color="auto"/>
              <w:right w:val="single" w:sz="6" w:space="0" w:color="auto"/>
            </w:tcBorders>
          </w:tcPr>
          <w:p w14:paraId="5A67CA51" w14:textId="77777777" w:rsidR="001424E1" w:rsidRPr="00F002D1" w:rsidRDefault="001424E1" w:rsidP="00CC263C">
            <w:pPr>
              <w:jc w:val="center"/>
              <w:rPr>
                <w:color w:val="000000" w:themeColor="text1"/>
                <w:lang w:val="en-US"/>
              </w:rPr>
            </w:pPr>
          </w:p>
          <w:p w14:paraId="5AC97E49" w14:textId="77777777" w:rsidR="001424E1" w:rsidRPr="00F002D1" w:rsidRDefault="001424E1" w:rsidP="00CC263C">
            <w:pPr>
              <w:jc w:val="center"/>
              <w:rPr>
                <w:color w:val="000000" w:themeColor="text1"/>
                <w:lang w:val="en-US"/>
              </w:rPr>
            </w:pPr>
            <w:r w:rsidRPr="00F002D1">
              <w:rPr>
                <w:color w:val="000000" w:themeColor="text1"/>
                <w:lang w:val="en-US"/>
              </w:rPr>
              <w:t>IV</w:t>
            </w:r>
          </w:p>
        </w:tc>
        <w:tc>
          <w:tcPr>
            <w:tcW w:w="567" w:type="dxa"/>
            <w:gridSpan w:val="2"/>
            <w:tcBorders>
              <w:top w:val="single" w:sz="6" w:space="0" w:color="auto"/>
              <w:left w:val="single" w:sz="6" w:space="0" w:color="auto"/>
              <w:bottom w:val="single" w:sz="6" w:space="0" w:color="auto"/>
              <w:right w:val="single" w:sz="6" w:space="0" w:color="auto"/>
            </w:tcBorders>
            <w:hideMark/>
          </w:tcPr>
          <w:p w14:paraId="7EFE8FD5"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708" w:type="dxa"/>
            <w:gridSpan w:val="2"/>
            <w:tcBorders>
              <w:top w:val="single" w:sz="6" w:space="0" w:color="auto"/>
              <w:left w:val="single" w:sz="6" w:space="0" w:color="auto"/>
              <w:bottom w:val="single" w:sz="6" w:space="0" w:color="auto"/>
              <w:right w:val="single" w:sz="6" w:space="0" w:color="auto"/>
            </w:tcBorders>
            <w:hideMark/>
          </w:tcPr>
          <w:p w14:paraId="06E0CC01" w14:textId="77777777" w:rsidR="001424E1" w:rsidRPr="00F002D1" w:rsidRDefault="001424E1" w:rsidP="00CC263C">
            <w:pPr>
              <w:jc w:val="center"/>
              <w:rPr>
                <w:color w:val="000000" w:themeColor="text1"/>
                <w:lang w:val="en-US"/>
              </w:rPr>
            </w:pPr>
            <w:r w:rsidRPr="00F002D1">
              <w:rPr>
                <w:color w:val="000000" w:themeColor="text1"/>
                <w:lang w:val="en-US"/>
              </w:rPr>
              <w:t>0,4</w:t>
            </w:r>
          </w:p>
        </w:tc>
        <w:tc>
          <w:tcPr>
            <w:tcW w:w="709" w:type="dxa"/>
            <w:gridSpan w:val="2"/>
            <w:tcBorders>
              <w:top w:val="single" w:sz="6" w:space="0" w:color="auto"/>
              <w:left w:val="single" w:sz="6" w:space="0" w:color="auto"/>
              <w:bottom w:val="single" w:sz="6" w:space="0" w:color="auto"/>
              <w:right w:val="single" w:sz="6" w:space="0" w:color="auto"/>
            </w:tcBorders>
            <w:hideMark/>
          </w:tcPr>
          <w:p w14:paraId="78FEEBF2" w14:textId="77777777" w:rsidR="001424E1" w:rsidRPr="00F002D1" w:rsidRDefault="001424E1" w:rsidP="00CC263C">
            <w:pPr>
              <w:jc w:val="center"/>
              <w:rPr>
                <w:color w:val="000000" w:themeColor="text1"/>
                <w:lang w:val="en-US"/>
              </w:rPr>
            </w:pPr>
            <w:r w:rsidRPr="00F002D1">
              <w:rPr>
                <w:color w:val="000000" w:themeColor="text1"/>
                <w:lang w:val="en-US"/>
              </w:rPr>
              <w:t>2,5</w:t>
            </w:r>
          </w:p>
        </w:tc>
        <w:tc>
          <w:tcPr>
            <w:tcW w:w="567" w:type="dxa"/>
            <w:gridSpan w:val="2"/>
            <w:tcBorders>
              <w:top w:val="single" w:sz="6" w:space="0" w:color="auto"/>
              <w:left w:val="single" w:sz="6" w:space="0" w:color="auto"/>
              <w:bottom w:val="single" w:sz="6" w:space="0" w:color="auto"/>
              <w:right w:val="single" w:sz="6" w:space="0" w:color="auto"/>
            </w:tcBorders>
            <w:hideMark/>
          </w:tcPr>
          <w:p w14:paraId="66AE9BD9" w14:textId="77777777" w:rsidR="001424E1" w:rsidRPr="00F002D1" w:rsidRDefault="001424E1" w:rsidP="00CC263C">
            <w:pPr>
              <w:jc w:val="center"/>
              <w:rPr>
                <w:color w:val="000000" w:themeColor="text1"/>
                <w:lang w:val="en-US"/>
              </w:rPr>
            </w:pPr>
            <w:r w:rsidRPr="00F002D1">
              <w:rPr>
                <w:color w:val="000000" w:themeColor="text1"/>
                <w:lang w:val="en-US"/>
              </w:rPr>
              <w:t>0,3</w:t>
            </w:r>
          </w:p>
        </w:tc>
        <w:tc>
          <w:tcPr>
            <w:tcW w:w="851" w:type="dxa"/>
            <w:gridSpan w:val="2"/>
            <w:tcBorders>
              <w:top w:val="single" w:sz="6" w:space="0" w:color="auto"/>
              <w:left w:val="single" w:sz="6" w:space="0" w:color="auto"/>
              <w:bottom w:val="single" w:sz="6" w:space="0" w:color="auto"/>
              <w:right w:val="single" w:sz="6" w:space="0" w:color="auto"/>
            </w:tcBorders>
            <w:hideMark/>
          </w:tcPr>
          <w:p w14:paraId="539DB444" w14:textId="77777777" w:rsidR="001424E1" w:rsidRPr="00F002D1" w:rsidRDefault="001424E1" w:rsidP="00CC263C">
            <w:pPr>
              <w:jc w:val="center"/>
              <w:rPr>
                <w:color w:val="000000" w:themeColor="text1"/>
                <w:lang w:val="en-US"/>
              </w:rPr>
            </w:pPr>
            <w:r w:rsidRPr="00F002D1">
              <w:rPr>
                <w:color w:val="000000" w:themeColor="text1"/>
                <w:lang w:val="en-US"/>
              </w:rPr>
              <w:t>0,7</w:t>
            </w:r>
          </w:p>
        </w:tc>
        <w:tc>
          <w:tcPr>
            <w:tcW w:w="567" w:type="dxa"/>
            <w:gridSpan w:val="2"/>
            <w:tcBorders>
              <w:top w:val="single" w:sz="6" w:space="0" w:color="auto"/>
              <w:left w:val="single" w:sz="6" w:space="0" w:color="auto"/>
              <w:bottom w:val="single" w:sz="6" w:space="0" w:color="auto"/>
              <w:right w:val="single" w:sz="6" w:space="0" w:color="auto"/>
            </w:tcBorders>
            <w:hideMark/>
          </w:tcPr>
          <w:p w14:paraId="641965C6" w14:textId="77777777" w:rsidR="001424E1" w:rsidRPr="00F002D1" w:rsidRDefault="001424E1" w:rsidP="00CC263C">
            <w:pPr>
              <w:jc w:val="center"/>
              <w:rPr>
                <w:color w:val="000000" w:themeColor="text1"/>
                <w:lang w:val="en-US"/>
              </w:rPr>
            </w:pPr>
            <w:r w:rsidRPr="00F002D1">
              <w:rPr>
                <w:color w:val="000000" w:themeColor="text1"/>
                <w:lang w:val="en-US"/>
              </w:rPr>
              <w:t>7</w:t>
            </w:r>
          </w:p>
        </w:tc>
        <w:tc>
          <w:tcPr>
            <w:tcW w:w="567" w:type="dxa"/>
            <w:gridSpan w:val="2"/>
            <w:tcBorders>
              <w:top w:val="single" w:sz="6" w:space="0" w:color="auto"/>
              <w:left w:val="single" w:sz="6" w:space="0" w:color="auto"/>
              <w:bottom w:val="single" w:sz="6" w:space="0" w:color="auto"/>
              <w:right w:val="single" w:sz="6" w:space="0" w:color="auto"/>
            </w:tcBorders>
            <w:hideMark/>
          </w:tcPr>
          <w:p w14:paraId="3D624B4D" w14:textId="77777777" w:rsidR="001424E1" w:rsidRPr="00F002D1" w:rsidRDefault="001424E1" w:rsidP="00CC263C">
            <w:pPr>
              <w:jc w:val="center"/>
              <w:rPr>
                <w:color w:val="000000" w:themeColor="text1"/>
                <w:lang w:val="en-US"/>
              </w:rPr>
            </w:pPr>
            <w:r w:rsidRPr="00F002D1">
              <w:rPr>
                <w:color w:val="000000" w:themeColor="text1"/>
                <w:lang w:val="en-US"/>
              </w:rPr>
              <w:t>0,6</w:t>
            </w:r>
          </w:p>
        </w:tc>
        <w:tc>
          <w:tcPr>
            <w:tcW w:w="850" w:type="dxa"/>
            <w:gridSpan w:val="2"/>
            <w:tcBorders>
              <w:top w:val="single" w:sz="6" w:space="0" w:color="auto"/>
              <w:left w:val="single" w:sz="6" w:space="0" w:color="auto"/>
              <w:bottom w:val="single" w:sz="6" w:space="0" w:color="auto"/>
              <w:right w:val="single" w:sz="6" w:space="0" w:color="auto"/>
            </w:tcBorders>
            <w:hideMark/>
          </w:tcPr>
          <w:p w14:paraId="7EEF91CD" w14:textId="77777777" w:rsidR="001424E1" w:rsidRPr="00F002D1" w:rsidRDefault="001424E1" w:rsidP="00CC263C">
            <w:pPr>
              <w:jc w:val="center"/>
              <w:rPr>
                <w:color w:val="000000" w:themeColor="text1"/>
                <w:lang w:val="en-US"/>
              </w:rPr>
            </w:pPr>
            <w:r w:rsidRPr="00F002D1">
              <w:rPr>
                <w:color w:val="000000" w:themeColor="text1"/>
                <w:lang w:val="en-US"/>
              </w:rPr>
              <w:t>10</w:t>
            </w:r>
          </w:p>
        </w:tc>
        <w:tc>
          <w:tcPr>
            <w:tcW w:w="851" w:type="dxa"/>
            <w:gridSpan w:val="2"/>
            <w:tcBorders>
              <w:top w:val="single" w:sz="6" w:space="0" w:color="auto"/>
              <w:left w:val="single" w:sz="6" w:space="0" w:color="auto"/>
              <w:bottom w:val="single" w:sz="6" w:space="0" w:color="auto"/>
              <w:right w:val="single" w:sz="6" w:space="0" w:color="auto"/>
            </w:tcBorders>
            <w:hideMark/>
          </w:tcPr>
          <w:p w14:paraId="47B95497" w14:textId="77777777" w:rsidR="001424E1" w:rsidRPr="00F002D1" w:rsidRDefault="001424E1" w:rsidP="00CC263C">
            <w:pPr>
              <w:jc w:val="center"/>
              <w:rPr>
                <w:color w:val="000000" w:themeColor="text1"/>
                <w:lang w:val="en-US"/>
              </w:rPr>
            </w:pPr>
            <w:r w:rsidRPr="00F002D1">
              <w:rPr>
                <w:color w:val="000000" w:themeColor="text1"/>
                <w:lang w:val="en-US"/>
              </w:rPr>
              <w:t>6,7</w:t>
            </w:r>
          </w:p>
        </w:tc>
        <w:tc>
          <w:tcPr>
            <w:tcW w:w="425" w:type="dxa"/>
            <w:gridSpan w:val="2"/>
            <w:tcBorders>
              <w:top w:val="single" w:sz="6" w:space="0" w:color="auto"/>
              <w:left w:val="single" w:sz="6" w:space="0" w:color="auto"/>
              <w:bottom w:val="single" w:sz="6" w:space="0" w:color="auto"/>
              <w:right w:val="single" w:sz="6" w:space="0" w:color="auto"/>
            </w:tcBorders>
            <w:hideMark/>
          </w:tcPr>
          <w:p w14:paraId="2BEF0D15" w14:textId="77777777" w:rsidR="001424E1" w:rsidRPr="00F002D1" w:rsidRDefault="001424E1" w:rsidP="00CC263C">
            <w:pPr>
              <w:jc w:val="center"/>
              <w:rPr>
                <w:color w:val="000000" w:themeColor="text1"/>
                <w:lang w:val="en-US"/>
              </w:rPr>
            </w:pPr>
            <w:r w:rsidRPr="00F002D1">
              <w:rPr>
                <w:color w:val="000000" w:themeColor="text1"/>
                <w:lang w:val="en-US"/>
              </w:rPr>
              <w:t>0,9</w:t>
            </w:r>
          </w:p>
        </w:tc>
        <w:tc>
          <w:tcPr>
            <w:tcW w:w="709" w:type="dxa"/>
            <w:gridSpan w:val="2"/>
            <w:tcBorders>
              <w:top w:val="single" w:sz="6" w:space="0" w:color="auto"/>
              <w:left w:val="single" w:sz="6" w:space="0" w:color="auto"/>
              <w:bottom w:val="single" w:sz="6" w:space="0" w:color="auto"/>
              <w:right w:val="single" w:sz="6" w:space="0" w:color="auto"/>
            </w:tcBorders>
            <w:hideMark/>
          </w:tcPr>
          <w:p w14:paraId="0CD5AB82" w14:textId="77777777" w:rsidR="001424E1" w:rsidRPr="00F002D1" w:rsidRDefault="001424E1" w:rsidP="00CC263C">
            <w:pPr>
              <w:jc w:val="center"/>
              <w:rPr>
                <w:color w:val="000000" w:themeColor="text1"/>
                <w:lang w:val="en-US"/>
              </w:rPr>
            </w:pPr>
            <w:r w:rsidRPr="00F002D1">
              <w:rPr>
                <w:color w:val="000000" w:themeColor="text1"/>
                <w:lang w:val="en-US"/>
              </w:rPr>
              <w:t>1,3</w:t>
            </w:r>
          </w:p>
        </w:tc>
        <w:tc>
          <w:tcPr>
            <w:tcW w:w="850" w:type="dxa"/>
            <w:gridSpan w:val="2"/>
            <w:tcBorders>
              <w:top w:val="single" w:sz="6" w:space="0" w:color="auto"/>
              <w:left w:val="single" w:sz="6" w:space="0" w:color="auto"/>
              <w:bottom w:val="single" w:sz="6" w:space="0" w:color="auto"/>
              <w:right w:val="single" w:sz="6" w:space="0" w:color="auto"/>
            </w:tcBorders>
            <w:hideMark/>
          </w:tcPr>
          <w:p w14:paraId="7C215BA3" w14:textId="77777777" w:rsidR="001424E1" w:rsidRPr="00F002D1" w:rsidRDefault="001424E1" w:rsidP="00CC263C">
            <w:pPr>
              <w:jc w:val="center"/>
              <w:rPr>
                <w:color w:val="000000" w:themeColor="text1"/>
                <w:lang w:val="en-US"/>
              </w:rPr>
            </w:pPr>
            <w:r w:rsidRPr="00F002D1">
              <w:rPr>
                <w:color w:val="000000" w:themeColor="text1"/>
                <w:lang w:val="en-US"/>
              </w:rPr>
              <w:t>9</w:t>
            </w:r>
          </w:p>
        </w:tc>
      </w:tr>
      <w:tr w:rsidR="001424E1" w:rsidRPr="00F002D1" w14:paraId="2856A5D5" w14:textId="77777777" w:rsidTr="00F002D1">
        <w:tblPrEx>
          <w:jc w:val="center"/>
          <w:tblInd w:w="0" w:type="dxa"/>
        </w:tblPrEx>
        <w:trPr>
          <w:gridBefore w:val="1"/>
          <w:wBefore w:w="171" w:type="dxa"/>
          <w:trHeight w:val="245"/>
          <w:jc w:val="center"/>
        </w:trPr>
        <w:tc>
          <w:tcPr>
            <w:tcW w:w="9781" w:type="dxa"/>
            <w:gridSpan w:val="28"/>
            <w:tcBorders>
              <w:top w:val="single" w:sz="6" w:space="0" w:color="auto"/>
              <w:left w:val="single" w:sz="6" w:space="0" w:color="auto"/>
              <w:bottom w:val="single" w:sz="6" w:space="0" w:color="auto"/>
              <w:right w:val="single" w:sz="6" w:space="0" w:color="auto"/>
            </w:tcBorders>
            <w:hideMark/>
          </w:tcPr>
          <w:p w14:paraId="7ECD62DD" w14:textId="5B6BFA0C" w:rsidR="001424E1" w:rsidRPr="009A23EB" w:rsidRDefault="006F3DD5" w:rsidP="00CC263C">
            <w:pPr>
              <w:jc w:val="both"/>
              <w:rPr>
                <w:color w:val="000000" w:themeColor="text1"/>
                <w:sz w:val="16"/>
                <w:szCs w:val="16"/>
              </w:rPr>
            </w:pPr>
            <w:r w:rsidRPr="009A23EB">
              <w:rPr>
                <w:color w:val="000000" w:themeColor="text1"/>
                <w:sz w:val="16"/>
                <w:szCs w:val="16"/>
              </w:rPr>
              <w:t>Примечание –</w:t>
            </w:r>
            <w:r w:rsidR="001424E1" w:rsidRPr="009A23EB">
              <w:rPr>
                <w:color w:val="000000" w:themeColor="text1"/>
                <w:sz w:val="16"/>
                <w:szCs w:val="16"/>
              </w:rPr>
              <w:t xml:space="preserve"> Курсивом выделены ситуации, когда расчетная скорость вентиляции ниже, чем 4 л/с на человека, необходимых для здоровья</w:t>
            </w:r>
          </w:p>
        </w:tc>
      </w:tr>
    </w:tbl>
    <w:p w14:paraId="1F24A570" w14:textId="77777777" w:rsidR="001424E1" w:rsidRPr="00BB34DB" w:rsidRDefault="001424E1" w:rsidP="001424E1">
      <w:pPr>
        <w:jc w:val="both"/>
        <w:rPr>
          <w:color w:val="000000" w:themeColor="text1"/>
          <w:sz w:val="24"/>
          <w:szCs w:val="24"/>
        </w:rPr>
      </w:pPr>
    </w:p>
    <w:p w14:paraId="5BEB70FC" w14:textId="3E8CBCFF"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.3</w:t>
      </w:r>
      <w:r w:rsidR="006F3DD5" w:rsidRPr="00BB34DB">
        <w:rPr>
          <w:b/>
          <w:color w:val="000000" w:themeColor="text1"/>
          <w:sz w:val="24"/>
          <w:szCs w:val="24"/>
        </w:rPr>
        <w:t xml:space="preserve"> - </w:t>
      </w:r>
      <w:r w:rsidRPr="00BB34DB">
        <w:rPr>
          <w:b/>
          <w:color w:val="000000" w:themeColor="text1"/>
          <w:sz w:val="24"/>
          <w:szCs w:val="24"/>
        </w:rPr>
        <w:t>Адаптированные люди. Примеры рекомендуемых норм вентиляции для зданий нежилого назначения с плотностью людей по умолчанию для трех категорий загрязнения от самого здания</w:t>
      </w:r>
    </w:p>
    <w:tbl>
      <w:tblPr>
        <w:tblW w:w="9732" w:type="dxa"/>
        <w:jc w:val="center"/>
        <w:tblLayout w:type="fixed"/>
        <w:tblCellMar>
          <w:left w:w="40" w:type="dxa"/>
          <w:right w:w="40" w:type="dxa"/>
        </w:tblCellMar>
        <w:tblLook w:val="04A0" w:firstRow="1" w:lastRow="0" w:firstColumn="1" w:lastColumn="0" w:noHBand="0" w:noVBand="1"/>
      </w:tblPr>
      <w:tblGrid>
        <w:gridCol w:w="816"/>
        <w:gridCol w:w="19"/>
        <w:gridCol w:w="643"/>
        <w:gridCol w:w="24"/>
        <w:gridCol w:w="581"/>
        <w:gridCol w:w="24"/>
        <w:gridCol w:w="696"/>
        <w:gridCol w:w="24"/>
        <w:gridCol w:w="667"/>
        <w:gridCol w:w="24"/>
        <w:gridCol w:w="667"/>
        <w:gridCol w:w="24"/>
        <w:gridCol w:w="667"/>
        <w:gridCol w:w="24"/>
        <w:gridCol w:w="667"/>
        <w:gridCol w:w="24"/>
        <w:gridCol w:w="667"/>
        <w:gridCol w:w="24"/>
        <w:gridCol w:w="667"/>
        <w:gridCol w:w="19"/>
        <w:gridCol w:w="672"/>
        <w:gridCol w:w="19"/>
        <w:gridCol w:w="672"/>
        <w:gridCol w:w="19"/>
        <w:gridCol w:w="672"/>
        <w:gridCol w:w="19"/>
        <w:gridCol w:w="691"/>
      </w:tblGrid>
      <w:tr w:rsidR="00BB34DB" w:rsidRPr="009A23EB" w14:paraId="6FBEEB28" w14:textId="77777777" w:rsidTr="006F3DD5">
        <w:trPr>
          <w:trHeight w:val="288"/>
          <w:jc w:val="center"/>
        </w:trPr>
        <w:tc>
          <w:tcPr>
            <w:tcW w:w="835" w:type="dxa"/>
            <w:gridSpan w:val="2"/>
            <w:vMerge w:val="restart"/>
            <w:tcBorders>
              <w:top w:val="single" w:sz="6" w:space="0" w:color="auto"/>
              <w:left w:val="single" w:sz="6" w:space="0" w:color="auto"/>
              <w:bottom w:val="single" w:sz="6" w:space="0" w:color="auto"/>
              <w:right w:val="single" w:sz="6" w:space="0" w:color="auto"/>
            </w:tcBorders>
            <w:vAlign w:val="center"/>
            <w:hideMark/>
          </w:tcPr>
          <w:p w14:paraId="725A4F55" w14:textId="77777777" w:rsidR="001424E1" w:rsidRPr="009A23EB" w:rsidRDefault="001424E1" w:rsidP="00CC263C">
            <w:pPr>
              <w:jc w:val="center"/>
              <w:rPr>
                <w:b/>
                <w:color w:val="000000" w:themeColor="text1"/>
                <w:lang w:val="en-US"/>
              </w:rPr>
            </w:pPr>
            <w:r w:rsidRPr="009A23EB">
              <w:rPr>
                <w:b/>
                <w:color w:val="000000" w:themeColor="text1"/>
                <w:lang w:val="en-US"/>
              </w:rPr>
              <w:t>Тип здания или помещения</w:t>
            </w:r>
          </w:p>
        </w:tc>
        <w:tc>
          <w:tcPr>
            <w:tcW w:w="667" w:type="dxa"/>
            <w:gridSpan w:val="2"/>
            <w:vMerge w:val="restart"/>
            <w:tcBorders>
              <w:top w:val="single" w:sz="6" w:space="0" w:color="auto"/>
              <w:left w:val="single" w:sz="6" w:space="0" w:color="auto"/>
              <w:bottom w:val="single" w:sz="6" w:space="0" w:color="auto"/>
              <w:right w:val="single" w:sz="6" w:space="0" w:color="auto"/>
            </w:tcBorders>
            <w:vAlign w:val="center"/>
            <w:hideMark/>
          </w:tcPr>
          <w:p w14:paraId="0DA25D47" w14:textId="77777777" w:rsidR="001424E1" w:rsidRPr="009A23EB" w:rsidRDefault="001424E1" w:rsidP="00CC263C">
            <w:pPr>
              <w:jc w:val="center"/>
              <w:rPr>
                <w:b/>
                <w:color w:val="000000" w:themeColor="text1"/>
                <w:lang w:val="en-US"/>
              </w:rPr>
            </w:pPr>
            <w:r w:rsidRPr="009A23EB">
              <w:rPr>
                <w:b/>
                <w:color w:val="000000" w:themeColor="text1"/>
                <w:lang w:val="en-US"/>
              </w:rPr>
              <w:t>Категория</w:t>
            </w:r>
          </w:p>
        </w:tc>
        <w:tc>
          <w:tcPr>
            <w:tcW w:w="605" w:type="dxa"/>
            <w:gridSpan w:val="2"/>
            <w:vMerge w:val="restart"/>
            <w:tcBorders>
              <w:top w:val="single" w:sz="6" w:space="0" w:color="auto"/>
              <w:left w:val="single" w:sz="6" w:space="0" w:color="auto"/>
              <w:bottom w:val="single" w:sz="6" w:space="0" w:color="auto"/>
              <w:right w:val="single" w:sz="6" w:space="0" w:color="auto"/>
            </w:tcBorders>
            <w:vAlign w:val="center"/>
            <w:hideMark/>
          </w:tcPr>
          <w:p w14:paraId="28E127C3" w14:textId="77777777" w:rsidR="001424E1" w:rsidRPr="009A23EB" w:rsidRDefault="001424E1" w:rsidP="00CC263C">
            <w:pPr>
              <w:jc w:val="center"/>
              <w:rPr>
                <w:b/>
                <w:color w:val="000000" w:themeColor="text1"/>
                <w:lang w:val="en-US"/>
              </w:rPr>
            </w:pPr>
            <w:r w:rsidRPr="009A23EB">
              <w:rPr>
                <w:b/>
                <w:color w:val="000000" w:themeColor="text1"/>
                <w:lang w:val="en-US"/>
              </w:rPr>
              <w:t>Площадь пола м</w:t>
            </w:r>
            <w:r w:rsidRPr="009A23EB">
              <w:rPr>
                <w:b/>
                <w:color w:val="000000" w:themeColor="text1"/>
                <w:vertAlign w:val="superscript"/>
                <w:lang w:val="en-US"/>
              </w:rPr>
              <w:t>2</w:t>
            </w:r>
            <w:r w:rsidRPr="009A23EB">
              <w:rPr>
                <w:b/>
                <w:color w:val="000000" w:themeColor="text1"/>
                <w:lang w:val="en-US"/>
              </w:rPr>
              <w:t>/чел</w:t>
            </w:r>
          </w:p>
        </w:tc>
        <w:tc>
          <w:tcPr>
            <w:tcW w:w="1411" w:type="dxa"/>
            <w:gridSpan w:val="4"/>
            <w:tcBorders>
              <w:top w:val="single" w:sz="6" w:space="0" w:color="auto"/>
              <w:left w:val="single" w:sz="6" w:space="0" w:color="auto"/>
              <w:bottom w:val="single" w:sz="6" w:space="0" w:color="auto"/>
              <w:right w:val="single" w:sz="6" w:space="0" w:color="auto"/>
            </w:tcBorders>
            <w:hideMark/>
          </w:tcPr>
          <w:p w14:paraId="60BF3BCE" w14:textId="77777777" w:rsidR="001424E1" w:rsidRPr="009A23EB" w:rsidRDefault="001424E1" w:rsidP="00CC263C">
            <w:pPr>
              <w:jc w:val="center"/>
              <w:rPr>
                <w:color w:val="000000" w:themeColor="text1"/>
                <w:lang w:val="en-US"/>
              </w:rPr>
            </w:pPr>
            <w:r w:rsidRPr="009A23EB">
              <w:rPr>
                <w:i/>
                <w:color w:val="000000" w:themeColor="text1"/>
                <w:lang w:val="en-US"/>
              </w:rPr>
              <w:t>q</w:t>
            </w:r>
            <w:r w:rsidRPr="009A23EB">
              <w:rPr>
                <w:color w:val="000000" w:themeColor="text1"/>
                <w:vertAlign w:val="subscript"/>
                <w:lang w:val="en-US"/>
              </w:rPr>
              <w:t>p</w:t>
            </w:r>
          </w:p>
        </w:tc>
        <w:tc>
          <w:tcPr>
            <w:tcW w:w="691" w:type="dxa"/>
            <w:gridSpan w:val="2"/>
            <w:vMerge w:val="restart"/>
            <w:tcBorders>
              <w:top w:val="single" w:sz="6" w:space="0" w:color="auto"/>
              <w:left w:val="single" w:sz="6" w:space="0" w:color="auto"/>
              <w:bottom w:val="single" w:sz="6" w:space="0" w:color="auto"/>
              <w:right w:val="single" w:sz="6" w:space="0" w:color="auto"/>
            </w:tcBorders>
          </w:tcPr>
          <w:p w14:paraId="20386461" w14:textId="77777777" w:rsidR="009A23EB" w:rsidRDefault="009A23EB" w:rsidP="00CC263C">
            <w:pPr>
              <w:jc w:val="center"/>
              <w:rPr>
                <w:i/>
                <w:color w:val="000000" w:themeColor="text1"/>
                <w:lang w:val="en-US"/>
              </w:rPr>
            </w:pPr>
          </w:p>
          <w:p w14:paraId="0DA45964" w14:textId="77777777" w:rsidR="009A23EB" w:rsidRDefault="009A23EB" w:rsidP="00CC263C">
            <w:pPr>
              <w:jc w:val="center"/>
              <w:rPr>
                <w:i/>
                <w:color w:val="000000" w:themeColor="text1"/>
                <w:lang w:val="en-US"/>
              </w:rPr>
            </w:pPr>
          </w:p>
          <w:p w14:paraId="03DED9E8" w14:textId="77777777" w:rsidR="009A23EB" w:rsidRDefault="009A23EB" w:rsidP="00CC263C">
            <w:pPr>
              <w:jc w:val="center"/>
              <w:rPr>
                <w:i/>
                <w:color w:val="000000" w:themeColor="text1"/>
                <w:lang w:val="en-US"/>
              </w:rPr>
            </w:pPr>
          </w:p>
          <w:p w14:paraId="2E210B9A" w14:textId="75060AF2" w:rsidR="001424E1" w:rsidRPr="009A23EB" w:rsidRDefault="001424E1" w:rsidP="00CC263C">
            <w:pPr>
              <w:jc w:val="center"/>
              <w:rPr>
                <w:color w:val="000000" w:themeColor="text1"/>
                <w:lang w:val="en-US"/>
              </w:rPr>
            </w:pPr>
            <w:r w:rsidRPr="009A23EB">
              <w:rPr>
                <w:i/>
                <w:color w:val="000000" w:themeColor="text1"/>
                <w:lang w:val="en-US"/>
              </w:rPr>
              <w:t>q</w:t>
            </w:r>
            <w:r w:rsidRPr="009A23EB">
              <w:rPr>
                <w:color w:val="000000" w:themeColor="text1"/>
                <w:vertAlign w:val="subscript"/>
                <w:lang w:val="en-US"/>
              </w:rPr>
              <w:t>B</w:t>
            </w:r>
          </w:p>
        </w:tc>
        <w:tc>
          <w:tcPr>
            <w:tcW w:w="1382" w:type="dxa"/>
            <w:gridSpan w:val="4"/>
            <w:vMerge w:val="restart"/>
            <w:tcBorders>
              <w:top w:val="single" w:sz="6" w:space="0" w:color="auto"/>
              <w:left w:val="single" w:sz="6" w:space="0" w:color="auto"/>
              <w:bottom w:val="single" w:sz="6" w:space="0" w:color="auto"/>
              <w:right w:val="single" w:sz="6" w:space="0" w:color="auto"/>
            </w:tcBorders>
            <w:vAlign w:val="center"/>
            <w:hideMark/>
          </w:tcPr>
          <w:p w14:paraId="44C6EDE9" w14:textId="77777777" w:rsidR="001424E1" w:rsidRPr="009A23EB" w:rsidRDefault="001424E1" w:rsidP="00CC263C">
            <w:pPr>
              <w:jc w:val="center"/>
              <w:rPr>
                <w:color w:val="000000" w:themeColor="text1"/>
                <w:lang w:val="en-US"/>
              </w:rPr>
            </w:pPr>
            <w:r w:rsidRPr="009A23EB">
              <w:rPr>
                <w:i/>
                <w:color w:val="000000" w:themeColor="text1"/>
                <w:lang w:val="en-US"/>
              </w:rPr>
              <w:t>q</w:t>
            </w:r>
            <w:r w:rsidRPr="009A23EB">
              <w:rPr>
                <w:color w:val="000000" w:themeColor="text1"/>
                <w:vertAlign w:val="subscript"/>
                <w:lang w:val="en-US"/>
              </w:rPr>
              <w:t>tot</w:t>
            </w:r>
          </w:p>
        </w:tc>
        <w:tc>
          <w:tcPr>
            <w:tcW w:w="691" w:type="dxa"/>
            <w:gridSpan w:val="2"/>
            <w:vMerge w:val="restart"/>
            <w:tcBorders>
              <w:top w:val="single" w:sz="6" w:space="0" w:color="auto"/>
              <w:left w:val="single" w:sz="6" w:space="0" w:color="auto"/>
              <w:bottom w:val="single" w:sz="6" w:space="0" w:color="auto"/>
              <w:right w:val="single" w:sz="6" w:space="0" w:color="auto"/>
            </w:tcBorders>
          </w:tcPr>
          <w:p w14:paraId="7F47F43F" w14:textId="77777777" w:rsidR="009A23EB" w:rsidRDefault="009A23EB" w:rsidP="00CC263C">
            <w:pPr>
              <w:jc w:val="center"/>
              <w:rPr>
                <w:i/>
                <w:color w:val="000000" w:themeColor="text1"/>
                <w:lang w:val="en-US"/>
              </w:rPr>
            </w:pPr>
          </w:p>
          <w:p w14:paraId="623B1E1E" w14:textId="77777777" w:rsidR="009A23EB" w:rsidRDefault="009A23EB" w:rsidP="00CC263C">
            <w:pPr>
              <w:jc w:val="center"/>
              <w:rPr>
                <w:i/>
                <w:color w:val="000000" w:themeColor="text1"/>
                <w:lang w:val="en-US"/>
              </w:rPr>
            </w:pPr>
          </w:p>
          <w:p w14:paraId="2D35F1E4" w14:textId="77777777" w:rsidR="009A23EB" w:rsidRDefault="009A23EB" w:rsidP="00CC263C">
            <w:pPr>
              <w:jc w:val="center"/>
              <w:rPr>
                <w:i/>
                <w:color w:val="000000" w:themeColor="text1"/>
                <w:lang w:val="en-US"/>
              </w:rPr>
            </w:pPr>
          </w:p>
          <w:p w14:paraId="5CBEC2BD" w14:textId="10FF4CE7" w:rsidR="001424E1" w:rsidRPr="009A23EB" w:rsidRDefault="001424E1" w:rsidP="00CC263C">
            <w:pPr>
              <w:jc w:val="center"/>
              <w:rPr>
                <w:color w:val="000000" w:themeColor="text1"/>
                <w:lang w:val="en-US"/>
              </w:rPr>
            </w:pPr>
            <w:r w:rsidRPr="009A23EB">
              <w:rPr>
                <w:i/>
                <w:color w:val="000000" w:themeColor="text1"/>
                <w:lang w:val="en-US"/>
              </w:rPr>
              <w:t>q</w:t>
            </w:r>
            <w:r w:rsidRPr="009A23EB">
              <w:rPr>
                <w:color w:val="000000" w:themeColor="text1"/>
                <w:vertAlign w:val="subscript"/>
                <w:lang w:val="en-US"/>
              </w:rPr>
              <w:t>B</w:t>
            </w:r>
          </w:p>
        </w:tc>
        <w:tc>
          <w:tcPr>
            <w:tcW w:w="1377" w:type="dxa"/>
            <w:gridSpan w:val="4"/>
            <w:vMerge w:val="restart"/>
            <w:tcBorders>
              <w:top w:val="single" w:sz="6" w:space="0" w:color="auto"/>
              <w:left w:val="single" w:sz="6" w:space="0" w:color="auto"/>
              <w:bottom w:val="single" w:sz="6" w:space="0" w:color="auto"/>
              <w:right w:val="single" w:sz="6" w:space="0" w:color="auto"/>
            </w:tcBorders>
            <w:vAlign w:val="center"/>
            <w:hideMark/>
          </w:tcPr>
          <w:p w14:paraId="1D41BDCE" w14:textId="77777777" w:rsidR="001424E1" w:rsidRPr="009A23EB" w:rsidRDefault="001424E1" w:rsidP="00CC263C">
            <w:pPr>
              <w:jc w:val="center"/>
              <w:rPr>
                <w:color w:val="000000" w:themeColor="text1"/>
                <w:lang w:val="en-US"/>
              </w:rPr>
            </w:pPr>
            <w:r w:rsidRPr="009A23EB">
              <w:rPr>
                <w:i/>
                <w:color w:val="000000" w:themeColor="text1"/>
                <w:lang w:val="en-US"/>
              </w:rPr>
              <w:t>q</w:t>
            </w:r>
            <w:r w:rsidRPr="009A23EB">
              <w:rPr>
                <w:color w:val="000000" w:themeColor="text1"/>
                <w:vertAlign w:val="subscript"/>
                <w:lang w:val="en-US"/>
              </w:rPr>
              <w:t>tot</w:t>
            </w:r>
          </w:p>
        </w:tc>
        <w:tc>
          <w:tcPr>
            <w:tcW w:w="691" w:type="dxa"/>
            <w:gridSpan w:val="2"/>
            <w:vMerge w:val="restart"/>
            <w:tcBorders>
              <w:top w:val="single" w:sz="6" w:space="0" w:color="auto"/>
              <w:left w:val="single" w:sz="6" w:space="0" w:color="auto"/>
              <w:bottom w:val="single" w:sz="6" w:space="0" w:color="auto"/>
              <w:right w:val="single" w:sz="6" w:space="0" w:color="auto"/>
            </w:tcBorders>
            <w:vAlign w:val="center"/>
          </w:tcPr>
          <w:p w14:paraId="7E1B45F3" w14:textId="77777777" w:rsidR="001424E1" w:rsidRPr="009A23EB" w:rsidRDefault="001424E1" w:rsidP="00CC263C">
            <w:pPr>
              <w:jc w:val="center"/>
              <w:rPr>
                <w:color w:val="000000" w:themeColor="text1"/>
                <w:lang w:val="en-US"/>
              </w:rPr>
            </w:pPr>
            <w:r w:rsidRPr="009A23EB">
              <w:rPr>
                <w:i/>
                <w:color w:val="000000" w:themeColor="text1"/>
                <w:lang w:val="en-US"/>
              </w:rPr>
              <w:t>q</w:t>
            </w:r>
            <w:r w:rsidRPr="009A23EB">
              <w:rPr>
                <w:color w:val="000000" w:themeColor="text1"/>
                <w:vertAlign w:val="subscript"/>
                <w:lang w:val="en-US"/>
              </w:rPr>
              <w:t>B</w:t>
            </w:r>
          </w:p>
        </w:tc>
        <w:tc>
          <w:tcPr>
            <w:tcW w:w="1382" w:type="dxa"/>
            <w:gridSpan w:val="3"/>
            <w:vMerge w:val="restart"/>
            <w:tcBorders>
              <w:top w:val="single" w:sz="6" w:space="0" w:color="auto"/>
              <w:left w:val="single" w:sz="6" w:space="0" w:color="auto"/>
              <w:bottom w:val="single" w:sz="6" w:space="0" w:color="auto"/>
              <w:right w:val="single" w:sz="6" w:space="0" w:color="auto"/>
            </w:tcBorders>
            <w:vAlign w:val="center"/>
            <w:hideMark/>
          </w:tcPr>
          <w:p w14:paraId="77576B5E" w14:textId="77777777" w:rsidR="001424E1" w:rsidRPr="009A23EB" w:rsidRDefault="001424E1" w:rsidP="00CC263C">
            <w:pPr>
              <w:jc w:val="center"/>
              <w:rPr>
                <w:color w:val="000000" w:themeColor="text1"/>
                <w:lang w:val="en-US"/>
              </w:rPr>
            </w:pPr>
            <w:r w:rsidRPr="009A23EB">
              <w:rPr>
                <w:i/>
                <w:color w:val="000000" w:themeColor="text1"/>
                <w:lang w:val="en-US"/>
              </w:rPr>
              <w:t>q</w:t>
            </w:r>
            <w:r w:rsidRPr="009A23EB">
              <w:rPr>
                <w:color w:val="000000" w:themeColor="text1"/>
                <w:vertAlign w:val="subscript"/>
                <w:lang w:val="en-US"/>
              </w:rPr>
              <w:t>tot</w:t>
            </w:r>
          </w:p>
        </w:tc>
      </w:tr>
      <w:tr w:rsidR="00BB34DB" w:rsidRPr="009A23EB" w14:paraId="61E4F804" w14:textId="77777777" w:rsidTr="006F3DD5">
        <w:trPr>
          <w:trHeight w:val="629"/>
          <w:jc w:val="center"/>
        </w:trPr>
        <w:tc>
          <w:tcPr>
            <w:tcW w:w="835" w:type="dxa"/>
            <w:gridSpan w:val="2"/>
            <w:vMerge/>
            <w:tcBorders>
              <w:top w:val="single" w:sz="6" w:space="0" w:color="auto"/>
              <w:left w:val="single" w:sz="6" w:space="0" w:color="auto"/>
              <w:bottom w:val="single" w:sz="6" w:space="0" w:color="auto"/>
              <w:right w:val="single" w:sz="6" w:space="0" w:color="auto"/>
            </w:tcBorders>
            <w:vAlign w:val="center"/>
            <w:hideMark/>
          </w:tcPr>
          <w:p w14:paraId="0A506109" w14:textId="77777777" w:rsidR="001424E1" w:rsidRPr="009A23EB" w:rsidRDefault="001424E1" w:rsidP="00CC263C">
            <w:pPr>
              <w:rPr>
                <w:color w:val="000000" w:themeColor="text1"/>
                <w:lang w:val="en-US"/>
              </w:rPr>
            </w:pPr>
          </w:p>
        </w:tc>
        <w:tc>
          <w:tcPr>
            <w:tcW w:w="667" w:type="dxa"/>
            <w:gridSpan w:val="2"/>
            <w:vMerge/>
            <w:tcBorders>
              <w:top w:val="single" w:sz="6" w:space="0" w:color="auto"/>
              <w:left w:val="single" w:sz="6" w:space="0" w:color="auto"/>
              <w:bottom w:val="single" w:sz="6" w:space="0" w:color="auto"/>
              <w:right w:val="single" w:sz="6" w:space="0" w:color="auto"/>
            </w:tcBorders>
            <w:vAlign w:val="center"/>
            <w:hideMark/>
          </w:tcPr>
          <w:p w14:paraId="48A7415A" w14:textId="77777777" w:rsidR="001424E1" w:rsidRPr="009A23EB" w:rsidRDefault="001424E1" w:rsidP="00CC263C">
            <w:pPr>
              <w:rPr>
                <w:color w:val="000000" w:themeColor="text1"/>
                <w:lang w:val="en-US"/>
              </w:rPr>
            </w:pPr>
          </w:p>
        </w:tc>
        <w:tc>
          <w:tcPr>
            <w:tcW w:w="605" w:type="dxa"/>
            <w:gridSpan w:val="2"/>
            <w:vMerge/>
            <w:tcBorders>
              <w:top w:val="single" w:sz="6" w:space="0" w:color="auto"/>
              <w:left w:val="single" w:sz="6" w:space="0" w:color="auto"/>
              <w:bottom w:val="single" w:sz="6" w:space="0" w:color="auto"/>
              <w:right w:val="single" w:sz="6" w:space="0" w:color="auto"/>
            </w:tcBorders>
            <w:vAlign w:val="center"/>
            <w:hideMark/>
          </w:tcPr>
          <w:p w14:paraId="5383048B" w14:textId="77777777" w:rsidR="001424E1" w:rsidRPr="009A23EB" w:rsidRDefault="001424E1" w:rsidP="00CC263C">
            <w:pPr>
              <w:rPr>
                <w:color w:val="000000" w:themeColor="text1"/>
                <w:lang w:val="en-US"/>
              </w:rPr>
            </w:pPr>
          </w:p>
        </w:tc>
        <w:tc>
          <w:tcPr>
            <w:tcW w:w="1411" w:type="dxa"/>
            <w:gridSpan w:val="4"/>
            <w:tcBorders>
              <w:top w:val="single" w:sz="6" w:space="0" w:color="auto"/>
              <w:left w:val="single" w:sz="6" w:space="0" w:color="auto"/>
              <w:bottom w:val="single" w:sz="6" w:space="0" w:color="auto"/>
              <w:right w:val="single" w:sz="6" w:space="0" w:color="auto"/>
            </w:tcBorders>
          </w:tcPr>
          <w:p w14:paraId="64522315" w14:textId="77777777" w:rsidR="001424E1" w:rsidRPr="009A23EB" w:rsidRDefault="001424E1" w:rsidP="00CC263C">
            <w:pPr>
              <w:jc w:val="both"/>
              <w:rPr>
                <w:b/>
                <w:color w:val="000000" w:themeColor="text1"/>
              </w:rPr>
            </w:pPr>
            <w:r w:rsidRPr="009A23EB">
              <w:rPr>
                <w:b/>
                <w:bCs/>
                <w:i/>
                <w:iCs/>
                <w:color w:val="000000" w:themeColor="text1"/>
              </w:rPr>
              <w:t xml:space="preserve">Адаптированный </w:t>
            </w:r>
            <w:r w:rsidRPr="009A23EB">
              <w:rPr>
                <w:b/>
                <w:bCs/>
                <w:i/>
                <w:iCs/>
                <w:color w:val="000000" w:themeColor="text1"/>
                <w:lang w:val="en-US"/>
              </w:rPr>
              <w:t>q</w:t>
            </w:r>
            <w:r w:rsidRPr="009A23EB">
              <w:rPr>
                <w:b/>
                <w:bCs/>
                <w:iCs/>
                <w:color w:val="000000" w:themeColor="text1"/>
                <w:vertAlign w:val="subscript"/>
                <w:lang w:val="en-US"/>
              </w:rPr>
              <w:t>p</w:t>
            </w:r>
            <w:r w:rsidRPr="009A23EB">
              <w:rPr>
                <w:b/>
                <w:bCs/>
                <w:i/>
                <w:iCs/>
                <w:color w:val="000000" w:themeColor="text1"/>
              </w:rPr>
              <w:t xml:space="preserve"> в </w:t>
            </w:r>
            <w:r w:rsidRPr="009A23EB">
              <w:rPr>
                <w:b/>
                <w:color w:val="000000" w:themeColor="text1"/>
              </w:rPr>
              <w:t>соответствии с</w:t>
            </w:r>
          </w:p>
          <w:p w14:paraId="3B28B395" w14:textId="39CAF687" w:rsidR="001424E1" w:rsidRPr="009A23EB" w:rsidRDefault="001424E1" w:rsidP="009A23EB">
            <w:pPr>
              <w:jc w:val="both"/>
              <w:rPr>
                <w:b/>
                <w:color w:val="000000" w:themeColor="text1"/>
              </w:rPr>
            </w:pPr>
            <w:r w:rsidRPr="009A23EB">
              <w:rPr>
                <w:b/>
                <w:color w:val="000000" w:themeColor="text1"/>
              </w:rPr>
              <w:t xml:space="preserve">Таблицей </w:t>
            </w:r>
            <w:r w:rsidRPr="009A23EB">
              <w:rPr>
                <w:b/>
                <w:color w:val="000000" w:themeColor="text1"/>
                <w:lang w:val="en-US"/>
              </w:rPr>
              <w:t>B</w:t>
            </w:r>
          </w:p>
        </w:tc>
        <w:tc>
          <w:tcPr>
            <w:tcW w:w="691" w:type="dxa"/>
            <w:gridSpan w:val="2"/>
            <w:vMerge/>
            <w:tcBorders>
              <w:top w:val="single" w:sz="6" w:space="0" w:color="auto"/>
              <w:left w:val="single" w:sz="6" w:space="0" w:color="auto"/>
              <w:bottom w:val="single" w:sz="6" w:space="0" w:color="auto"/>
              <w:right w:val="single" w:sz="6" w:space="0" w:color="auto"/>
            </w:tcBorders>
            <w:vAlign w:val="center"/>
            <w:hideMark/>
          </w:tcPr>
          <w:p w14:paraId="237E36B1" w14:textId="77777777" w:rsidR="001424E1" w:rsidRPr="009A23EB" w:rsidRDefault="001424E1" w:rsidP="00CC263C">
            <w:pPr>
              <w:rPr>
                <w:color w:val="000000" w:themeColor="text1"/>
              </w:rPr>
            </w:pPr>
          </w:p>
        </w:tc>
        <w:tc>
          <w:tcPr>
            <w:tcW w:w="1382" w:type="dxa"/>
            <w:gridSpan w:val="4"/>
            <w:vMerge/>
            <w:tcBorders>
              <w:top w:val="single" w:sz="6" w:space="0" w:color="auto"/>
              <w:left w:val="single" w:sz="6" w:space="0" w:color="auto"/>
              <w:bottom w:val="single" w:sz="6" w:space="0" w:color="auto"/>
              <w:right w:val="single" w:sz="6" w:space="0" w:color="auto"/>
            </w:tcBorders>
            <w:vAlign w:val="center"/>
            <w:hideMark/>
          </w:tcPr>
          <w:p w14:paraId="3C04FCCB" w14:textId="77777777" w:rsidR="001424E1" w:rsidRPr="009A23EB" w:rsidRDefault="001424E1" w:rsidP="00CC263C">
            <w:pPr>
              <w:rPr>
                <w:color w:val="000000" w:themeColor="text1"/>
              </w:rPr>
            </w:pPr>
          </w:p>
        </w:tc>
        <w:tc>
          <w:tcPr>
            <w:tcW w:w="691" w:type="dxa"/>
            <w:gridSpan w:val="2"/>
            <w:vMerge/>
            <w:tcBorders>
              <w:top w:val="single" w:sz="6" w:space="0" w:color="auto"/>
              <w:left w:val="single" w:sz="6" w:space="0" w:color="auto"/>
              <w:bottom w:val="single" w:sz="6" w:space="0" w:color="auto"/>
              <w:right w:val="single" w:sz="6" w:space="0" w:color="auto"/>
            </w:tcBorders>
            <w:vAlign w:val="center"/>
            <w:hideMark/>
          </w:tcPr>
          <w:p w14:paraId="2662BF14" w14:textId="77777777" w:rsidR="001424E1" w:rsidRPr="009A23EB" w:rsidRDefault="001424E1" w:rsidP="00CC263C">
            <w:pPr>
              <w:rPr>
                <w:color w:val="000000" w:themeColor="text1"/>
              </w:rPr>
            </w:pPr>
          </w:p>
        </w:tc>
        <w:tc>
          <w:tcPr>
            <w:tcW w:w="1377" w:type="dxa"/>
            <w:gridSpan w:val="4"/>
            <w:vMerge/>
            <w:tcBorders>
              <w:top w:val="single" w:sz="6" w:space="0" w:color="auto"/>
              <w:left w:val="single" w:sz="6" w:space="0" w:color="auto"/>
              <w:bottom w:val="single" w:sz="6" w:space="0" w:color="auto"/>
              <w:right w:val="single" w:sz="6" w:space="0" w:color="auto"/>
            </w:tcBorders>
            <w:vAlign w:val="center"/>
            <w:hideMark/>
          </w:tcPr>
          <w:p w14:paraId="3549391C" w14:textId="77777777" w:rsidR="001424E1" w:rsidRPr="009A23EB" w:rsidRDefault="001424E1" w:rsidP="00CC263C">
            <w:pPr>
              <w:rPr>
                <w:color w:val="000000" w:themeColor="text1"/>
              </w:rPr>
            </w:pPr>
          </w:p>
        </w:tc>
        <w:tc>
          <w:tcPr>
            <w:tcW w:w="691" w:type="dxa"/>
            <w:gridSpan w:val="2"/>
            <w:vMerge/>
            <w:tcBorders>
              <w:top w:val="single" w:sz="6" w:space="0" w:color="auto"/>
              <w:left w:val="single" w:sz="6" w:space="0" w:color="auto"/>
              <w:bottom w:val="single" w:sz="6" w:space="0" w:color="auto"/>
              <w:right w:val="single" w:sz="6" w:space="0" w:color="auto"/>
            </w:tcBorders>
            <w:vAlign w:val="center"/>
            <w:hideMark/>
          </w:tcPr>
          <w:p w14:paraId="5520AEA7" w14:textId="77777777" w:rsidR="001424E1" w:rsidRPr="009A23EB" w:rsidRDefault="001424E1" w:rsidP="00CC263C">
            <w:pPr>
              <w:rPr>
                <w:color w:val="000000" w:themeColor="text1"/>
              </w:rPr>
            </w:pPr>
          </w:p>
        </w:tc>
        <w:tc>
          <w:tcPr>
            <w:tcW w:w="1382" w:type="dxa"/>
            <w:gridSpan w:val="3"/>
            <w:vMerge/>
            <w:tcBorders>
              <w:top w:val="single" w:sz="6" w:space="0" w:color="auto"/>
              <w:left w:val="single" w:sz="6" w:space="0" w:color="auto"/>
              <w:bottom w:val="single" w:sz="6" w:space="0" w:color="auto"/>
              <w:right w:val="single" w:sz="6" w:space="0" w:color="auto"/>
            </w:tcBorders>
            <w:vAlign w:val="center"/>
            <w:hideMark/>
          </w:tcPr>
          <w:p w14:paraId="61D92172" w14:textId="77777777" w:rsidR="001424E1" w:rsidRPr="009A23EB" w:rsidRDefault="001424E1" w:rsidP="00CC263C">
            <w:pPr>
              <w:rPr>
                <w:color w:val="000000" w:themeColor="text1"/>
              </w:rPr>
            </w:pPr>
          </w:p>
        </w:tc>
      </w:tr>
      <w:tr w:rsidR="00BB34DB" w:rsidRPr="009A23EB" w14:paraId="3078CD35" w14:textId="77777777" w:rsidTr="006F3DD5">
        <w:trPr>
          <w:trHeight w:val="451"/>
          <w:jc w:val="center"/>
        </w:trPr>
        <w:tc>
          <w:tcPr>
            <w:tcW w:w="835" w:type="dxa"/>
            <w:gridSpan w:val="2"/>
            <w:vMerge/>
            <w:tcBorders>
              <w:top w:val="single" w:sz="6" w:space="0" w:color="auto"/>
              <w:left w:val="single" w:sz="6" w:space="0" w:color="auto"/>
              <w:bottom w:val="single" w:sz="6" w:space="0" w:color="auto"/>
              <w:right w:val="single" w:sz="6" w:space="0" w:color="auto"/>
            </w:tcBorders>
            <w:vAlign w:val="center"/>
            <w:hideMark/>
          </w:tcPr>
          <w:p w14:paraId="280B96FC" w14:textId="77777777" w:rsidR="001424E1" w:rsidRPr="009A23EB" w:rsidRDefault="001424E1" w:rsidP="00CC263C">
            <w:pPr>
              <w:rPr>
                <w:color w:val="000000" w:themeColor="text1"/>
              </w:rPr>
            </w:pPr>
          </w:p>
        </w:tc>
        <w:tc>
          <w:tcPr>
            <w:tcW w:w="667" w:type="dxa"/>
            <w:gridSpan w:val="2"/>
            <w:vMerge/>
            <w:tcBorders>
              <w:top w:val="single" w:sz="6" w:space="0" w:color="auto"/>
              <w:left w:val="single" w:sz="6" w:space="0" w:color="auto"/>
              <w:bottom w:val="single" w:sz="6" w:space="0" w:color="auto"/>
              <w:right w:val="single" w:sz="6" w:space="0" w:color="auto"/>
            </w:tcBorders>
            <w:vAlign w:val="center"/>
            <w:hideMark/>
          </w:tcPr>
          <w:p w14:paraId="5FABF9BE" w14:textId="77777777" w:rsidR="001424E1" w:rsidRPr="009A23EB" w:rsidRDefault="001424E1" w:rsidP="00CC263C">
            <w:pPr>
              <w:rPr>
                <w:color w:val="000000" w:themeColor="text1"/>
              </w:rPr>
            </w:pPr>
          </w:p>
        </w:tc>
        <w:tc>
          <w:tcPr>
            <w:tcW w:w="605" w:type="dxa"/>
            <w:gridSpan w:val="2"/>
            <w:vMerge/>
            <w:tcBorders>
              <w:top w:val="single" w:sz="6" w:space="0" w:color="auto"/>
              <w:left w:val="single" w:sz="6" w:space="0" w:color="auto"/>
              <w:bottom w:val="single" w:sz="6" w:space="0" w:color="auto"/>
              <w:right w:val="single" w:sz="6" w:space="0" w:color="auto"/>
            </w:tcBorders>
            <w:vAlign w:val="center"/>
            <w:hideMark/>
          </w:tcPr>
          <w:p w14:paraId="6398D0B4" w14:textId="77777777" w:rsidR="001424E1" w:rsidRPr="009A23EB" w:rsidRDefault="001424E1" w:rsidP="00CC263C">
            <w:pPr>
              <w:rPr>
                <w:color w:val="000000" w:themeColor="text1"/>
              </w:rPr>
            </w:pPr>
          </w:p>
        </w:tc>
        <w:tc>
          <w:tcPr>
            <w:tcW w:w="720" w:type="dxa"/>
            <w:gridSpan w:val="2"/>
            <w:tcBorders>
              <w:top w:val="single" w:sz="6" w:space="0" w:color="auto"/>
              <w:left w:val="single" w:sz="6" w:space="0" w:color="auto"/>
              <w:bottom w:val="single" w:sz="6" w:space="0" w:color="auto"/>
              <w:right w:val="single" w:sz="6" w:space="0" w:color="auto"/>
            </w:tcBorders>
            <w:vAlign w:val="center"/>
          </w:tcPr>
          <w:p w14:paraId="788B6BB2" w14:textId="77777777" w:rsidR="001424E1" w:rsidRPr="009A23EB" w:rsidRDefault="001424E1" w:rsidP="00CC263C">
            <w:pPr>
              <w:jc w:val="center"/>
              <w:rPr>
                <w:color w:val="000000" w:themeColor="text1"/>
                <w:vertAlign w:val="superscript"/>
                <w:lang w:val="en-US"/>
              </w:rPr>
            </w:pPr>
            <w:r w:rsidRPr="009A23EB">
              <w:rPr>
                <w:color w:val="000000" w:themeColor="text1"/>
                <w:lang w:val="en-US"/>
              </w:rPr>
              <w:t>л/с, м</w:t>
            </w:r>
            <w:r w:rsidRPr="009A23EB">
              <w:rPr>
                <w:color w:val="000000" w:themeColor="text1"/>
                <w:vertAlign w:val="superscript"/>
                <w:lang w:val="en-US"/>
              </w:rPr>
              <w:t>2</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17AF717F" w14:textId="77777777" w:rsidR="001424E1" w:rsidRPr="009A23EB" w:rsidRDefault="001424E1" w:rsidP="00CC263C">
            <w:pPr>
              <w:jc w:val="center"/>
              <w:rPr>
                <w:color w:val="000000" w:themeColor="text1"/>
                <w:lang w:val="en-US"/>
              </w:rPr>
            </w:pPr>
            <w:r w:rsidRPr="009A23EB">
              <w:rPr>
                <w:color w:val="000000" w:themeColor="text1"/>
                <w:lang w:val="en-US"/>
              </w:rPr>
              <w:t>л/с, чел.</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40A1C2EB" w14:textId="77777777" w:rsidR="001424E1" w:rsidRPr="009A23EB" w:rsidRDefault="001424E1" w:rsidP="00CC263C">
            <w:pPr>
              <w:jc w:val="center"/>
              <w:rPr>
                <w:color w:val="000000" w:themeColor="text1"/>
                <w:vertAlign w:val="superscript"/>
                <w:lang w:val="en-US"/>
              </w:rPr>
            </w:pPr>
            <w:r w:rsidRPr="009A23EB">
              <w:rPr>
                <w:color w:val="000000" w:themeColor="text1"/>
                <w:lang w:val="en-US"/>
              </w:rPr>
              <w:t>л/с,м</w:t>
            </w:r>
            <w:r w:rsidRPr="009A23EB">
              <w:rPr>
                <w:color w:val="000000" w:themeColor="text1"/>
                <w:vertAlign w:val="superscript"/>
                <w:lang w:val="en-US"/>
              </w:rPr>
              <w:t>2</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18BF8A8A" w14:textId="77777777" w:rsidR="001424E1" w:rsidRPr="009A23EB" w:rsidRDefault="001424E1" w:rsidP="00CC263C">
            <w:pPr>
              <w:jc w:val="center"/>
              <w:rPr>
                <w:color w:val="000000" w:themeColor="text1"/>
                <w:vertAlign w:val="superscript"/>
                <w:lang w:val="en-US"/>
              </w:rPr>
            </w:pPr>
            <w:r w:rsidRPr="009A23EB">
              <w:rPr>
                <w:color w:val="000000" w:themeColor="text1"/>
                <w:lang w:val="en-US"/>
              </w:rPr>
              <w:t>л/с,м</w:t>
            </w:r>
            <w:r w:rsidRPr="009A23EB">
              <w:rPr>
                <w:color w:val="000000" w:themeColor="text1"/>
                <w:vertAlign w:val="superscript"/>
                <w:lang w:val="en-US"/>
              </w:rPr>
              <w:t>2</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07328975" w14:textId="77777777" w:rsidR="001424E1" w:rsidRPr="009A23EB" w:rsidRDefault="001424E1" w:rsidP="00CC263C">
            <w:pPr>
              <w:jc w:val="center"/>
              <w:rPr>
                <w:color w:val="000000" w:themeColor="text1"/>
                <w:lang w:val="en-US"/>
              </w:rPr>
            </w:pPr>
            <w:r w:rsidRPr="009A23EB">
              <w:rPr>
                <w:color w:val="000000" w:themeColor="text1"/>
                <w:lang w:val="en-US"/>
              </w:rPr>
              <w:t>л/с, чел.</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38CFFF42" w14:textId="77777777" w:rsidR="001424E1" w:rsidRPr="009A23EB" w:rsidRDefault="001424E1" w:rsidP="00CC263C">
            <w:pPr>
              <w:jc w:val="center"/>
              <w:rPr>
                <w:color w:val="000000" w:themeColor="text1"/>
                <w:vertAlign w:val="superscript"/>
                <w:lang w:val="en-US"/>
              </w:rPr>
            </w:pPr>
            <w:r w:rsidRPr="009A23EB">
              <w:rPr>
                <w:color w:val="000000" w:themeColor="text1"/>
                <w:lang w:val="en-US"/>
              </w:rPr>
              <w:t>л/с,м</w:t>
            </w:r>
            <w:r w:rsidRPr="009A23EB">
              <w:rPr>
                <w:color w:val="000000" w:themeColor="text1"/>
                <w:vertAlign w:val="superscript"/>
                <w:lang w:val="en-US"/>
              </w:rPr>
              <w:t>2</w:t>
            </w:r>
          </w:p>
        </w:tc>
        <w:tc>
          <w:tcPr>
            <w:tcW w:w="686" w:type="dxa"/>
            <w:gridSpan w:val="2"/>
            <w:tcBorders>
              <w:top w:val="single" w:sz="6" w:space="0" w:color="auto"/>
              <w:left w:val="single" w:sz="6" w:space="0" w:color="auto"/>
              <w:bottom w:val="single" w:sz="6" w:space="0" w:color="auto"/>
              <w:right w:val="single" w:sz="6" w:space="0" w:color="auto"/>
            </w:tcBorders>
            <w:vAlign w:val="center"/>
            <w:hideMark/>
          </w:tcPr>
          <w:p w14:paraId="1E8051D5" w14:textId="77777777" w:rsidR="001424E1" w:rsidRPr="009A23EB" w:rsidRDefault="001424E1" w:rsidP="00CC263C">
            <w:pPr>
              <w:jc w:val="center"/>
              <w:rPr>
                <w:color w:val="000000" w:themeColor="text1"/>
                <w:vertAlign w:val="superscript"/>
                <w:lang w:val="en-US"/>
              </w:rPr>
            </w:pPr>
            <w:r w:rsidRPr="009A23EB">
              <w:rPr>
                <w:color w:val="000000" w:themeColor="text1"/>
                <w:lang w:val="en-US"/>
              </w:rPr>
              <w:t>л/с,м</w:t>
            </w:r>
            <w:r w:rsidRPr="009A23EB">
              <w:rPr>
                <w:color w:val="000000" w:themeColor="text1"/>
                <w:vertAlign w:val="superscript"/>
                <w:lang w:val="en-US"/>
              </w:rPr>
              <w:t>2</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3BD01D77" w14:textId="77777777" w:rsidR="001424E1" w:rsidRPr="009A23EB" w:rsidRDefault="001424E1" w:rsidP="00CC263C">
            <w:pPr>
              <w:jc w:val="center"/>
              <w:rPr>
                <w:color w:val="000000" w:themeColor="text1"/>
                <w:lang w:val="en-US"/>
              </w:rPr>
            </w:pPr>
            <w:r w:rsidRPr="009A23EB">
              <w:rPr>
                <w:color w:val="000000" w:themeColor="text1"/>
                <w:lang w:val="en-US"/>
              </w:rPr>
              <w:t>л/с, чел.</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3A0723D7" w14:textId="77777777" w:rsidR="001424E1" w:rsidRPr="009A23EB" w:rsidRDefault="001424E1" w:rsidP="00CC263C">
            <w:pPr>
              <w:jc w:val="center"/>
              <w:rPr>
                <w:color w:val="000000" w:themeColor="text1"/>
                <w:vertAlign w:val="superscript"/>
                <w:lang w:val="en-US"/>
              </w:rPr>
            </w:pPr>
            <w:r w:rsidRPr="009A23EB">
              <w:rPr>
                <w:color w:val="000000" w:themeColor="text1"/>
                <w:lang w:val="en-US"/>
              </w:rPr>
              <w:t>л/с,м</w:t>
            </w:r>
            <w:r w:rsidRPr="009A23EB">
              <w:rPr>
                <w:color w:val="000000" w:themeColor="text1"/>
                <w:vertAlign w:val="superscript"/>
                <w:lang w:val="en-US"/>
              </w:rPr>
              <w:t>2</w:t>
            </w:r>
          </w:p>
        </w:tc>
        <w:tc>
          <w:tcPr>
            <w:tcW w:w="691" w:type="dxa"/>
            <w:gridSpan w:val="2"/>
            <w:tcBorders>
              <w:top w:val="single" w:sz="6" w:space="0" w:color="auto"/>
              <w:left w:val="single" w:sz="6" w:space="0" w:color="auto"/>
              <w:bottom w:val="single" w:sz="6" w:space="0" w:color="auto"/>
              <w:right w:val="single" w:sz="6" w:space="0" w:color="auto"/>
            </w:tcBorders>
            <w:vAlign w:val="center"/>
            <w:hideMark/>
          </w:tcPr>
          <w:p w14:paraId="3EF6BF21" w14:textId="77777777" w:rsidR="001424E1" w:rsidRPr="009A23EB" w:rsidRDefault="001424E1" w:rsidP="00CC263C">
            <w:pPr>
              <w:jc w:val="center"/>
              <w:rPr>
                <w:color w:val="000000" w:themeColor="text1"/>
                <w:vertAlign w:val="superscript"/>
                <w:lang w:val="en-US"/>
              </w:rPr>
            </w:pPr>
            <w:r w:rsidRPr="009A23EB">
              <w:rPr>
                <w:color w:val="000000" w:themeColor="text1"/>
                <w:lang w:val="en-US"/>
              </w:rPr>
              <w:t>л/с,м</w:t>
            </w:r>
            <w:r w:rsidRPr="009A23EB">
              <w:rPr>
                <w:color w:val="000000" w:themeColor="text1"/>
                <w:vertAlign w:val="superscript"/>
                <w:lang w:val="en-US"/>
              </w:rPr>
              <w:t>2</w:t>
            </w:r>
          </w:p>
        </w:tc>
        <w:tc>
          <w:tcPr>
            <w:tcW w:w="691" w:type="dxa"/>
            <w:tcBorders>
              <w:top w:val="single" w:sz="6" w:space="0" w:color="auto"/>
              <w:left w:val="single" w:sz="6" w:space="0" w:color="auto"/>
              <w:bottom w:val="single" w:sz="6" w:space="0" w:color="auto"/>
              <w:right w:val="single" w:sz="6" w:space="0" w:color="auto"/>
            </w:tcBorders>
            <w:vAlign w:val="center"/>
            <w:hideMark/>
          </w:tcPr>
          <w:p w14:paraId="1B0F2E88" w14:textId="77777777" w:rsidR="001424E1" w:rsidRPr="009A23EB" w:rsidRDefault="001424E1" w:rsidP="00CC263C">
            <w:pPr>
              <w:jc w:val="center"/>
              <w:rPr>
                <w:color w:val="000000" w:themeColor="text1"/>
                <w:lang w:val="en-US"/>
              </w:rPr>
            </w:pPr>
            <w:r w:rsidRPr="009A23EB">
              <w:rPr>
                <w:color w:val="000000" w:themeColor="text1"/>
                <w:lang w:val="en-US"/>
              </w:rPr>
              <w:t>л/с, чел.</w:t>
            </w:r>
          </w:p>
        </w:tc>
      </w:tr>
      <w:tr w:rsidR="00BB34DB" w:rsidRPr="009A23EB" w14:paraId="1C6637A3" w14:textId="77777777" w:rsidTr="00130992">
        <w:trPr>
          <w:trHeight w:val="629"/>
          <w:jc w:val="center"/>
        </w:trPr>
        <w:tc>
          <w:tcPr>
            <w:tcW w:w="835" w:type="dxa"/>
            <w:gridSpan w:val="2"/>
            <w:vMerge/>
            <w:tcBorders>
              <w:top w:val="single" w:sz="6" w:space="0" w:color="auto"/>
              <w:left w:val="single" w:sz="6" w:space="0" w:color="auto"/>
              <w:bottom w:val="double" w:sz="4" w:space="0" w:color="auto"/>
              <w:right w:val="single" w:sz="6" w:space="0" w:color="auto"/>
            </w:tcBorders>
            <w:vAlign w:val="center"/>
            <w:hideMark/>
          </w:tcPr>
          <w:p w14:paraId="25652DC4" w14:textId="77777777" w:rsidR="001424E1" w:rsidRPr="009A23EB" w:rsidRDefault="001424E1" w:rsidP="00CC263C">
            <w:pPr>
              <w:rPr>
                <w:color w:val="000000" w:themeColor="text1"/>
                <w:lang w:val="en-US"/>
              </w:rPr>
            </w:pPr>
          </w:p>
        </w:tc>
        <w:tc>
          <w:tcPr>
            <w:tcW w:w="667" w:type="dxa"/>
            <w:gridSpan w:val="2"/>
            <w:vMerge/>
            <w:tcBorders>
              <w:top w:val="single" w:sz="6" w:space="0" w:color="auto"/>
              <w:left w:val="single" w:sz="6" w:space="0" w:color="auto"/>
              <w:bottom w:val="double" w:sz="4" w:space="0" w:color="auto"/>
              <w:right w:val="single" w:sz="6" w:space="0" w:color="auto"/>
            </w:tcBorders>
            <w:vAlign w:val="center"/>
            <w:hideMark/>
          </w:tcPr>
          <w:p w14:paraId="359984EE" w14:textId="77777777" w:rsidR="001424E1" w:rsidRPr="009A23EB" w:rsidRDefault="001424E1" w:rsidP="00CC263C">
            <w:pPr>
              <w:rPr>
                <w:color w:val="000000" w:themeColor="text1"/>
                <w:lang w:val="en-US"/>
              </w:rPr>
            </w:pPr>
          </w:p>
        </w:tc>
        <w:tc>
          <w:tcPr>
            <w:tcW w:w="605" w:type="dxa"/>
            <w:gridSpan w:val="2"/>
            <w:vMerge/>
            <w:tcBorders>
              <w:top w:val="single" w:sz="6" w:space="0" w:color="auto"/>
              <w:left w:val="single" w:sz="6" w:space="0" w:color="auto"/>
              <w:bottom w:val="double" w:sz="4" w:space="0" w:color="auto"/>
              <w:right w:val="single" w:sz="6" w:space="0" w:color="auto"/>
            </w:tcBorders>
            <w:vAlign w:val="center"/>
            <w:hideMark/>
          </w:tcPr>
          <w:p w14:paraId="5D8D784C" w14:textId="77777777" w:rsidR="001424E1" w:rsidRPr="009A23EB" w:rsidRDefault="001424E1" w:rsidP="00CC263C">
            <w:pPr>
              <w:rPr>
                <w:color w:val="000000" w:themeColor="text1"/>
                <w:lang w:val="en-US"/>
              </w:rPr>
            </w:pPr>
          </w:p>
        </w:tc>
        <w:tc>
          <w:tcPr>
            <w:tcW w:w="720" w:type="dxa"/>
            <w:gridSpan w:val="2"/>
            <w:tcBorders>
              <w:top w:val="single" w:sz="6" w:space="0" w:color="auto"/>
              <w:left w:val="single" w:sz="6" w:space="0" w:color="auto"/>
              <w:bottom w:val="double" w:sz="4" w:space="0" w:color="auto"/>
              <w:right w:val="single" w:sz="6" w:space="0" w:color="auto"/>
            </w:tcBorders>
            <w:vAlign w:val="center"/>
          </w:tcPr>
          <w:p w14:paraId="174CF3A6" w14:textId="77777777" w:rsidR="001424E1" w:rsidRPr="009A23EB" w:rsidRDefault="001424E1" w:rsidP="00CC263C">
            <w:pPr>
              <w:jc w:val="center"/>
              <w:rPr>
                <w:b/>
                <w:color w:val="000000" w:themeColor="text1"/>
              </w:rPr>
            </w:pPr>
            <w:r w:rsidRPr="009A23EB">
              <w:rPr>
                <w:b/>
                <w:color w:val="000000" w:themeColor="text1"/>
                <w:lang w:val="en-US"/>
              </w:rPr>
              <w:t>Для за</w:t>
            </w:r>
            <w:r w:rsidRPr="009A23EB">
              <w:rPr>
                <w:b/>
                <w:color w:val="000000" w:themeColor="text1"/>
              </w:rPr>
              <w:t>полнения</w:t>
            </w:r>
          </w:p>
        </w:tc>
        <w:tc>
          <w:tcPr>
            <w:tcW w:w="691" w:type="dxa"/>
            <w:gridSpan w:val="2"/>
            <w:tcBorders>
              <w:top w:val="single" w:sz="6" w:space="0" w:color="auto"/>
              <w:left w:val="single" w:sz="6" w:space="0" w:color="auto"/>
              <w:bottom w:val="double" w:sz="4" w:space="0" w:color="auto"/>
              <w:right w:val="single" w:sz="6" w:space="0" w:color="auto"/>
            </w:tcBorders>
          </w:tcPr>
          <w:p w14:paraId="7E2BDA54" w14:textId="77777777" w:rsidR="001424E1" w:rsidRPr="009A23EB" w:rsidRDefault="001424E1" w:rsidP="00CC263C">
            <w:pPr>
              <w:jc w:val="center"/>
              <w:rPr>
                <w:b/>
                <w:color w:val="000000" w:themeColor="text1"/>
              </w:rPr>
            </w:pPr>
          </w:p>
        </w:tc>
        <w:tc>
          <w:tcPr>
            <w:tcW w:w="2073" w:type="dxa"/>
            <w:gridSpan w:val="6"/>
            <w:tcBorders>
              <w:top w:val="single" w:sz="6" w:space="0" w:color="auto"/>
              <w:left w:val="single" w:sz="6" w:space="0" w:color="auto"/>
              <w:bottom w:val="double" w:sz="4" w:space="0" w:color="auto"/>
              <w:right w:val="single" w:sz="6" w:space="0" w:color="auto"/>
            </w:tcBorders>
            <w:vAlign w:val="center"/>
            <w:hideMark/>
          </w:tcPr>
          <w:p w14:paraId="7363BD1A" w14:textId="77777777" w:rsidR="001424E1" w:rsidRPr="009A23EB" w:rsidRDefault="001424E1" w:rsidP="00CC263C">
            <w:pPr>
              <w:jc w:val="center"/>
              <w:rPr>
                <w:b/>
                <w:color w:val="000000" w:themeColor="text1"/>
              </w:rPr>
            </w:pPr>
            <w:r w:rsidRPr="009A23EB">
              <w:rPr>
                <w:b/>
                <w:color w:val="000000" w:themeColor="text1"/>
              </w:rPr>
              <w:t>Для зданий с очень низким уровнем загрязнения</w:t>
            </w:r>
          </w:p>
        </w:tc>
        <w:tc>
          <w:tcPr>
            <w:tcW w:w="2068" w:type="dxa"/>
            <w:gridSpan w:val="6"/>
            <w:tcBorders>
              <w:top w:val="single" w:sz="6" w:space="0" w:color="auto"/>
              <w:left w:val="single" w:sz="6" w:space="0" w:color="auto"/>
              <w:bottom w:val="double" w:sz="4" w:space="0" w:color="auto"/>
              <w:right w:val="single" w:sz="6" w:space="0" w:color="auto"/>
            </w:tcBorders>
            <w:vAlign w:val="center"/>
            <w:hideMark/>
          </w:tcPr>
          <w:p w14:paraId="545A808F" w14:textId="77777777" w:rsidR="001424E1" w:rsidRPr="009A23EB" w:rsidRDefault="001424E1" w:rsidP="00CC263C">
            <w:pPr>
              <w:jc w:val="center"/>
              <w:rPr>
                <w:b/>
                <w:color w:val="000000" w:themeColor="text1"/>
              </w:rPr>
            </w:pPr>
            <w:r w:rsidRPr="009A23EB">
              <w:rPr>
                <w:b/>
                <w:color w:val="000000" w:themeColor="text1"/>
              </w:rPr>
              <w:t>Для зданий с низким уровнем загрязнения</w:t>
            </w:r>
          </w:p>
        </w:tc>
        <w:tc>
          <w:tcPr>
            <w:tcW w:w="2073" w:type="dxa"/>
            <w:gridSpan w:val="5"/>
            <w:tcBorders>
              <w:top w:val="single" w:sz="6" w:space="0" w:color="auto"/>
              <w:left w:val="single" w:sz="6" w:space="0" w:color="auto"/>
              <w:bottom w:val="double" w:sz="4" w:space="0" w:color="auto"/>
              <w:right w:val="single" w:sz="6" w:space="0" w:color="auto"/>
            </w:tcBorders>
            <w:vAlign w:val="center"/>
            <w:hideMark/>
          </w:tcPr>
          <w:p w14:paraId="2F02E05E" w14:textId="77777777" w:rsidR="001424E1" w:rsidRPr="009A23EB" w:rsidRDefault="001424E1" w:rsidP="00CC263C">
            <w:pPr>
              <w:jc w:val="center"/>
              <w:rPr>
                <w:b/>
                <w:color w:val="000000" w:themeColor="text1"/>
              </w:rPr>
            </w:pPr>
            <w:r w:rsidRPr="009A23EB">
              <w:rPr>
                <w:b/>
                <w:color w:val="000000" w:themeColor="text1"/>
              </w:rPr>
              <w:t>Для зданий с низким уровнем загрязнения</w:t>
            </w:r>
          </w:p>
        </w:tc>
      </w:tr>
      <w:tr w:rsidR="00BB34DB" w:rsidRPr="009A23EB" w14:paraId="2B45A28B" w14:textId="77777777" w:rsidTr="00130992">
        <w:trPr>
          <w:trHeight w:val="278"/>
          <w:jc w:val="center"/>
        </w:trPr>
        <w:tc>
          <w:tcPr>
            <w:tcW w:w="835" w:type="dxa"/>
            <w:gridSpan w:val="2"/>
            <w:vMerge w:val="restart"/>
            <w:tcBorders>
              <w:top w:val="double" w:sz="4" w:space="0" w:color="auto"/>
              <w:left w:val="single" w:sz="6" w:space="0" w:color="auto"/>
              <w:bottom w:val="single" w:sz="6" w:space="0" w:color="auto"/>
              <w:right w:val="single" w:sz="6" w:space="0" w:color="auto"/>
            </w:tcBorders>
            <w:hideMark/>
          </w:tcPr>
          <w:p w14:paraId="1871389E" w14:textId="77777777" w:rsidR="001424E1" w:rsidRPr="009A23EB" w:rsidRDefault="001424E1" w:rsidP="00CC263C">
            <w:pPr>
              <w:jc w:val="both"/>
              <w:rPr>
                <w:color w:val="000000" w:themeColor="text1"/>
                <w:lang w:val="en-US"/>
              </w:rPr>
            </w:pPr>
            <w:r w:rsidRPr="009A23EB">
              <w:rPr>
                <w:color w:val="000000" w:themeColor="text1"/>
                <w:lang w:val="en-US"/>
              </w:rPr>
              <w:t>Конференц-зал</w:t>
            </w:r>
          </w:p>
        </w:tc>
        <w:tc>
          <w:tcPr>
            <w:tcW w:w="667" w:type="dxa"/>
            <w:gridSpan w:val="2"/>
            <w:tcBorders>
              <w:top w:val="double" w:sz="4" w:space="0" w:color="auto"/>
              <w:left w:val="single" w:sz="6" w:space="0" w:color="auto"/>
              <w:bottom w:val="single" w:sz="6" w:space="0" w:color="auto"/>
              <w:right w:val="single" w:sz="6" w:space="0" w:color="auto"/>
            </w:tcBorders>
            <w:hideMark/>
          </w:tcPr>
          <w:p w14:paraId="4A95B50D" w14:textId="77777777" w:rsidR="001424E1" w:rsidRPr="009A23EB" w:rsidRDefault="001424E1" w:rsidP="00CC263C">
            <w:pPr>
              <w:jc w:val="center"/>
              <w:rPr>
                <w:color w:val="000000" w:themeColor="text1"/>
                <w:lang w:val="en-US"/>
              </w:rPr>
            </w:pPr>
            <w:r w:rsidRPr="009A23EB">
              <w:rPr>
                <w:color w:val="000000" w:themeColor="text1"/>
                <w:lang w:val="en-US"/>
              </w:rPr>
              <w:t>I</w:t>
            </w:r>
          </w:p>
        </w:tc>
        <w:tc>
          <w:tcPr>
            <w:tcW w:w="605" w:type="dxa"/>
            <w:gridSpan w:val="2"/>
            <w:tcBorders>
              <w:top w:val="double" w:sz="4" w:space="0" w:color="auto"/>
              <w:left w:val="single" w:sz="6" w:space="0" w:color="auto"/>
              <w:bottom w:val="single" w:sz="6" w:space="0" w:color="auto"/>
              <w:right w:val="single" w:sz="6" w:space="0" w:color="auto"/>
            </w:tcBorders>
            <w:hideMark/>
          </w:tcPr>
          <w:p w14:paraId="6C4FA1A4"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double" w:sz="4" w:space="0" w:color="auto"/>
              <w:left w:val="single" w:sz="6" w:space="0" w:color="auto"/>
              <w:bottom w:val="single" w:sz="6" w:space="0" w:color="auto"/>
              <w:right w:val="single" w:sz="6" w:space="0" w:color="auto"/>
            </w:tcBorders>
            <w:hideMark/>
          </w:tcPr>
          <w:p w14:paraId="45F8FC53" w14:textId="77777777" w:rsidR="001424E1" w:rsidRPr="009A23EB" w:rsidRDefault="001424E1" w:rsidP="00CC263C">
            <w:pPr>
              <w:jc w:val="center"/>
              <w:rPr>
                <w:color w:val="000000" w:themeColor="text1"/>
                <w:lang w:val="en-US"/>
              </w:rPr>
            </w:pPr>
            <w:r w:rsidRPr="009A23EB">
              <w:rPr>
                <w:color w:val="000000" w:themeColor="text1"/>
                <w:lang w:val="en-US"/>
              </w:rPr>
              <w:t>1,75</w:t>
            </w:r>
          </w:p>
        </w:tc>
        <w:tc>
          <w:tcPr>
            <w:tcW w:w="691" w:type="dxa"/>
            <w:gridSpan w:val="2"/>
            <w:tcBorders>
              <w:top w:val="double" w:sz="4" w:space="0" w:color="auto"/>
              <w:left w:val="single" w:sz="6" w:space="0" w:color="auto"/>
              <w:bottom w:val="single" w:sz="6" w:space="0" w:color="auto"/>
              <w:right w:val="single" w:sz="6" w:space="0" w:color="auto"/>
            </w:tcBorders>
            <w:hideMark/>
          </w:tcPr>
          <w:p w14:paraId="7BF4DDC8" w14:textId="77777777" w:rsidR="001424E1" w:rsidRPr="009A23EB" w:rsidRDefault="001424E1" w:rsidP="00CC263C">
            <w:pPr>
              <w:jc w:val="center"/>
              <w:rPr>
                <w:color w:val="000000" w:themeColor="text1"/>
                <w:lang w:val="en-US"/>
              </w:rPr>
            </w:pPr>
            <w:r w:rsidRPr="009A23EB">
              <w:rPr>
                <w:color w:val="000000" w:themeColor="text1"/>
                <w:lang w:val="en-US"/>
              </w:rPr>
              <w:t>3,5</w:t>
            </w:r>
          </w:p>
        </w:tc>
        <w:tc>
          <w:tcPr>
            <w:tcW w:w="691" w:type="dxa"/>
            <w:gridSpan w:val="2"/>
            <w:tcBorders>
              <w:top w:val="double" w:sz="4" w:space="0" w:color="auto"/>
              <w:left w:val="single" w:sz="6" w:space="0" w:color="auto"/>
              <w:bottom w:val="single" w:sz="6" w:space="0" w:color="auto"/>
              <w:right w:val="single" w:sz="6" w:space="0" w:color="auto"/>
            </w:tcBorders>
            <w:hideMark/>
          </w:tcPr>
          <w:p w14:paraId="7BED357E" w14:textId="77777777" w:rsidR="001424E1" w:rsidRPr="009A23EB" w:rsidRDefault="001424E1" w:rsidP="00CC263C">
            <w:pPr>
              <w:jc w:val="center"/>
              <w:rPr>
                <w:color w:val="000000" w:themeColor="text1"/>
                <w:lang w:val="en-US"/>
              </w:rPr>
            </w:pPr>
            <w:r w:rsidRPr="009A23EB">
              <w:rPr>
                <w:color w:val="000000" w:themeColor="text1"/>
                <w:lang w:val="en-US"/>
              </w:rPr>
              <w:t>0,5</w:t>
            </w:r>
          </w:p>
        </w:tc>
        <w:tc>
          <w:tcPr>
            <w:tcW w:w="691" w:type="dxa"/>
            <w:gridSpan w:val="2"/>
            <w:tcBorders>
              <w:top w:val="double" w:sz="4" w:space="0" w:color="auto"/>
              <w:left w:val="single" w:sz="6" w:space="0" w:color="auto"/>
              <w:bottom w:val="single" w:sz="6" w:space="0" w:color="auto"/>
              <w:right w:val="single" w:sz="6" w:space="0" w:color="auto"/>
            </w:tcBorders>
            <w:hideMark/>
          </w:tcPr>
          <w:p w14:paraId="562A1C15" w14:textId="77777777" w:rsidR="001424E1" w:rsidRPr="009A23EB" w:rsidRDefault="001424E1" w:rsidP="00CC263C">
            <w:pPr>
              <w:jc w:val="center"/>
              <w:rPr>
                <w:color w:val="000000" w:themeColor="text1"/>
                <w:lang w:val="en-US"/>
              </w:rPr>
            </w:pPr>
            <w:r w:rsidRPr="009A23EB">
              <w:rPr>
                <w:color w:val="000000" w:themeColor="text1"/>
                <w:lang w:val="en-US"/>
              </w:rPr>
              <w:t>2,25</w:t>
            </w:r>
          </w:p>
        </w:tc>
        <w:tc>
          <w:tcPr>
            <w:tcW w:w="691" w:type="dxa"/>
            <w:gridSpan w:val="2"/>
            <w:tcBorders>
              <w:top w:val="double" w:sz="4" w:space="0" w:color="auto"/>
              <w:left w:val="single" w:sz="6" w:space="0" w:color="auto"/>
              <w:bottom w:val="single" w:sz="6" w:space="0" w:color="auto"/>
              <w:right w:val="single" w:sz="6" w:space="0" w:color="auto"/>
            </w:tcBorders>
            <w:hideMark/>
          </w:tcPr>
          <w:p w14:paraId="28842E78" w14:textId="77777777" w:rsidR="001424E1" w:rsidRPr="009A23EB" w:rsidRDefault="001424E1" w:rsidP="00CC263C">
            <w:pPr>
              <w:jc w:val="center"/>
              <w:rPr>
                <w:color w:val="000000" w:themeColor="text1"/>
                <w:lang w:val="en-US"/>
              </w:rPr>
            </w:pPr>
            <w:r w:rsidRPr="009A23EB">
              <w:rPr>
                <w:color w:val="000000" w:themeColor="text1"/>
                <w:lang w:val="en-US"/>
              </w:rPr>
              <w:t>4,5</w:t>
            </w:r>
          </w:p>
        </w:tc>
        <w:tc>
          <w:tcPr>
            <w:tcW w:w="691" w:type="dxa"/>
            <w:gridSpan w:val="2"/>
            <w:tcBorders>
              <w:top w:val="double" w:sz="4" w:space="0" w:color="auto"/>
              <w:left w:val="single" w:sz="6" w:space="0" w:color="auto"/>
              <w:bottom w:val="single" w:sz="6" w:space="0" w:color="auto"/>
              <w:right w:val="single" w:sz="6" w:space="0" w:color="auto"/>
            </w:tcBorders>
            <w:hideMark/>
          </w:tcPr>
          <w:p w14:paraId="71F76717" w14:textId="77777777" w:rsidR="001424E1" w:rsidRPr="009A23EB" w:rsidRDefault="001424E1" w:rsidP="00CC263C">
            <w:pPr>
              <w:jc w:val="center"/>
              <w:rPr>
                <w:color w:val="000000" w:themeColor="text1"/>
                <w:lang w:val="en-US"/>
              </w:rPr>
            </w:pPr>
            <w:r w:rsidRPr="009A23EB">
              <w:rPr>
                <w:color w:val="000000" w:themeColor="text1"/>
                <w:lang w:val="en-US"/>
              </w:rPr>
              <w:t>1</w:t>
            </w:r>
          </w:p>
        </w:tc>
        <w:tc>
          <w:tcPr>
            <w:tcW w:w="686" w:type="dxa"/>
            <w:gridSpan w:val="2"/>
            <w:tcBorders>
              <w:top w:val="double" w:sz="4" w:space="0" w:color="auto"/>
              <w:left w:val="single" w:sz="6" w:space="0" w:color="auto"/>
              <w:bottom w:val="single" w:sz="6" w:space="0" w:color="auto"/>
              <w:right w:val="single" w:sz="6" w:space="0" w:color="auto"/>
            </w:tcBorders>
            <w:hideMark/>
          </w:tcPr>
          <w:p w14:paraId="3B3AD1B8" w14:textId="77777777" w:rsidR="001424E1" w:rsidRPr="009A23EB" w:rsidRDefault="001424E1" w:rsidP="00CC263C">
            <w:pPr>
              <w:jc w:val="center"/>
              <w:rPr>
                <w:color w:val="000000" w:themeColor="text1"/>
                <w:lang w:val="en-US"/>
              </w:rPr>
            </w:pPr>
            <w:r w:rsidRPr="009A23EB">
              <w:rPr>
                <w:color w:val="000000" w:themeColor="text1"/>
                <w:lang w:val="en-US"/>
              </w:rPr>
              <w:t>2,75</w:t>
            </w:r>
          </w:p>
        </w:tc>
        <w:tc>
          <w:tcPr>
            <w:tcW w:w="691" w:type="dxa"/>
            <w:gridSpan w:val="2"/>
            <w:tcBorders>
              <w:top w:val="double" w:sz="4" w:space="0" w:color="auto"/>
              <w:left w:val="single" w:sz="6" w:space="0" w:color="auto"/>
              <w:bottom w:val="single" w:sz="6" w:space="0" w:color="auto"/>
              <w:right w:val="single" w:sz="6" w:space="0" w:color="auto"/>
            </w:tcBorders>
            <w:hideMark/>
          </w:tcPr>
          <w:p w14:paraId="5A8C5D21" w14:textId="77777777" w:rsidR="001424E1" w:rsidRPr="009A23EB" w:rsidRDefault="001424E1" w:rsidP="00CC263C">
            <w:pPr>
              <w:jc w:val="center"/>
              <w:rPr>
                <w:color w:val="000000" w:themeColor="text1"/>
                <w:lang w:val="en-US"/>
              </w:rPr>
            </w:pPr>
            <w:r w:rsidRPr="009A23EB">
              <w:rPr>
                <w:color w:val="000000" w:themeColor="text1"/>
                <w:lang w:val="en-US"/>
              </w:rPr>
              <w:t>5,5</w:t>
            </w:r>
          </w:p>
        </w:tc>
        <w:tc>
          <w:tcPr>
            <w:tcW w:w="691" w:type="dxa"/>
            <w:gridSpan w:val="2"/>
            <w:tcBorders>
              <w:top w:val="double" w:sz="4" w:space="0" w:color="auto"/>
              <w:left w:val="single" w:sz="6" w:space="0" w:color="auto"/>
              <w:bottom w:val="single" w:sz="6" w:space="0" w:color="auto"/>
              <w:right w:val="single" w:sz="6" w:space="0" w:color="auto"/>
            </w:tcBorders>
            <w:hideMark/>
          </w:tcPr>
          <w:p w14:paraId="55DD9A4C"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691" w:type="dxa"/>
            <w:gridSpan w:val="2"/>
            <w:tcBorders>
              <w:top w:val="double" w:sz="4" w:space="0" w:color="auto"/>
              <w:left w:val="single" w:sz="6" w:space="0" w:color="auto"/>
              <w:bottom w:val="single" w:sz="6" w:space="0" w:color="auto"/>
              <w:right w:val="single" w:sz="6" w:space="0" w:color="auto"/>
            </w:tcBorders>
            <w:hideMark/>
          </w:tcPr>
          <w:p w14:paraId="3175313F" w14:textId="77777777" w:rsidR="001424E1" w:rsidRPr="009A23EB" w:rsidRDefault="001424E1" w:rsidP="00CC263C">
            <w:pPr>
              <w:jc w:val="center"/>
              <w:rPr>
                <w:color w:val="000000" w:themeColor="text1"/>
                <w:lang w:val="en-US"/>
              </w:rPr>
            </w:pPr>
            <w:r w:rsidRPr="009A23EB">
              <w:rPr>
                <w:color w:val="000000" w:themeColor="text1"/>
                <w:lang w:val="en-US"/>
              </w:rPr>
              <w:t>3,75</w:t>
            </w:r>
          </w:p>
        </w:tc>
        <w:tc>
          <w:tcPr>
            <w:tcW w:w="691" w:type="dxa"/>
            <w:tcBorders>
              <w:top w:val="double" w:sz="4" w:space="0" w:color="auto"/>
              <w:left w:val="single" w:sz="6" w:space="0" w:color="auto"/>
              <w:bottom w:val="single" w:sz="6" w:space="0" w:color="auto"/>
              <w:right w:val="single" w:sz="6" w:space="0" w:color="auto"/>
            </w:tcBorders>
            <w:hideMark/>
          </w:tcPr>
          <w:p w14:paraId="77EF1D58" w14:textId="77777777" w:rsidR="001424E1" w:rsidRPr="009A23EB" w:rsidRDefault="001424E1" w:rsidP="00CC263C">
            <w:pPr>
              <w:jc w:val="center"/>
              <w:rPr>
                <w:color w:val="000000" w:themeColor="text1"/>
                <w:lang w:val="en-US"/>
              </w:rPr>
            </w:pPr>
            <w:r w:rsidRPr="009A23EB">
              <w:rPr>
                <w:color w:val="000000" w:themeColor="text1"/>
                <w:lang w:val="en-US"/>
              </w:rPr>
              <w:t>7,5</w:t>
            </w:r>
          </w:p>
        </w:tc>
      </w:tr>
      <w:tr w:rsidR="00BB34DB" w:rsidRPr="009A23EB" w14:paraId="590407FE" w14:textId="77777777" w:rsidTr="006F3DD5">
        <w:trPr>
          <w:trHeight w:val="278"/>
          <w:jc w:val="center"/>
        </w:trPr>
        <w:tc>
          <w:tcPr>
            <w:tcW w:w="835" w:type="dxa"/>
            <w:gridSpan w:val="2"/>
            <w:vMerge/>
            <w:tcBorders>
              <w:top w:val="single" w:sz="6" w:space="0" w:color="auto"/>
              <w:left w:val="single" w:sz="6" w:space="0" w:color="auto"/>
              <w:bottom w:val="single" w:sz="6" w:space="0" w:color="auto"/>
              <w:right w:val="single" w:sz="6" w:space="0" w:color="auto"/>
            </w:tcBorders>
            <w:vAlign w:val="center"/>
            <w:hideMark/>
          </w:tcPr>
          <w:p w14:paraId="297985CA" w14:textId="77777777" w:rsidR="001424E1" w:rsidRPr="009A23EB" w:rsidRDefault="001424E1" w:rsidP="00CC263C">
            <w:pPr>
              <w:rPr>
                <w:color w:val="000000" w:themeColor="text1"/>
                <w:lang w:val="en-US"/>
              </w:rPr>
            </w:pPr>
          </w:p>
        </w:tc>
        <w:tc>
          <w:tcPr>
            <w:tcW w:w="667" w:type="dxa"/>
            <w:gridSpan w:val="2"/>
            <w:tcBorders>
              <w:top w:val="single" w:sz="6" w:space="0" w:color="auto"/>
              <w:left w:val="single" w:sz="6" w:space="0" w:color="auto"/>
              <w:bottom w:val="single" w:sz="6" w:space="0" w:color="auto"/>
              <w:right w:val="single" w:sz="6" w:space="0" w:color="auto"/>
            </w:tcBorders>
          </w:tcPr>
          <w:p w14:paraId="360E6150" w14:textId="77777777" w:rsidR="001424E1" w:rsidRPr="009A23EB" w:rsidRDefault="001424E1" w:rsidP="00CC263C">
            <w:pPr>
              <w:jc w:val="center"/>
              <w:rPr>
                <w:color w:val="000000" w:themeColor="text1"/>
                <w:lang w:val="en-US"/>
              </w:rPr>
            </w:pPr>
          </w:p>
          <w:p w14:paraId="60B8061D" w14:textId="77777777" w:rsidR="001424E1" w:rsidRPr="009A23EB" w:rsidRDefault="001424E1" w:rsidP="00CC263C">
            <w:pPr>
              <w:jc w:val="center"/>
              <w:rPr>
                <w:color w:val="000000" w:themeColor="text1"/>
                <w:lang w:val="en-US"/>
              </w:rPr>
            </w:pPr>
            <w:r w:rsidRPr="009A23EB">
              <w:rPr>
                <w:color w:val="000000" w:themeColor="text1"/>
                <w:lang w:val="en-US"/>
              </w:rPr>
              <w:t>II</w:t>
            </w:r>
          </w:p>
        </w:tc>
        <w:tc>
          <w:tcPr>
            <w:tcW w:w="605" w:type="dxa"/>
            <w:gridSpan w:val="2"/>
            <w:tcBorders>
              <w:top w:val="single" w:sz="6" w:space="0" w:color="auto"/>
              <w:left w:val="single" w:sz="6" w:space="0" w:color="auto"/>
              <w:bottom w:val="single" w:sz="6" w:space="0" w:color="auto"/>
              <w:right w:val="single" w:sz="6" w:space="0" w:color="auto"/>
            </w:tcBorders>
            <w:hideMark/>
          </w:tcPr>
          <w:p w14:paraId="0ECF6E64"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single" w:sz="6" w:space="0" w:color="auto"/>
              <w:left w:val="single" w:sz="6" w:space="0" w:color="auto"/>
              <w:bottom w:val="single" w:sz="6" w:space="0" w:color="auto"/>
              <w:right w:val="single" w:sz="6" w:space="0" w:color="auto"/>
            </w:tcBorders>
            <w:hideMark/>
          </w:tcPr>
          <w:p w14:paraId="46CA9C5D" w14:textId="77777777" w:rsidR="001424E1" w:rsidRPr="009A23EB" w:rsidRDefault="001424E1" w:rsidP="00CC263C">
            <w:pPr>
              <w:jc w:val="center"/>
              <w:rPr>
                <w:color w:val="000000" w:themeColor="text1"/>
                <w:lang w:val="en-US"/>
              </w:rPr>
            </w:pPr>
            <w:r w:rsidRPr="009A23EB">
              <w:rPr>
                <w:color w:val="000000" w:themeColor="text1"/>
                <w:lang w:val="en-US"/>
              </w:rPr>
              <w:t>1,25</w:t>
            </w:r>
          </w:p>
        </w:tc>
        <w:tc>
          <w:tcPr>
            <w:tcW w:w="691" w:type="dxa"/>
            <w:gridSpan w:val="2"/>
            <w:tcBorders>
              <w:top w:val="single" w:sz="6" w:space="0" w:color="auto"/>
              <w:left w:val="single" w:sz="6" w:space="0" w:color="auto"/>
              <w:bottom w:val="single" w:sz="6" w:space="0" w:color="auto"/>
              <w:right w:val="single" w:sz="6" w:space="0" w:color="auto"/>
            </w:tcBorders>
            <w:hideMark/>
          </w:tcPr>
          <w:p w14:paraId="65DD71CD" w14:textId="77777777" w:rsidR="001424E1" w:rsidRPr="009A23EB" w:rsidRDefault="001424E1" w:rsidP="00CC263C">
            <w:pPr>
              <w:jc w:val="center"/>
              <w:rPr>
                <w:color w:val="000000" w:themeColor="text1"/>
                <w:lang w:val="en-US"/>
              </w:rPr>
            </w:pPr>
            <w:r w:rsidRPr="009A23EB">
              <w:rPr>
                <w:color w:val="000000" w:themeColor="text1"/>
                <w:lang w:val="en-US"/>
              </w:rPr>
              <w:t>2,5</w:t>
            </w:r>
          </w:p>
        </w:tc>
        <w:tc>
          <w:tcPr>
            <w:tcW w:w="691" w:type="dxa"/>
            <w:gridSpan w:val="2"/>
            <w:tcBorders>
              <w:top w:val="single" w:sz="6" w:space="0" w:color="auto"/>
              <w:left w:val="single" w:sz="6" w:space="0" w:color="auto"/>
              <w:bottom w:val="single" w:sz="6" w:space="0" w:color="auto"/>
              <w:right w:val="single" w:sz="6" w:space="0" w:color="auto"/>
            </w:tcBorders>
            <w:hideMark/>
          </w:tcPr>
          <w:p w14:paraId="7B63B364" w14:textId="77777777" w:rsidR="001424E1" w:rsidRPr="009A23EB" w:rsidRDefault="001424E1" w:rsidP="00CC263C">
            <w:pPr>
              <w:jc w:val="center"/>
              <w:rPr>
                <w:color w:val="000000" w:themeColor="text1"/>
                <w:lang w:val="en-US"/>
              </w:rPr>
            </w:pPr>
            <w:r w:rsidRPr="009A23EB">
              <w:rPr>
                <w:color w:val="000000" w:themeColor="text1"/>
                <w:lang w:val="en-US"/>
              </w:rPr>
              <w:t>0,35</w:t>
            </w:r>
          </w:p>
        </w:tc>
        <w:tc>
          <w:tcPr>
            <w:tcW w:w="691" w:type="dxa"/>
            <w:gridSpan w:val="2"/>
            <w:tcBorders>
              <w:top w:val="single" w:sz="6" w:space="0" w:color="auto"/>
              <w:left w:val="single" w:sz="6" w:space="0" w:color="auto"/>
              <w:bottom w:val="single" w:sz="6" w:space="0" w:color="auto"/>
              <w:right w:val="single" w:sz="6" w:space="0" w:color="auto"/>
            </w:tcBorders>
            <w:hideMark/>
          </w:tcPr>
          <w:p w14:paraId="3AE5EF13" w14:textId="77777777" w:rsidR="001424E1" w:rsidRPr="009A23EB" w:rsidRDefault="001424E1" w:rsidP="00CC263C">
            <w:pPr>
              <w:jc w:val="center"/>
              <w:rPr>
                <w:i/>
                <w:iCs/>
                <w:color w:val="000000" w:themeColor="text1"/>
                <w:lang w:val="en-US"/>
              </w:rPr>
            </w:pPr>
            <w:r w:rsidRPr="009A23EB">
              <w:rPr>
                <w:i/>
                <w:iCs/>
                <w:color w:val="000000" w:themeColor="text1"/>
                <w:lang w:val="en-US"/>
              </w:rPr>
              <w:t>1,60</w:t>
            </w:r>
          </w:p>
        </w:tc>
        <w:tc>
          <w:tcPr>
            <w:tcW w:w="691" w:type="dxa"/>
            <w:gridSpan w:val="2"/>
            <w:tcBorders>
              <w:top w:val="single" w:sz="6" w:space="0" w:color="auto"/>
              <w:left w:val="single" w:sz="6" w:space="0" w:color="auto"/>
              <w:bottom w:val="single" w:sz="6" w:space="0" w:color="auto"/>
              <w:right w:val="single" w:sz="6" w:space="0" w:color="auto"/>
            </w:tcBorders>
            <w:hideMark/>
          </w:tcPr>
          <w:p w14:paraId="22118D89" w14:textId="77777777" w:rsidR="001424E1" w:rsidRPr="009A23EB" w:rsidRDefault="001424E1" w:rsidP="00CC263C">
            <w:pPr>
              <w:jc w:val="center"/>
              <w:rPr>
                <w:i/>
                <w:iCs/>
                <w:color w:val="000000" w:themeColor="text1"/>
                <w:lang w:val="en-US"/>
              </w:rPr>
            </w:pPr>
            <w:r w:rsidRPr="009A23EB">
              <w:rPr>
                <w:i/>
                <w:iCs/>
                <w:color w:val="000000" w:themeColor="text1"/>
                <w:lang w:val="en-US"/>
              </w:rPr>
              <w:t>(3,2)4</w:t>
            </w:r>
          </w:p>
        </w:tc>
        <w:tc>
          <w:tcPr>
            <w:tcW w:w="691" w:type="dxa"/>
            <w:gridSpan w:val="2"/>
            <w:tcBorders>
              <w:top w:val="single" w:sz="6" w:space="0" w:color="auto"/>
              <w:left w:val="single" w:sz="6" w:space="0" w:color="auto"/>
              <w:bottom w:val="single" w:sz="6" w:space="0" w:color="auto"/>
              <w:right w:val="single" w:sz="6" w:space="0" w:color="auto"/>
            </w:tcBorders>
            <w:hideMark/>
          </w:tcPr>
          <w:p w14:paraId="166F8E40" w14:textId="77777777" w:rsidR="001424E1" w:rsidRPr="009A23EB" w:rsidRDefault="001424E1" w:rsidP="00CC263C">
            <w:pPr>
              <w:jc w:val="center"/>
              <w:rPr>
                <w:color w:val="000000" w:themeColor="text1"/>
                <w:lang w:val="en-US"/>
              </w:rPr>
            </w:pPr>
            <w:r w:rsidRPr="009A23EB">
              <w:rPr>
                <w:color w:val="000000" w:themeColor="text1"/>
                <w:lang w:val="en-US"/>
              </w:rPr>
              <w:t>0,7</w:t>
            </w:r>
          </w:p>
        </w:tc>
        <w:tc>
          <w:tcPr>
            <w:tcW w:w="686" w:type="dxa"/>
            <w:gridSpan w:val="2"/>
            <w:tcBorders>
              <w:top w:val="single" w:sz="6" w:space="0" w:color="auto"/>
              <w:left w:val="single" w:sz="6" w:space="0" w:color="auto"/>
              <w:bottom w:val="single" w:sz="6" w:space="0" w:color="auto"/>
              <w:right w:val="single" w:sz="6" w:space="0" w:color="auto"/>
            </w:tcBorders>
            <w:hideMark/>
          </w:tcPr>
          <w:p w14:paraId="50B0D9AF" w14:textId="77777777" w:rsidR="001424E1" w:rsidRPr="009A23EB" w:rsidRDefault="001424E1" w:rsidP="00CC263C">
            <w:pPr>
              <w:jc w:val="center"/>
              <w:rPr>
                <w:i/>
                <w:iCs/>
                <w:color w:val="000000" w:themeColor="text1"/>
                <w:lang w:val="en-US"/>
              </w:rPr>
            </w:pPr>
            <w:r w:rsidRPr="009A23EB">
              <w:rPr>
                <w:i/>
                <w:iCs/>
                <w:color w:val="000000" w:themeColor="text1"/>
                <w:lang w:val="en-US"/>
              </w:rPr>
              <w:t>1,95</w:t>
            </w:r>
          </w:p>
        </w:tc>
        <w:tc>
          <w:tcPr>
            <w:tcW w:w="691" w:type="dxa"/>
            <w:gridSpan w:val="2"/>
            <w:tcBorders>
              <w:top w:val="single" w:sz="6" w:space="0" w:color="auto"/>
              <w:left w:val="single" w:sz="6" w:space="0" w:color="auto"/>
              <w:bottom w:val="single" w:sz="6" w:space="0" w:color="auto"/>
              <w:right w:val="single" w:sz="6" w:space="0" w:color="auto"/>
            </w:tcBorders>
            <w:hideMark/>
          </w:tcPr>
          <w:p w14:paraId="2B9BDD66" w14:textId="77777777" w:rsidR="001424E1" w:rsidRPr="009A23EB" w:rsidRDefault="001424E1" w:rsidP="00CC263C">
            <w:pPr>
              <w:jc w:val="center"/>
              <w:rPr>
                <w:i/>
                <w:iCs/>
                <w:color w:val="000000" w:themeColor="text1"/>
                <w:lang w:val="en-US"/>
              </w:rPr>
            </w:pPr>
            <w:r w:rsidRPr="009A23EB">
              <w:rPr>
                <w:i/>
                <w:iCs/>
                <w:color w:val="000000" w:themeColor="text1"/>
                <w:lang w:val="en-US"/>
              </w:rPr>
              <w:t>(3,9)4</w:t>
            </w:r>
          </w:p>
        </w:tc>
        <w:tc>
          <w:tcPr>
            <w:tcW w:w="691" w:type="dxa"/>
            <w:gridSpan w:val="2"/>
            <w:tcBorders>
              <w:top w:val="single" w:sz="6" w:space="0" w:color="auto"/>
              <w:left w:val="single" w:sz="6" w:space="0" w:color="auto"/>
              <w:bottom w:val="single" w:sz="6" w:space="0" w:color="auto"/>
              <w:right w:val="single" w:sz="6" w:space="0" w:color="auto"/>
            </w:tcBorders>
            <w:hideMark/>
          </w:tcPr>
          <w:p w14:paraId="15896F32" w14:textId="77777777" w:rsidR="001424E1" w:rsidRPr="009A23EB" w:rsidRDefault="001424E1" w:rsidP="00CC263C">
            <w:pPr>
              <w:jc w:val="center"/>
              <w:rPr>
                <w:color w:val="000000" w:themeColor="text1"/>
                <w:lang w:val="en-US"/>
              </w:rPr>
            </w:pPr>
            <w:r w:rsidRPr="009A23EB">
              <w:rPr>
                <w:color w:val="000000" w:themeColor="text1"/>
                <w:lang w:val="en-US"/>
              </w:rPr>
              <w:t>1,4</w:t>
            </w:r>
          </w:p>
        </w:tc>
        <w:tc>
          <w:tcPr>
            <w:tcW w:w="691" w:type="dxa"/>
            <w:gridSpan w:val="2"/>
            <w:tcBorders>
              <w:top w:val="single" w:sz="6" w:space="0" w:color="auto"/>
              <w:left w:val="single" w:sz="6" w:space="0" w:color="auto"/>
              <w:bottom w:val="single" w:sz="6" w:space="0" w:color="auto"/>
              <w:right w:val="single" w:sz="6" w:space="0" w:color="auto"/>
            </w:tcBorders>
            <w:hideMark/>
          </w:tcPr>
          <w:p w14:paraId="547B7C2C" w14:textId="77777777" w:rsidR="001424E1" w:rsidRPr="009A23EB" w:rsidRDefault="001424E1" w:rsidP="00CC263C">
            <w:pPr>
              <w:jc w:val="center"/>
              <w:rPr>
                <w:color w:val="000000" w:themeColor="text1"/>
                <w:lang w:val="en-US"/>
              </w:rPr>
            </w:pPr>
            <w:r w:rsidRPr="009A23EB">
              <w:rPr>
                <w:color w:val="000000" w:themeColor="text1"/>
                <w:lang w:val="en-US"/>
              </w:rPr>
              <w:t>2,65</w:t>
            </w:r>
          </w:p>
        </w:tc>
        <w:tc>
          <w:tcPr>
            <w:tcW w:w="691" w:type="dxa"/>
            <w:tcBorders>
              <w:top w:val="single" w:sz="6" w:space="0" w:color="auto"/>
              <w:left w:val="single" w:sz="6" w:space="0" w:color="auto"/>
              <w:bottom w:val="single" w:sz="6" w:space="0" w:color="auto"/>
              <w:right w:val="single" w:sz="6" w:space="0" w:color="auto"/>
            </w:tcBorders>
            <w:hideMark/>
          </w:tcPr>
          <w:p w14:paraId="205787DE" w14:textId="77777777" w:rsidR="001424E1" w:rsidRPr="009A23EB" w:rsidRDefault="001424E1" w:rsidP="00CC263C">
            <w:pPr>
              <w:jc w:val="center"/>
              <w:rPr>
                <w:color w:val="000000" w:themeColor="text1"/>
                <w:lang w:val="en-US"/>
              </w:rPr>
            </w:pPr>
            <w:r w:rsidRPr="009A23EB">
              <w:rPr>
                <w:color w:val="000000" w:themeColor="text1"/>
                <w:lang w:val="en-US"/>
              </w:rPr>
              <w:t>5,3</w:t>
            </w:r>
          </w:p>
        </w:tc>
      </w:tr>
      <w:tr w:rsidR="00BB34DB" w:rsidRPr="009A23EB" w14:paraId="7A6D1F44" w14:textId="77777777" w:rsidTr="006F3DD5">
        <w:trPr>
          <w:trHeight w:val="278"/>
          <w:jc w:val="center"/>
        </w:trPr>
        <w:tc>
          <w:tcPr>
            <w:tcW w:w="835" w:type="dxa"/>
            <w:gridSpan w:val="2"/>
            <w:vMerge/>
            <w:tcBorders>
              <w:top w:val="single" w:sz="6" w:space="0" w:color="auto"/>
              <w:left w:val="single" w:sz="6" w:space="0" w:color="auto"/>
              <w:bottom w:val="single" w:sz="6" w:space="0" w:color="auto"/>
              <w:right w:val="single" w:sz="6" w:space="0" w:color="auto"/>
            </w:tcBorders>
            <w:vAlign w:val="center"/>
            <w:hideMark/>
          </w:tcPr>
          <w:p w14:paraId="0AB38BE5" w14:textId="77777777" w:rsidR="001424E1" w:rsidRPr="009A23EB" w:rsidRDefault="001424E1" w:rsidP="00CC263C">
            <w:pPr>
              <w:rPr>
                <w:color w:val="000000" w:themeColor="text1"/>
                <w:lang w:val="en-US"/>
              </w:rPr>
            </w:pPr>
          </w:p>
        </w:tc>
        <w:tc>
          <w:tcPr>
            <w:tcW w:w="667" w:type="dxa"/>
            <w:gridSpan w:val="2"/>
            <w:tcBorders>
              <w:top w:val="single" w:sz="6" w:space="0" w:color="auto"/>
              <w:left w:val="single" w:sz="6" w:space="0" w:color="auto"/>
              <w:bottom w:val="single" w:sz="6" w:space="0" w:color="auto"/>
              <w:right w:val="single" w:sz="6" w:space="0" w:color="auto"/>
            </w:tcBorders>
          </w:tcPr>
          <w:p w14:paraId="250A83E5" w14:textId="77777777" w:rsidR="001424E1" w:rsidRPr="009A23EB" w:rsidRDefault="001424E1" w:rsidP="00CC263C">
            <w:pPr>
              <w:jc w:val="center"/>
              <w:rPr>
                <w:color w:val="000000" w:themeColor="text1"/>
                <w:lang w:val="en-US"/>
              </w:rPr>
            </w:pPr>
          </w:p>
          <w:p w14:paraId="1F72A868" w14:textId="77777777" w:rsidR="001424E1" w:rsidRPr="009A23EB" w:rsidRDefault="001424E1" w:rsidP="00CC263C">
            <w:pPr>
              <w:jc w:val="center"/>
              <w:rPr>
                <w:color w:val="000000" w:themeColor="text1"/>
                <w:lang w:val="en-US"/>
              </w:rPr>
            </w:pPr>
            <w:r w:rsidRPr="009A23EB">
              <w:rPr>
                <w:color w:val="000000" w:themeColor="text1"/>
                <w:lang w:val="en-US"/>
              </w:rPr>
              <w:t>III</w:t>
            </w:r>
          </w:p>
        </w:tc>
        <w:tc>
          <w:tcPr>
            <w:tcW w:w="605" w:type="dxa"/>
            <w:gridSpan w:val="2"/>
            <w:tcBorders>
              <w:top w:val="single" w:sz="6" w:space="0" w:color="auto"/>
              <w:left w:val="single" w:sz="6" w:space="0" w:color="auto"/>
              <w:bottom w:val="single" w:sz="6" w:space="0" w:color="auto"/>
              <w:right w:val="single" w:sz="6" w:space="0" w:color="auto"/>
            </w:tcBorders>
            <w:hideMark/>
          </w:tcPr>
          <w:p w14:paraId="0CB36AD0"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single" w:sz="6" w:space="0" w:color="auto"/>
              <w:left w:val="single" w:sz="6" w:space="0" w:color="auto"/>
              <w:bottom w:val="single" w:sz="6" w:space="0" w:color="auto"/>
              <w:right w:val="single" w:sz="6" w:space="0" w:color="auto"/>
            </w:tcBorders>
            <w:hideMark/>
          </w:tcPr>
          <w:p w14:paraId="5A15568C" w14:textId="77777777" w:rsidR="001424E1" w:rsidRPr="009A23EB" w:rsidRDefault="001424E1" w:rsidP="00CC263C">
            <w:pPr>
              <w:jc w:val="center"/>
              <w:rPr>
                <w:color w:val="000000" w:themeColor="text1"/>
                <w:lang w:val="en-US"/>
              </w:rPr>
            </w:pPr>
            <w:r w:rsidRPr="009A23EB">
              <w:rPr>
                <w:color w:val="000000" w:themeColor="text1"/>
                <w:lang w:val="en-US"/>
              </w:rPr>
              <w:t>0,75</w:t>
            </w:r>
          </w:p>
        </w:tc>
        <w:tc>
          <w:tcPr>
            <w:tcW w:w="691" w:type="dxa"/>
            <w:gridSpan w:val="2"/>
            <w:tcBorders>
              <w:top w:val="single" w:sz="6" w:space="0" w:color="auto"/>
              <w:left w:val="single" w:sz="6" w:space="0" w:color="auto"/>
              <w:bottom w:val="single" w:sz="6" w:space="0" w:color="auto"/>
              <w:right w:val="single" w:sz="6" w:space="0" w:color="auto"/>
            </w:tcBorders>
            <w:hideMark/>
          </w:tcPr>
          <w:p w14:paraId="7FA62068" w14:textId="77777777" w:rsidR="001424E1" w:rsidRPr="009A23EB" w:rsidRDefault="001424E1" w:rsidP="00CC263C">
            <w:pPr>
              <w:jc w:val="center"/>
              <w:rPr>
                <w:color w:val="000000" w:themeColor="text1"/>
                <w:lang w:val="en-US"/>
              </w:rPr>
            </w:pPr>
            <w:r w:rsidRPr="009A23EB">
              <w:rPr>
                <w:color w:val="000000" w:themeColor="text1"/>
                <w:lang w:val="en-US"/>
              </w:rPr>
              <w:t>1,5</w:t>
            </w:r>
          </w:p>
        </w:tc>
        <w:tc>
          <w:tcPr>
            <w:tcW w:w="691" w:type="dxa"/>
            <w:gridSpan w:val="2"/>
            <w:tcBorders>
              <w:top w:val="single" w:sz="6" w:space="0" w:color="auto"/>
              <w:left w:val="single" w:sz="6" w:space="0" w:color="auto"/>
              <w:bottom w:val="single" w:sz="6" w:space="0" w:color="auto"/>
              <w:right w:val="single" w:sz="6" w:space="0" w:color="auto"/>
            </w:tcBorders>
            <w:hideMark/>
          </w:tcPr>
          <w:p w14:paraId="23363709" w14:textId="77777777" w:rsidR="001424E1" w:rsidRPr="009A23EB" w:rsidRDefault="001424E1" w:rsidP="00CC263C">
            <w:pPr>
              <w:jc w:val="center"/>
              <w:rPr>
                <w:color w:val="000000" w:themeColor="text1"/>
                <w:lang w:val="en-US"/>
              </w:rPr>
            </w:pPr>
            <w:r w:rsidRPr="009A23EB">
              <w:rPr>
                <w:color w:val="000000" w:themeColor="text1"/>
                <w:lang w:val="en-US"/>
              </w:rPr>
              <w:t>0,3</w:t>
            </w:r>
          </w:p>
        </w:tc>
        <w:tc>
          <w:tcPr>
            <w:tcW w:w="691" w:type="dxa"/>
            <w:gridSpan w:val="2"/>
            <w:tcBorders>
              <w:top w:val="single" w:sz="6" w:space="0" w:color="auto"/>
              <w:left w:val="single" w:sz="6" w:space="0" w:color="auto"/>
              <w:bottom w:val="single" w:sz="6" w:space="0" w:color="auto"/>
              <w:right w:val="single" w:sz="6" w:space="0" w:color="auto"/>
            </w:tcBorders>
            <w:hideMark/>
          </w:tcPr>
          <w:p w14:paraId="71EA147B" w14:textId="77777777" w:rsidR="001424E1" w:rsidRPr="009A23EB" w:rsidRDefault="001424E1" w:rsidP="00CC263C">
            <w:pPr>
              <w:jc w:val="center"/>
              <w:rPr>
                <w:i/>
                <w:iCs/>
                <w:color w:val="000000" w:themeColor="text1"/>
                <w:lang w:val="en-US"/>
              </w:rPr>
            </w:pPr>
            <w:r w:rsidRPr="009A23EB">
              <w:rPr>
                <w:i/>
                <w:iCs/>
                <w:color w:val="000000" w:themeColor="text1"/>
                <w:lang w:val="en-US"/>
              </w:rPr>
              <w:t>1,05</w:t>
            </w:r>
          </w:p>
        </w:tc>
        <w:tc>
          <w:tcPr>
            <w:tcW w:w="691" w:type="dxa"/>
            <w:gridSpan w:val="2"/>
            <w:tcBorders>
              <w:top w:val="single" w:sz="6" w:space="0" w:color="auto"/>
              <w:left w:val="single" w:sz="6" w:space="0" w:color="auto"/>
              <w:bottom w:val="single" w:sz="6" w:space="0" w:color="auto"/>
              <w:right w:val="single" w:sz="6" w:space="0" w:color="auto"/>
            </w:tcBorders>
            <w:hideMark/>
          </w:tcPr>
          <w:p w14:paraId="3C20A613" w14:textId="77777777" w:rsidR="001424E1" w:rsidRPr="009A23EB" w:rsidRDefault="001424E1" w:rsidP="00CC263C">
            <w:pPr>
              <w:jc w:val="center"/>
              <w:rPr>
                <w:i/>
                <w:iCs/>
                <w:color w:val="000000" w:themeColor="text1"/>
                <w:lang w:val="en-US"/>
              </w:rPr>
            </w:pPr>
            <w:r w:rsidRPr="009A23EB">
              <w:rPr>
                <w:i/>
                <w:iCs/>
                <w:color w:val="000000" w:themeColor="text1"/>
                <w:lang w:val="en-US"/>
              </w:rPr>
              <w:t>(2,1)4</w:t>
            </w:r>
          </w:p>
        </w:tc>
        <w:tc>
          <w:tcPr>
            <w:tcW w:w="691" w:type="dxa"/>
            <w:gridSpan w:val="2"/>
            <w:tcBorders>
              <w:top w:val="single" w:sz="6" w:space="0" w:color="auto"/>
              <w:left w:val="single" w:sz="6" w:space="0" w:color="auto"/>
              <w:bottom w:val="single" w:sz="6" w:space="0" w:color="auto"/>
              <w:right w:val="single" w:sz="6" w:space="0" w:color="auto"/>
            </w:tcBorders>
            <w:hideMark/>
          </w:tcPr>
          <w:p w14:paraId="4B8FF640" w14:textId="77777777" w:rsidR="001424E1" w:rsidRPr="009A23EB" w:rsidRDefault="001424E1" w:rsidP="00CC263C">
            <w:pPr>
              <w:jc w:val="center"/>
              <w:rPr>
                <w:color w:val="000000" w:themeColor="text1"/>
                <w:lang w:val="en-US"/>
              </w:rPr>
            </w:pPr>
            <w:r w:rsidRPr="009A23EB">
              <w:rPr>
                <w:color w:val="000000" w:themeColor="text1"/>
                <w:lang w:val="en-US"/>
              </w:rPr>
              <w:t>0,4</w:t>
            </w:r>
          </w:p>
        </w:tc>
        <w:tc>
          <w:tcPr>
            <w:tcW w:w="686" w:type="dxa"/>
            <w:gridSpan w:val="2"/>
            <w:tcBorders>
              <w:top w:val="single" w:sz="6" w:space="0" w:color="auto"/>
              <w:left w:val="single" w:sz="6" w:space="0" w:color="auto"/>
              <w:bottom w:val="single" w:sz="6" w:space="0" w:color="auto"/>
              <w:right w:val="single" w:sz="6" w:space="0" w:color="auto"/>
            </w:tcBorders>
            <w:hideMark/>
          </w:tcPr>
          <w:p w14:paraId="6CE6DCCC" w14:textId="77777777" w:rsidR="001424E1" w:rsidRPr="009A23EB" w:rsidRDefault="001424E1" w:rsidP="00CC263C">
            <w:pPr>
              <w:jc w:val="center"/>
              <w:rPr>
                <w:i/>
                <w:iCs/>
                <w:color w:val="000000" w:themeColor="text1"/>
                <w:lang w:val="en-US"/>
              </w:rPr>
            </w:pPr>
            <w:r w:rsidRPr="009A23EB">
              <w:rPr>
                <w:i/>
                <w:iCs/>
                <w:color w:val="000000" w:themeColor="text1"/>
                <w:lang w:val="en-US"/>
              </w:rPr>
              <w:t>1,15</w:t>
            </w:r>
          </w:p>
        </w:tc>
        <w:tc>
          <w:tcPr>
            <w:tcW w:w="691" w:type="dxa"/>
            <w:gridSpan w:val="2"/>
            <w:tcBorders>
              <w:top w:val="single" w:sz="6" w:space="0" w:color="auto"/>
              <w:left w:val="single" w:sz="6" w:space="0" w:color="auto"/>
              <w:bottom w:val="single" w:sz="6" w:space="0" w:color="auto"/>
              <w:right w:val="single" w:sz="6" w:space="0" w:color="auto"/>
            </w:tcBorders>
            <w:hideMark/>
          </w:tcPr>
          <w:p w14:paraId="6FB17F5C" w14:textId="77777777" w:rsidR="001424E1" w:rsidRPr="009A23EB" w:rsidRDefault="001424E1" w:rsidP="00CC263C">
            <w:pPr>
              <w:jc w:val="center"/>
              <w:rPr>
                <w:i/>
                <w:iCs/>
                <w:color w:val="000000" w:themeColor="text1"/>
                <w:lang w:val="en-US"/>
              </w:rPr>
            </w:pPr>
            <w:r w:rsidRPr="009A23EB">
              <w:rPr>
                <w:i/>
                <w:iCs/>
                <w:color w:val="000000" w:themeColor="text1"/>
                <w:lang w:val="en-US"/>
              </w:rPr>
              <w:t>(2,3)4</w:t>
            </w:r>
          </w:p>
        </w:tc>
        <w:tc>
          <w:tcPr>
            <w:tcW w:w="691" w:type="dxa"/>
            <w:gridSpan w:val="2"/>
            <w:tcBorders>
              <w:top w:val="single" w:sz="6" w:space="0" w:color="auto"/>
              <w:left w:val="single" w:sz="6" w:space="0" w:color="auto"/>
              <w:bottom w:val="single" w:sz="6" w:space="0" w:color="auto"/>
              <w:right w:val="single" w:sz="6" w:space="0" w:color="auto"/>
            </w:tcBorders>
            <w:hideMark/>
          </w:tcPr>
          <w:p w14:paraId="076FD301" w14:textId="77777777" w:rsidR="001424E1" w:rsidRPr="009A23EB" w:rsidRDefault="001424E1" w:rsidP="00CC263C">
            <w:pPr>
              <w:jc w:val="center"/>
              <w:rPr>
                <w:color w:val="000000" w:themeColor="text1"/>
                <w:lang w:val="en-US"/>
              </w:rPr>
            </w:pPr>
            <w:r w:rsidRPr="009A23EB">
              <w:rPr>
                <w:color w:val="000000" w:themeColor="text1"/>
                <w:lang w:val="en-US"/>
              </w:rPr>
              <w:t>0,8</w:t>
            </w:r>
          </w:p>
        </w:tc>
        <w:tc>
          <w:tcPr>
            <w:tcW w:w="691" w:type="dxa"/>
            <w:gridSpan w:val="2"/>
            <w:tcBorders>
              <w:top w:val="single" w:sz="6" w:space="0" w:color="auto"/>
              <w:left w:val="single" w:sz="6" w:space="0" w:color="auto"/>
              <w:bottom w:val="single" w:sz="6" w:space="0" w:color="auto"/>
              <w:right w:val="single" w:sz="6" w:space="0" w:color="auto"/>
            </w:tcBorders>
            <w:hideMark/>
          </w:tcPr>
          <w:p w14:paraId="67FE7419" w14:textId="77777777" w:rsidR="001424E1" w:rsidRPr="009A23EB" w:rsidRDefault="001424E1" w:rsidP="00CC263C">
            <w:pPr>
              <w:jc w:val="center"/>
              <w:rPr>
                <w:i/>
                <w:iCs/>
                <w:color w:val="000000" w:themeColor="text1"/>
                <w:lang w:val="en-US"/>
              </w:rPr>
            </w:pPr>
            <w:r w:rsidRPr="009A23EB">
              <w:rPr>
                <w:i/>
                <w:iCs/>
                <w:color w:val="000000" w:themeColor="text1"/>
                <w:lang w:val="en-US"/>
              </w:rPr>
              <w:t>1,55</w:t>
            </w:r>
          </w:p>
        </w:tc>
        <w:tc>
          <w:tcPr>
            <w:tcW w:w="691" w:type="dxa"/>
            <w:tcBorders>
              <w:top w:val="single" w:sz="6" w:space="0" w:color="auto"/>
              <w:left w:val="single" w:sz="6" w:space="0" w:color="auto"/>
              <w:bottom w:val="single" w:sz="6" w:space="0" w:color="auto"/>
              <w:right w:val="single" w:sz="6" w:space="0" w:color="auto"/>
            </w:tcBorders>
            <w:hideMark/>
          </w:tcPr>
          <w:p w14:paraId="27B8DFC4" w14:textId="77777777" w:rsidR="001424E1" w:rsidRPr="009A23EB" w:rsidRDefault="001424E1" w:rsidP="00CC263C">
            <w:pPr>
              <w:jc w:val="center"/>
              <w:rPr>
                <w:i/>
                <w:iCs/>
                <w:color w:val="000000" w:themeColor="text1"/>
                <w:lang w:val="en-US"/>
              </w:rPr>
            </w:pPr>
            <w:r w:rsidRPr="009A23EB">
              <w:rPr>
                <w:i/>
                <w:iCs/>
                <w:color w:val="000000" w:themeColor="text1"/>
                <w:lang w:val="en-US"/>
              </w:rPr>
              <w:t>(3,1)4</w:t>
            </w:r>
          </w:p>
        </w:tc>
      </w:tr>
      <w:tr w:rsidR="00BB34DB" w:rsidRPr="009A23EB" w14:paraId="57B4FE88" w14:textId="77777777" w:rsidTr="006F3DD5">
        <w:trPr>
          <w:trHeight w:val="278"/>
          <w:jc w:val="center"/>
        </w:trPr>
        <w:tc>
          <w:tcPr>
            <w:tcW w:w="835" w:type="dxa"/>
            <w:gridSpan w:val="2"/>
            <w:vMerge/>
            <w:tcBorders>
              <w:top w:val="single" w:sz="6" w:space="0" w:color="auto"/>
              <w:left w:val="single" w:sz="6" w:space="0" w:color="auto"/>
              <w:bottom w:val="single" w:sz="6" w:space="0" w:color="auto"/>
              <w:right w:val="single" w:sz="6" w:space="0" w:color="auto"/>
            </w:tcBorders>
            <w:vAlign w:val="center"/>
            <w:hideMark/>
          </w:tcPr>
          <w:p w14:paraId="47557554" w14:textId="77777777" w:rsidR="001424E1" w:rsidRPr="009A23EB" w:rsidRDefault="001424E1" w:rsidP="00CC263C">
            <w:pPr>
              <w:rPr>
                <w:color w:val="000000" w:themeColor="text1"/>
                <w:lang w:val="en-US"/>
              </w:rPr>
            </w:pPr>
          </w:p>
        </w:tc>
        <w:tc>
          <w:tcPr>
            <w:tcW w:w="667" w:type="dxa"/>
            <w:gridSpan w:val="2"/>
            <w:tcBorders>
              <w:top w:val="single" w:sz="6" w:space="0" w:color="auto"/>
              <w:left w:val="single" w:sz="6" w:space="0" w:color="auto"/>
              <w:bottom w:val="single" w:sz="6" w:space="0" w:color="auto"/>
              <w:right w:val="single" w:sz="6" w:space="0" w:color="auto"/>
            </w:tcBorders>
          </w:tcPr>
          <w:p w14:paraId="3482FAA6" w14:textId="77777777" w:rsidR="001424E1" w:rsidRPr="009A23EB" w:rsidRDefault="001424E1" w:rsidP="00CC263C">
            <w:pPr>
              <w:jc w:val="center"/>
              <w:rPr>
                <w:i/>
                <w:iCs/>
                <w:color w:val="000000" w:themeColor="text1"/>
                <w:lang w:val="en-US"/>
              </w:rPr>
            </w:pPr>
          </w:p>
          <w:p w14:paraId="1FD671B2" w14:textId="77777777" w:rsidR="001424E1" w:rsidRPr="009A23EB" w:rsidRDefault="001424E1" w:rsidP="00CC263C">
            <w:pPr>
              <w:jc w:val="center"/>
              <w:rPr>
                <w:color w:val="000000" w:themeColor="text1"/>
                <w:lang w:val="en-US"/>
              </w:rPr>
            </w:pPr>
            <w:r w:rsidRPr="009A23EB">
              <w:rPr>
                <w:color w:val="000000" w:themeColor="text1"/>
                <w:lang w:val="en-US"/>
              </w:rPr>
              <w:t>IV</w:t>
            </w:r>
          </w:p>
        </w:tc>
        <w:tc>
          <w:tcPr>
            <w:tcW w:w="605" w:type="dxa"/>
            <w:gridSpan w:val="2"/>
            <w:tcBorders>
              <w:top w:val="single" w:sz="6" w:space="0" w:color="auto"/>
              <w:left w:val="single" w:sz="6" w:space="0" w:color="auto"/>
              <w:bottom w:val="single" w:sz="6" w:space="0" w:color="auto"/>
              <w:right w:val="single" w:sz="6" w:space="0" w:color="auto"/>
            </w:tcBorders>
            <w:hideMark/>
          </w:tcPr>
          <w:p w14:paraId="00D486C5"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single" w:sz="6" w:space="0" w:color="auto"/>
              <w:left w:val="single" w:sz="6" w:space="0" w:color="auto"/>
              <w:bottom w:val="single" w:sz="6" w:space="0" w:color="auto"/>
              <w:right w:val="single" w:sz="6" w:space="0" w:color="auto"/>
            </w:tcBorders>
            <w:hideMark/>
          </w:tcPr>
          <w:p w14:paraId="7442E385" w14:textId="77777777" w:rsidR="001424E1" w:rsidRPr="009A23EB" w:rsidRDefault="001424E1" w:rsidP="00CC263C">
            <w:pPr>
              <w:jc w:val="center"/>
              <w:rPr>
                <w:color w:val="000000" w:themeColor="text1"/>
                <w:lang w:val="en-US"/>
              </w:rPr>
            </w:pPr>
            <w:r w:rsidRPr="009A23EB">
              <w:rPr>
                <w:color w:val="000000" w:themeColor="text1"/>
                <w:lang w:val="en-US"/>
              </w:rPr>
              <w:t>0,50</w:t>
            </w:r>
          </w:p>
        </w:tc>
        <w:tc>
          <w:tcPr>
            <w:tcW w:w="691" w:type="dxa"/>
            <w:gridSpan w:val="2"/>
            <w:tcBorders>
              <w:top w:val="single" w:sz="6" w:space="0" w:color="auto"/>
              <w:left w:val="single" w:sz="6" w:space="0" w:color="auto"/>
              <w:bottom w:val="single" w:sz="6" w:space="0" w:color="auto"/>
              <w:right w:val="single" w:sz="6" w:space="0" w:color="auto"/>
            </w:tcBorders>
            <w:hideMark/>
          </w:tcPr>
          <w:p w14:paraId="451F48BF" w14:textId="77777777" w:rsidR="001424E1" w:rsidRPr="009A23EB" w:rsidRDefault="001424E1" w:rsidP="00CC263C">
            <w:pPr>
              <w:jc w:val="center"/>
              <w:rPr>
                <w:color w:val="000000" w:themeColor="text1"/>
                <w:lang w:val="en-US"/>
              </w:rPr>
            </w:pPr>
            <w:r w:rsidRPr="009A23EB">
              <w:rPr>
                <w:color w:val="000000" w:themeColor="text1"/>
                <w:lang w:val="en-US"/>
              </w:rPr>
              <w:t>1</w:t>
            </w:r>
          </w:p>
        </w:tc>
        <w:tc>
          <w:tcPr>
            <w:tcW w:w="691" w:type="dxa"/>
            <w:gridSpan w:val="2"/>
            <w:tcBorders>
              <w:top w:val="single" w:sz="6" w:space="0" w:color="auto"/>
              <w:left w:val="single" w:sz="6" w:space="0" w:color="auto"/>
              <w:bottom w:val="single" w:sz="6" w:space="0" w:color="auto"/>
              <w:right w:val="single" w:sz="6" w:space="0" w:color="auto"/>
            </w:tcBorders>
            <w:hideMark/>
          </w:tcPr>
          <w:p w14:paraId="5C36AE43" w14:textId="77777777" w:rsidR="001424E1" w:rsidRPr="009A23EB" w:rsidRDefault="001424E1" w:rsidP="00CC263C">
            <w:pPr>
              <w:jc w:val="center"/>
              <w:rPr>
                <w:color w:val="000000" w:themeColor="text1"/>
                <w:lang w:val="en-US"/>
              </w:rPr>
            </w:pPr>
            <w:r w:rsidRPr="009A23EB">
              <w:rPr>
                <w:color w:val="000000" w:themeColor="text1"/>
                <w:lang w:val="en-US"/>
              </w:rPr>
              <w:t>0,25</w:t>
            </w:r>
          </w:p>
        </w:tc>
        <w:tc>
          <w:tcPr>
            <w:tcW w:w="691" w:type="dxa"/>
            <w:gridSpan w:val="2"/>
            <w:tcBorders>
              <w:top w:val="single" w:sz="6" w:space="0" w:color="auto"/>
              <w:left w:val="single" w:sz="6" w:space="0" w:color="auto"/>
              <w:bottom w:val="single" w:sz="6" w:space="0" w:color="auto"/>
              <w:right w:val="single" w:sz="6" w:space="0" w:color="auto"/>
            </w:tcBorders>
            <w:hideMark/>
          </w:tcPr>
          <w:p w14:paraId="38C8293D" w14:textId="77777777" w:rsidR="001424E1" w:rsidRPr="009A23EB" w:rsidRDefault="001424E1" w:rsidP="00CC263C">
            <w:pPr>
              <w:jc w:val="center"/>
              <w:rPr>
                <w:i/>
                <w:iCs/>
                <w:color w:val="000000" w:themeColor="text1"/>
                <w:lang w:val="en-US"/>
              </w:rPr>
            </w:pPr>
            <w:r w:rsidRPr="009A23EB">
              <w:rPr>
                <w:i/>
                <w:iCs/>
                <w:color w:val="000000" w:themeColor="text1"/>
                <w:lang w:val="en-US"/>
              </w:rPr>
              <w:t>0,75</w:t>
            </w:r>
          </w:p>
        </w:tc>
        <w:tc>
          <w:tcPr>
            <w:tcW w:w="691" w:type="dxa"/>
            <w:gridSpan w:val="2"/>
            <w:tcBorders>
              <w:top w:val="single" w:sz="6" w:space="0" w:color="auto"/>
              <w:left w:val="single" w:sz="6" w:space="0" w:color="auto"/>
              <w:bottom w:val="single" w:sz="6" w:space="0" w:color="auto"/>
              <w:right w:val="single" w:sz="6" w:space="0" w:color="auto"/>
            </w:tcBorders>
            <w:hideMark/>
          </w:tcPr>
          <w:p w14:paraId="71E2EE63" w14:textId="77777777" w:rsidR="001424E1" w:rsidRPr="009A23EB" w:rsidRDefault="001424E1" w:rsidP="00CC263C">
            <w:pPr>
              <w:jc w:val="center"/>
              <w:rPr>
                <w:i/>
                <w:iCs/>
                <w:color w:val="000000" w:themeColor="text1"/>
                <w:lang w:val="en-US"/>
              </w:rPr>
            </w:pPr>
            <w:r w:rsidRPr="009A23EB">
              <w:rPr>
                <w:i/>
                <w:iCs/>
                <w:color w:val="000000" w:themeColor="text1"/>
                <w:lang w:val="en-US"/>
              </w:rPr>
              <w:t>(1,5)4</w:t>
            </w:r>
          </w:p>
        </w:tc>
        <w:tc>
          <w:tcPr>
            <w:tcW w:w="691" w:type="dxa"/>
            <w:gridSpan w:val="2"/>
            <w:tcBorders>
              <w:top w:val="single" w:sz="6" w:space="0" w:color="auto"/>
              <w:left w:val="single" w:sz="6" w:space="0" w:color="auto"/>
              <w:bottom w:val="single" w:sz="6" w:space="0" w:color="auto"/>
              <w:right w:val="single" w:sz="6" w:space="0" w:color="auto"/>
            </w:tcBorders>
            <w:hideMark/>
          </w:tcPr>
          <w:p w14:paraId="29E03504" w14:textId="77777777" w:rsidR="001424E1" w:rsidRPr="009A23EB" w:rsidRDefault="001424E1" w:rsidP="00CC263C">
            <w:pPr>
              <w:jc w:val="center"/>
              <w:rPr>
                <w:color w:val="000000" w:themeColor="text1"/>
                <w:lang w:val="en-US"/>
              </w:rPr>
            </w:pPr>
            <w:r w:rsidRPr="009A23EB">
              <w:rPr>
                <w:color w:val="000000" w:themeColor="text1"/>
                <w:lang w:val="en-US"/>
              </w:rPr>
              <w:t>0,3</w:t>
            </w:r>
          </w:p>
        </w:tc>
        <w:tc>
          <w:tcPr>
            <w:tcW w:w="686" w:type="dxa"/>
            <w:gridSpan w:val="2"/>
            <w:tcBorders>
              <w:top w:val="single" w:sz="6" w:space="0" w:color="auto"/>
              <w:left w:val="single" w:sz="6" w:space="0" w:color="auto"/>
              <w:bottom w:val="single" w:sz="6" w:space="0" w:color="auto"/>
              <w:right w:val="single" w:sz="6" w:space="0" w:color="auto"/>
            </w:tcBorders>
            <w:hideMark/>
          </w:tcPr>
          <w:p w14:paraId="195EA768" w14:textId="77777777" w:rsidR="001424E1" w:rsidRPr="009A23EB" w:rsidRDefault="001424E1" w:rsidP="00CC263C">
            <w:pPr>
              <w:jc w:val="center"/>
              <w:rPr>
                <w:i/>
                <w:iCs/>
                <w:color w:val="000000" w:themeColor="text1"/>
                <w:lang w:val="en-US"/>
              </w:rPr>
            </w:pPr>
            <w:r w:rsidRPr="009A23EB">
              <w:rPr>
                <w:i/>
                <w:iCs/>
                <w:color w:val="000000" w:themeColor="text1"/>
                <w:lang w:val="en-US"/>
              </w:rPr>
              <w:t>0,80</w:t>
            </w:r>
          </w:p>
        </w:tc>
        <w:tc>
          <w:tcPr>
            <w:tcW w:w="691" w:type="dxa"/>
            <w:gridSpan w:val="2"/>
            <w:tcBorders>
              <w:top w:val="single" w:sz="6" w:space="0" w:color="auto"/>
              <w:left w:val="single" w:sz="6" w:space="0" w:color="auto"/>
              <w:bottom w:val="single" w:sz="6" w:space="0" w:color="auto"/>
              <w:right w:val="single" w:sz="6" w:space="0" w:color="auto"/>
            </w:tcBorders>
            <w:hideMark/>
          </w:tcPr>
          <w:p w14:paraId="5F490929" w14:textId="77777777" w:rsidR="001424E1" w:rsidRPr="009A23EB" w:rsidRDefault="001424E1" w:rsidP="00CC263C">
            <w:pPr>
              <w:jc w:val="center"/>
              <w:rPr>
                <w:i/>
                <w:iCs/>
                <w:color w:val="000000" w:themeColor="text1"/>
                <w:lang w:val="en-US"/>
              </w:rPr>
            </w:pPr>
            <w:r w:rsidRPr="009A23EB">
              <w:rPr>
                <w:i/>
                <w:iCs/>
                <w:color w:val="000000" w:themeColor="text1"/>
                <w:lang w:val="en-US"/>
              </w:rPr>
              <w:t>(1,6)4</w:t>
            </w:r>
          </w:p>
        </w:tc>
        <w:tc>
          <w:tcPr>
            <w:tcW w:w="691" w:type="dxa"/>
            <w:gridSpan w:val="2"/>
            <w:tcBorders>
              <w:top w:val="single" w:sz="6" w:space="0" w:color="auto"/>
              <w:left w:val="single" w:sz="6" w:space="0" w:color="auto"/>
              <w:bottom w:val="single" w:sz="6" w:space="0" w:color="auto"/>
              <w:right w:val="single" w:sz="6" w:space="0" w:color="auto"/>
            </w:tcBorders>
            <w:hideMark/>
          </w:tcPr>
          <w:p w14:paraId="0FF15592" w14:textId="77777777" w:rsidR="001424E1" w:rsidRPr="009A23EB" w:rsidRDefault="001424E1" w:rsidP="00CC263C">
            <w:pPr>
              <w:jc w:val="center"/>
              <w:rPr>
                <w:color w:val="000000" w:themeColor="text1"/>
                <w:lang w:val="en-US"/>
              </w:rPr>
            </w:pPr>
            <w:r w:rsidRPr="009A23EB">
              <w:rPr>
                <w:color w:val="000000" w:themeColor="text1"/>
                <w:lang w:val="en-US"/>
              </w:rPr>
              <w:t>0,6</w:t>
            </w:r>
          </w:p>
        </w:tc>
        <w:tc>
          <w:tcPr>
            <w:tcW w:w="691" w:type="dxa"/>
            <w:gridSpan w:val="2"/>
            <w:tcBorders>
              <w:top w:val="single" w:sz="6" w:space="0" w:color="auto"/>
              <w:left w:val="single" w:sz="6" w:space="0" w:color="auto"/>
              <w:bottom w:val="single" w:sz="6" w:space="0" w:color="auto"/>
              <w:right w:val="single" w:sz="6" w:space="0" w:color="auto"/>
            </w:tcBorders>
            <w:hideMark/>
          </w:tcPr>
          <w:p w14:paraId="386C7631" w14:textId="77777777" w:rsidR="001424E1" w:rsidRPr="009A23EB" w:rsidRDefault="001424E1" w:rsidP="00CC263C">
            <w:pPr>
              <w:jc w:val="center"/>
              <w:rPr>
                <w:i/>
                <w:iCs/>
                <w:color w:val="000000" w:themeColor="text1"/>
                <w:lang w:val="en-US"/>
              </w:rPr>
            </w:pPr>
            <w:r w:rsidRPr="009A23EB">
              <w:rPr>
                <w:i/>
                <w:iCs/>
                <w:color w:val="000000" w:themeColor="text1"/>
                <w:lang w:val="en-US"/>
              </w:rPr>
              <w:t>1,10</w:t>
            </w:r>
          </w:p>
        </w:tc>
        <w:tc>
          <w:tcPr>
            <w:tcW w:w="691" w:type="dxa"/>
            <w:tcBorders>
              <w:top w:val="single" w:sz="6" w:space="0" w:color="auto"/>
              <w:left w:val="single" w:sz="6" w:space="0" w:color="auto"/>
              <w:bottom w:val="single" w:sz="6" w:space="0" w:color="auto"/>
              <w:right w:val="single" w:sz="6" w:space="0" w:color="auto"/>
            </w:tcBorders>
            <w:hideMark/>
          </w:tcPr>
          <w:p w14:paraId="33FEF976" w14:textId="77777777" w:rsidR="001424E1" w:rsidRPr="009A23EB" w:rsidRDefault="001424E1" w:rsidP="00CC263C">
            <w:pPr>
              <w:jc w:val="center"/>
              <w:rPr>
                <w:i/>
                <w:iCs/>
                <w:color w:val="000000" w:themeColor="text1"/>
                <w:lang w:val="en-US"/>
              </w:rPr>
            </w:pPr>
            <w:r w:rsidRPr="009A23EB">
              <w:rPr>
                <w:i/>
                <w:iCs/>
                <w:color w:val="000000" w:themeColor="text1"/>
                <w:lang w:val="en-US"/>
              </w:rPr>
              <w:t>(2,2)4</w:t>
            </w:r>
          </w:p>
        </w:tc>
      </w:tr>
      <w:tr w:rsidR="00BB34DB" w:rsidRPr="009A23EB" w14:paraId="7647DB93" w14:textId="77777777" w:rsidTr="006F3DD5">
        <w:trPr>
          <w:trHeight w:val="278"/>
          <w:jc w:val="center"/>
        </w:trPr>
        <w:tc>
          <w:tcPr>
            <w:tcW w:w="816" w:type="dxa"/>
            <w:vMerge w:val="restart"/>
            <w:tcBorders>
              <w:top w:val="single" w:sz="6" w:space="0" w:color="auto"/>
              <w:left w:val="single" w:sz="6" w:space="0" w:color="auto"/>
              <w:bottom w:val="single" w:sz="6" w:space="0" w:color="auto"/>
              <w:right w:val="single" w:sz="6" w:space="0" w:color="auto"/>
            </w:tcBorders>
            <w:hideMark/>
          </w:tcPr>
          <w:p w14:paraId="38753725" w14:textId="77777777" w:rsidR="001424E1" w:rsidRPr="009A23EB" w:rsidRDefault="001424E1" w:rsidP="00CC263C">
            <w:pPr>
              <w:jc w:val="both"/>
              <w:rPr>
                <w:color w:val="000000" w:themeColor="text1"/>
                <w:lang w:val="en-US"/>
              </w:rPr>
            </w:pPr>
            <w:r w:rsidRPr="009A23EB">
              <w:rPr>
                <w:color w:val="000000" w:themeColor="text1"/>
                <w:lang w:val="en-US"/>
              </w:rPr>
              <w:t>Аудитория</w:t>
            </w:r>
          </w:p>
        </w:tc>
        <w:tc>
          <w:tcPr>
            <w:tcW w:w="662" w:type="dxa"/>
            <w:gridSpan w:val="2"/>
            <w:tcBorders>
              <w:top w:val="single" w:sz="6" w:space="0" w:color="auto"/>
              <w:left w:val="single" w:sz="6" w:space="0" w:color="auto"/>
              <w:bottom w:val="single" w:sz="6" w:space="0" w:color="auto"/>
              <w:right w:val="single" w:sz="6" w:space="0" w:color="auto"/>
            </w:tcBorders>
            <w:hideMark/>
          </w:tcPr>
          <w:p w14:paraId="03D16A1A" w14:textId="77777777" w:rsidR="001424E1" w:rsidRPr="009A23EB" w:rsidRDefault="001424E1" w:rsidP="00CC263C">
            <w:pPr>
              <w:jc w:val="center"/>
              <w:rPr>
                <w:color w:val="000000" w:themeColor="text1"/>
                <w:lang w:val="en-US"/>
              </w:rPr>
            </w:pPr>
            <w:r w:rsidRPr="009A23EB">
              <w:rPr>
                <w:color w:val="000000" w:themeColor="text1"/>
                <w:lang w:val="en-US"/>
              </w:rPr>
              <w:t>I</w:t>
            </w:r>
          </w:p>
        </w:tc>
        <w:tc>
          <w:tcPr>
            <w:tcW w:w="605" w:type="dxa"/>
            <w:gridSpan w:val="2"/>
            <w:tcBorders>
              <w:top w:val="single" w:sz="6" w:space="0" w:color="auto"/>
              <w:left w:val="single" w:sz="6" w:space="0" w:color="auto"/>
              <w:bottom w:val="single" w:sz="6" w:space="0" w:color="auto"/>
              <w:right w:val="single" w:sz="6" w:space="0" w:color="auto"/>
            </w:tcBorders>
            <w:hideMark/>
          </w:tcPr>
          <w:p w14:paraId="13E01947" w14:textId="77777777" w:rsidR="001424E1" w:rsidRPr="009A23EB" w:rsidRDefault="001424E1" w:rsidP="00CC263C">
            <w:pPr>
              <w:jc w:val="center"/>
              <w:rPr>
                <w:color w:val="000000" w:themeColor="text1"/>
                <w:lang w:val="en-US"/>
              </w:rPr>
            </w:pPr>
            <w:r w:rsidRPr="009A23EB">
              <w:rPr>
                <w:color w:val="000000" w:themeColor="text1"/>
                <w:lang w:val="en-US"/>
              </w:rPr>
              <w:t>0,75</w:t>
            </w:r>
          </w:p>
        </w:tc>
        <w:tc>
          <w:tcPr>
            <w:tcW w:w="720" w:type="dxa"/>
            <w:gridSpan w:val="2"/>
            <w:tcBorders>
              <w:top w:val="single" w:sz="6" w:space="0" w:color="auto"/>
              <w:left w:val="single" w:sz="6" w:space="0" w:color="auto"/>
              <w:bottom w:val="single" w:sz="6" w:space="0" w:color="auto"/>
              <w:right w:val="single" w:sz="6" w:space="0" w:color="auto"/>
            </w:tcBorders>
            <w:hideMark/>
          </w:tcPr>
          <w:p w14:paraId="17366441" w14:textId="77777777" w:rsidR="001424E1" w:rsidRPr="009A23EB" w:rsidRDefault="001424E1" w:rsidP="00CC263C">
            <w:pPr>
              <w:jc w:val="center"/>
              <w:rPr>
                <w:color w:val="000000" w:themeColor="text1"/>
                <w:lang w:val="en-US"/>
              </w:rPr>
            </w:pPr>
            <w:r w:rsidRPr="009A23EB">
              <w:rPr>
                <w:color w:val="000000" w:themeColor="text1"/>
                <w:lang w:val="en-US"/>
              </w:rPr>
              <w:t>4,67</w:t>
            </w:r>
          </w:p>
        </w:tc>
        <w:tc>
          <w:tcPr>
            <w:tcW w:w="691" w:type="dxa"/>
            <w:gridSpan w:val="2"/>
            <w:tcBorders>
              <w:top w:val="single" w:sz="6" w:space="0" w:color="auto"/>
              <w:left w:val="single" w:sz="6" w:space="0" w:color="auto"/>
              <w:bottom w:val="single" w:sz="6" w:space="0" w:color="auto"/>
              <w:right w:val="single" w:sz="6" w:space="0" w:color="auto"/>
            </w:tcBorders>
            <w:hideMark/>
          </w:tcPr>
          <w:p w14:paraId="1CB0D294" w14:textId="77777777" w:rsidR="001424E1" w:rsidRPr="009A23EB" w:rsidRDefault="001424E1" w:rsidP="00CC263C">
            <w:pPr>
              <w:jc w:val="center"/>
              <w:rPr>
                <w:color w:val="000000" w:themeColor="text1"/>
                <w:lang w:val="en-US"/>
              </w:rPr>
            </w:pPr>
            <w:r w:rsidRPr="009A23EB">
              <w:rPr>
                <w:color w:val="000000" w:themeColor="text1"/>
                <w:lang w:val="en-US"/>
              </w:rPr>
              <w:t>3,5</w:t>
            </w:r>
          </w:p>
        </w:tc>
        <w:tc>
          <w:tcPr>
            <w:tcW w:w="691" w:type="dxa"/>
            <w:gridSpan w:val="2"/>
            <w:tcBorders>
              <w:top w:val="single" w:sz="6" w:space="0" w:color="auto"/>
              <w:left w:val="single" w:sz="6" w:space="0" w:color="auto"/>
              <w:bottom w:val="single" w:sz="6" w:space="0" w:color="auto"/>
              <w:right w:val="single" w:sz="6" w:space="0" w:color="auto"/>
            </w:tcBorders>
            <w:hideMark/>
          </w:tcPr>
          <w:p w14:paraId="468B3DC0" w14:textId="77777777" w:rsidR="001424E1" w:rsidRPr="009A23EB" w:rsidRDefault="001424E1" w:rsidP="00CC263C">
            <w:pPr>
              <w:jc w:val="center"/>
              <w:rPr>
                <w:color w:val="000000" w:themeColor="text1"/>
                <w:lang w:val="en-US"/>
              </w:rPr>
            </w:pPr>
            <w:r w:rsidRPr="009A23EB">
              <w:rPr>
                <w:color w:val="000000" w:themeColor="text1"/>
                <w:lang w:val="en-US"/>
              </w:rPr>
              <w:t>0,5</w:t>
            </w:r>
          </w:p>
        </w:tc>
        <w:tc>
          <w:tcPr>
            <w:tcW w:w="691" w:type="dxa"/>
            <w:gridSpan w:val="2"/>
            <w:tcBorders>
              <w:top w:val="single" w:sz="6" w:space="0" w:color="auto"/>
              <w:left w:val="single" w:sz="6" w:space="0" w:color="auto"/>
              <w:bottom w:val="single" w:sz="6" w:space="0" w:color="auto"/>
              <w:right w:val="single" w:sz="6" w:space="0" w:color="auto"/>
            </w:tcBorders>
            <w:hideMark/>
          </w:tcPr>
          <w:p w14:paraId="66CCBB40" w14:textId="77777777" w:rsidR="001424E1" w:rsidRPr="009A23EB" w:rsidRDefault="001424E1" w:rsidP="00CC263C">
            <w:pPr>
              <w:jc w:val="center"/>
              <w:rPr>
                <w:i/>
                <w:iCs/>
                <w:color w:val="000000" w:themeColor="text1"/>
                <w:lang w:val="en-US"/>
              </w:rPr>
            </w:pPr>
            <w:r w:rsidRPr="009A23EB">
              <w:rPr>
                <w:i/>
                <w:iCs/>
                <w:color w:val="000000" w:themeColor="text1"/>
                <w:lang w:val="en-US"/>
              </w:rPr>
              <w:t>5,17</w:t>
            </w:r>
          </w:p>
        </w:tc>
        <w:tc>
          <w:tcPr>
            <w:tcW w:w="691" w:type="dxa"/>
            <w:gridSpan w:val="2"/>
            <w:tcBorders>
              <w:top w:val="single" w:sz="6" w:space="0" w:color="auto"/>
              <w:left w:val="single" w:sz="6" w:space="0" w:color="auto"/>
              <w:bottom w:val="single" w:sz="6" w:space="0" w:color="auto"/>
              <w:right w:val="single" w:sz="6" w:space="0" w:color="auto"/>
            </w:tcBorders>
            <w:hideMark/>
          </w:tcPr>
          <w:p w14:paraId="5738718C" w14:textId="77777777" w:rsidR="001424E1" w:rsidRPr="009A23EB" w:rsidRDefault="001424E1" w:rsidP="00CC263C">
            <w:pPr>
              <w:jc w:val="center"/>
              <w:rPr>
                <w:i/>
                <w:iCs/>
                <w:color w:val="000000" w:themeColor="text1"/>
                <w:lang w:val="en-US"/>
              </w:rPr>
            </w:pPr>
            <w:r w:rsidRPr="009A23EB">
              <w:rPr>
                <w:i/>
                <w:iCs/>
                <w:color w:val="000000" w:themeColor="text1"/>
                <w:lang w:val="en-US"/>
              </w:rPr>
              <w:t>(3,9)4</w:t>
            </w:r>
          </w:p>
        </w:tc>
        <w:tc>
          <w:tcPr>
            <w:tcW w:w="691" w:type="dxa"/>
            <w:gridSpan w:val="2"/>
            <w:tcBorders>
              <w:top w:val="single" w:sz="6" w:space="0" w:color="auto"/>
              <w:left w:val="single" w:sz="6" w:space="0" w:color="auto"/>
              <w:bottom w:val="single" w:sz="6" w:space="0" w:color="auto"/>
              <w:right w:val="single" w:sz="6" w:space="0" w:color="auto"/>
            </w:tcBorders>
            <w:hideMark/>
          </w:tcPr>
          <w:p w14:paraId="2B68E5E5" w14:textId="77777777" w:rsidR="001424E1" w:rsidRPr="009A23EB" w:rsidRDefault="001424E1" w:rsidP="00CC263C">
            <w:pPr>
              <w:jc w:val="center"/>
              <w:rPr>
                <w:color w:val="000000" w:themeColor="text1"/>
                <w:lang w:val="en-US"/>
              </w:rPr>
            </w:pPr>
            <w:r w:rsidRPr="009A23EB">
              <w:rPr>
                <w:color w:val="000000" w:themeColor="text1"/>
                <w:lang w:val="en-US"/>
              </w:rPr>
              <w:t>1</w:t>
            </w:r>
          </w:p>
        </w:tc>
        <w:tc>
          <w:tcPr>
            <w:tcW w:w="691" w:type="dxa"/>
            <w:gridSpan w:val="2"/>
            <w:tcBorders>
              <w:top w:val="single" w:sz="6" w:space="0" w:color="auto"/>
              <w:left w:val="single" w:sz="6" w:space="0" w:color="auto"/>
              <w:bottom w:val="single" w:sz="6" w:space="0" w:color="auto"/>
              <w:right w:val="single" w:sz="6" w:space="0" w:color="auto"/>
            </w:tcBorders>
            <w:hideMark/>
          </w:tcPr>
          <w:p w14:paraId="72485A74" w14:textId="77777777" w:rsidR="001424E1" w:rsidRPr="009A23EB" w:rsidRDefault="001424E1" w:rsidP="00CC263C">
            <w:pPr>
              <w:jc w:val="center"/>
              <w:rPr>
                <w:color w:val="000000" w:themeColor="text1"/>
                <w:lang w:val="en-US"/>
              </w:rPr>
            </w:pPr>
            <w:r w:rsidRPr="009A23EB">
              <w:rPr>
                <w:color w:val="000000" w:themeColor="text1"/>
                <w:lang w:val="en-US"/>
              </w:rPr>
              <w:t>5,67</w:t>
            </w:r>
          </w:p>
        </w:tc>
        <w:tc>
          <w:tcPr>
            <w:tcW w:w="691" w:type="dxa"/>
            <w:gridSpan w:val="2"/>
            <w:tcBorders>
              <w:top w:val="single" w:sz="6" w:space="0" w:color="auto"/>
              <w:left w:val="single" w:sz="6" w:space="0" w:color="auto"/>
              <w:bottom w:val="single" w:sz="6" w:space="0" w:color="auto"/>
              <w:right w:val="single" w:sz="6" w:space="0" w:color="auto"/>
            </w:tcBorders>
            <w:hideMark/>
          </w:tcPr>
          <w:p w14:paraId="5CC3134B" w14:textId="77777777" w:rsidR="001424E1" w:rsidRPr="009A23EB" w:rsidRDefault="001424E1" w:rsidP="00CC263C">
            <w:pPr>
              <w:jc w:val="center"/>
              <w:rPr>
                <w:color w:val="000000" w:themeColor="text1"/>
                <w:lang w:val="en-US"/>
              </w:rPr>
            </w:pPr>
            <w:r w:rsidRPr="009A23EB">
              <w:rPr>
                <w:color w:val="000000" w:themeColor="text1"/>
                <w:lang w:val="en-US"/>
              </w:rPr>
              <w:t>4,3</w:t>
            </w:r>
          </w:p>
        </w:tc>
        <w:tc>
          <w:tcPr>
            <w:tcW w:w="691" w:type="dxa"/>
            <w:gridSpan w:val="2"/>
            <w:tcBorders>
              <w:top w:val="single" w:sz="6" w:space="0" w:color="auto"/>
              <w:left w:val="single" w:sz="6" w:space="0" w:color="auto"/>
              <w:bottom w:val="single" w:sz="6" w:space="0" w:color="auto"/>
              <w:right w:val="single" w:sz="6" w:space="0" w:color="auto"/>
            </w:tcBorders>
            <w:hideMark/>
          </w:tcPr>
          <w:p w14:paraId="42C80787"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691" w:type="dxa"/>
            <w:gridSpan w:val="2"/>
            <w:tcBorders>
              <w:top w:val="single" w:sz="6" w:space="0" w:color="auto"/>
              <w:left w:val="single" w:sz="6" w:space="0" w:color="auto"/>
              <w:bottom w:val="single" w:sz="6" w:space="0" w:color="auto"/>
              <w:right w:val="single" w:sz="6" w:space="0" w:color="auto"/>
            </w:tcBorders>
            <w:hideMark/>
          </w:tcPr>
          <w:p w14:paraId="0ED5935F" w14:textId="77777777" w:rsidR="001424E1" w:rsidRPr="009A23EB" w:rsidRDefault="001424E1" w:rsidP="00CC263C">
            <w:pPr>
              <w:jc w:val="center"/>
              <w:rPr>
                <w:color w:val="000000" w:themeColor="text1"/>
                <w:lang w:val="en-US"/>
              </w:rPr>
            </w:pPr>
            <w:r w:rsidRPr="009A23EB">
              <w:rPr>
                <w:color w:val="000000" w:themeColor="text1"/>
                <w:lang w:val="en-US"/>
              </w:rPr>
              <w:t>6,67</w:t>
            </w:r>
          </w:p>
        </w:tc>
        <w:tc>
          <w:tcPr>
            <w:tcW w:w="706" w:type="dxa"/>
            <w:gridSpan w:val="2"/>
            <w:tcBorders>
              <w:top w:val="single" w:sz="6" w:space="0" w:color="auto"/>
              <w:left w:val="single" w:sz="6" w:space="0" w:color="auto"/>
              <w:bottom w:val="single" w:sz="6" w:space="0" w:color="auto"/>
              <w:right w:val="single" w:sz="6" w:space="0" w:color="auto"/>
            </w:tcBorders>
            <w:hideMark/>
          </w:tcPr>
          <w:p w14:paraId="3283685F" w14:textId="77777777" w:rsidR="001424E1" w:rsidRPr="009A23EB" w:rsidRDefault="001424E1" w:rsidP="00CC263C">
            <w:pPr>
              <w:jc w:val="center"/>
              <w:rPr>
                <w:color w:val="000000" w:themeColor="text1"/>
                <w:lang w:val="en-US"/>
              </w:rPr>
            </w:pPr>
            <w:r w:rsidRPr="009A23EB">
              <w:rPr>
                <w:color w:val="000000" w:themeColor="text1"/>
                <w:lang w:val="en-US"/>
              </w:rPr>
              <w:t>5,0</w:t>
            </w:r>
          </w:p>
        </w:tc>
      </w:tr>
      <w:tr w:rsidR="00BB34DB" w:rsidRPr="009A23EB" w14:paraId="7422EA3B" w14:textId="77777777" w:rsidTr="006F3DD5">
        <w:trPr>
          <w:trHeight w:val="278"/>
          <w:jc w:val="center"/>
        </w:trPr>
        <w:tc>
          <w:tcPr>
            <w:tcW w:w="816" w:type="dxa"/>
            <w:vMerge/>
            <w:tcBorders>
              <w:top w:val="single" w:sz="6" w:space="0" w:color="auto"/>
              <w:left w:val="single" w:sz="6" w:space="0" w:color="auto"/>
              <w:bottom w:val="single" w:sz="6" w:space="0" w:color="auto"/>
              <w:right w:val="single" w:sz="6" w:space="0" w:color="auto"/>
            </w:tcBorders>
            <w:vAlign w:val="center"/>
            <w:hideMark/>
          </w:tcPr>
          <w:p w14:paraId="3DBF9927" w14:textId="77777777" w:rsidR="001424E1" w:rsidRPr="009A23EB" w:rsidRDefault="001424E1" w:rsidP="00CC263C">
            <w:pPr>
              <w:rPr>
                <w:color w:val="000000" w:themeColor="text1"/>
                <w:lang w:val="en-US"/>
              </w:rPr>
            </w:pPr>
          </w:p>
        </w:tc>
        <w:tc>
          <w:tcPr>
            <w:tcW w:w="662" w:type="dxa"/>
            <w:gridSpan w:val="2"/>
            <w:tcBorders>
              <w:top w:val="single" w:sz="6" w:space="0" w:color="auto"/>
              <w:left w:val="single" w:sz="6" w:space="0" w:color="auto"/>
              <w:bottom w:val="single" w:sz="6" w:space="0" w:color="auto"/>
              <w:right w:val="single" w:sz="6" w:space="0" w:color="auto"/>
            </w:tcBorders>
          </w:tcPr>
          <w:p w14:paraId="7A6345A8" w14:textId="77777777" w:rsidR="001424E1" w:rsidRPr="009A23EB" w:rsidRDefault="001424E1" w:rsidP="00CC263C">
            <w:pPr>
              <w:jc w:val="center"/>
              <w:rPr>
                <w:color w:val="000000" w:themeColor="text1"/>
                <w:lang w:val="en-US"/>
              </w:rPr>
            </w:pPr>
          </w:p>
          <w:p w14:paraId="4D742BBA" w14:textId="77777777" w:rsidR="001424E1" w:rsidRPr="009A23EB" w:rsidRDefault="001424E1" w:rsidP="00CC263C">
            <w:pPr>
              <w:jc w:val="center"/>
              <w:rPr>
                <w:color w:val="000000" w:themeColor="text1"/>
                <w:lang w:val="en-US"/>
              </w:rPr>
            </w:pPr>
            <w:r w:rsidRPr="009A23EB">
              <w:rPr>
                <w:color w:val="000000" w:themeColor="text1"/>
                <w:lang w:val="en-US"/>
              </w:rPr>
              <w:t>II</w:t>
            </w:r>
          </w:p>
        </w:tc>
        <w:tc>
          <w:tcPr>
            <w:tcW w:w="605" w:type="dxa"/>
            <w:gridSpan w:val="2"/>
            <w:tcBorders>
              <w:top w:val="single" w:sz="6" w:space="0" w:color="auto"/>
              <w:left w:val="single" w:sz="6" w:space="0" w:color="auto"/>
              <w:bottom w:val="single" w:sz="6" w:space="0" w:color="auto"/>
              <w:right w:val="single" w:sz="6" w:space="0" w:color="auto"/>
            </w:tcBorders>
            <w:hideMark/>
          </w:tcPr>
          <w:p w14:paraId="7CBE5569" w14:textId="77777777" w:rsidR="001424E1" w:rsidRPr="009A23EB" w:rsidRDefault="001424E1" w:rsidP="00CC263C">
            <w:pPr>
              <w:jc w:val="center"/>
              <w:rPr>
                <w:color w:val="000000" w:themeColor="text1"/>
                <w:lang w:val="en-US"/>
              </w:rPr>
            </w:pPr>
            <w:r w:rsidRPr="009A23EB">
              <w:rPr>
                <w:color w:val="000000" w:themeColor="text1"/>
                <w:lang w:val="en-US"/>
              </w:rPr>
              <w:t>0,75</w:t>
            </w:r>
          </w:p>
        </w:tc>
        <w:tc>
          <w:tcPr>
            <w:tcW w:w="720" w:type="dxa"/>
            <w:gridSpan w:val="2"/>
            <w:tcBorders>
              <w:top w:val="single" w:sz="6" w:space="0" w:color="auto"/>
              <w:left w:val="single" w:sz="6" w:space="0" w:color="auto"/>
              <w:bottom w:val="single" w:sz="6" w:space="0" w:color="auto"/>
              <w:right w:val="single" w:sz="6" w:space="0" w:color="auto"/>
            </w:tcBorders>
            <w:hideMark/>
          </w:tcPr>
          <w:p w14:paraId="2CDF8AFE" w14:textId="77777777" w:rsidR="001424E1" w:rsidRPr="009A23EB" w:rsidRDefault="001424E1" w:rsidP="00CC263C">
            <w:pPr>
              <w:jc w:val="center"/>
              <w:rPr>
                <w:color w:val="000000" w:themeColor="text1"/>
                <w:lang w:val="en-US"/>
              </w:rPr>
            </w:pPr>
            <w:r w:rsidRPr="009A23EB">
              <w:rPr>
                <w:color w:val="000000" w:themeColor="text1"/>
                <w:lang w:val="en-US"/>
              </w:rPr>
              <w:t>3,33</w:t>
            </w:r>
          </w:p>
        </w:tc>
        <w:tc>
          <w:tcPr>
            <w:tcW w:w="691" w:type="dxa"/>
            <w:gridSpan w:val="2"/>
            <w:tcBorders>
              <w:top w:val="single" w:sz="6" w:space="0" w:color="auto"/>
              <w:left w:val="single" w:sz="6" w:space="0" w:color="auto"/>
              <w:bottom w:val="single" w:sz="6" w:space="0" w:color="auto"/>
              <w:right w:val="single" w:sz="6" w:space="0" w:color="auto"/>
            </w:tcBorders>
            <w:hideMark/>
          </w:tcPr>
          <w:p w14:paraId="16E3F0D7" w14:textId="77777777" w:rsidR="001424E1" w:rsidRPr="009A23EB" w:rsidRDefault="001424E1" w:rsidP="00CC263C">
            <w:pPr>
              <w:jc w:val="center"/>
              <w:rPr>
                <w:color w:val="000000" w:themeColor="text1"/>
                <w:lang w:val="en-US"/>
              </w:rPr>
            </w:pPr>
            <w:r w:rsidRPr="009A23EB">
              <w:rPr>
                <w:color w:val="000000" w:themeColor="text1"/>
                <w:lang w:val="en-US"/>
              </w:rPr>
              <w:t>2,5</w:t>
            </w:r>
          </w:p>
        </w:tc>
        <w:tc>
          <w:tcPr>
            <w:tcW w:w="691" w:type="dxa"/>
            <w:gridSpan w:val="2"/>
            <w:tcBorders>
              <w:top w:val="single" w:sz="6" w:space="0" w:color="auto"/>
              <w:left w:val="single" w:sz="6" w:space="0" w:color="auto"/>
              <w:bottom w:val="single" w:sz="6" w:space="0" w:color="auto"/>
              <w:right w:val="single" w:sz="6" w:space="0" w:color="auto"/>
            </w:tcBorders>
            <w:hideMark/>
          </w:tcPr>
          <w:p w14:paraId="419B3548" w14:textId="77777777" w:rsidR="001424E1" w:rsidRPr="009A23EB" w:rsidRDefault="001424E1" w:rsidP="00CC263C">
            <w:pPr>
              <w:jc w:val="center"/>
              <w:rPr>
                <w:color w:val="000000" w:themeColor="text1"/>
                <w:lang w:val="en-US"/>
              </w:rPr>
            </w:pPr>
            <w:r w:rsidRPr="009A23EB">
              <w:rPr>
                <w:color w:val="000000" w:themeColor="text1"/>
                <w:lang w:val="en-US"/>
              </w:rPr>
              <w:t>0,35</w:t>
            </w:r>
          </w:p>
        </w:tc>
        <w:tc>
          <w:tcPr>
            <w:tcW w:w="691" w:type="dxa"/>
            <w:gridSpan w:val="2"/>
            <w:tcBorders>
              <w:top w:val="single" w:sz="6" w:space="0" w:color="auto"/>
              <w:left w:val="single" w:sz="6" w:space="0" w:color="auto"/>
              <w:bottom w:val="single" w:sz="6" w:space="0" w:color="auto"/>
              <w:right w:val="single" w:sz="6" w:space="0" w:color="auto"/>
            </w:tcBorders>
            <w:hideMark/>
          </w:tcPr>
          <w:p w14:paraId="7A57E870" w14:textId="77777777" w:rsidR="001424E1" w:rsidRPr="009A23EB" w:rsidRDefault="001424E1" w:rsidP="00CC263C">
            <w:pPr>
              <w:jc w:val="center"/>
              <w:rPr>
                <w:i/>
                <w:iCs/>
                <w:color w:val="000000" w:themeColor="text1"/>
                <w:lang w:val="en-US"/>
              </w:rPr>
            </w:pPr>
            <w:r w:rsidRPr="009A23EB">
              <w:rPr>
                <w:i/>
                <w:iCs/>
                <w:color w:val="000000" w:themeColor="text1"/>
                <w:lang w:val="en-US"/>
              </w:rPr>
              <w:t>3,68</w:t>
            </w:r>
          </w:p>
        </w:tc>
        <w:tc>
          <w:tcPr>
            <w:tcW w:w="691" w:type="dxa"/>
            <w:gridSpan w:val="2"/>
            <w:tcBorders>
              <w:top w:val="single" w:sz="6" w:space="0" w:color="auto"/>
              <w:left w:val="single" w:sz="6" w:space="0" w:color="auto"/>
              <w:bottom w:val="single" w:sz="6" w:space="0" w:color="auto"/>
              <w:right w:val="single" w:sz="6" w:space="0" w:color="auto"/>
            </w:tcBorders>
            <w:hideMark/>
          </w:tcPr>
          <w:p w14:paraId="197D165D" w14:textId="77777777" w:rsidR="001424E1" w:rsidRPr="009A23EB" w:rsidRDefault="001424E1" w:rsidP="00CC263C">
            <w:pPr>
              <w:jc w:val="center"/>
              <w:rPr>
                <w:i/>
                <w:iCs/>
                <w:color w:val="000000" w:themeColor="text1"/>
                <w:lang w:val="en-US"/>
              </w:rPr>
            </w:pPr>
            <w:r w:rsidRPr="009A23EB">
              <w:rPr>
                <w:i/>
                <w:iCs/>
                <w:color w:val="000000" w:themeColor="text1"/>
                <w:lang w:val="en-US"/>
              </w:rPr>
              <w:t>(2,8)4</w:t>
            </w:r>
          </w:p>
        </w:tc>
        <w:tc>
          <w:tcPr>
            <w:tcW w:w="691" w:type="dxa"/>
            <w:gridSpan w:val="2"/>
            <w:tcBorders>
              <w:top w:val="single" w:sz="6" w:space="0" w:color="auto"/>
              <w:left w:val="single" w:sz="6" w:space="0" w:color="auto"/>
              <w:bottom w:val="single" w:sz="6" w:space="0" w:color="auto"/>
              <w:right w:val="single" w:sz="6" w:space="0" w:color="auto"/>
            </w:tcBorders>
            <w:hideMark/>
          </w:tcPr>
          <w:p w14:paraId="6ECFA30F" w14:textId="77777777" w:rsidR="001424E1" w:rsidRPr="009A23EB" w:rsidRDefault="001424E1" w:rsidP="00CC263C">
            <w:pPr>
              <w:jc w:val="center"/>
              <w:rPr>
                <w:color w:val="000000" w:themeColor="text1"/>
                <w:lang w:val="en-US"/>
              </w:rPr>
            </w:pPr>
            <w:r w:rsidRPr="009A23EB">
              <w:rPr>
                <w:color w:val="000000" w:themeColor="text1"/>
                <w:lang w:val="en-US"/>
              </w:rPr>
              <w:t>0,7</w:t>
            </w:r>
          </w:p>
        </w:tc>
        <w:tc>
          <w:tcPr>
            <w:tcW w:w="691" w:type="dxa"/>
            <w:gridSpan w:val="2"/>
            <w:tcBorders>
              <w:top w:val="single" w:sz="6" w:space="0" w:color="auto"/>
              <w:left w:val="single" w:sz="6" w:space="0" w:color="auto"/>
              <w:bottom w:val="single" w:sz="6" w:space="0" w:color="auto"/>
              <w:right w:val="single" w:sz="6" w:space="0" w:color="auto"/>
            </w:tcBorders>
            <w:hideMark/>
          </w:tcPr>
          <w:p w14:paraId="2EAF55E9" w14:textId="77777777" w:rsidR="001424E1" w:rsidRPr="009A23EB" w:rsidRDefault="001424E1" w:rsidP="00CC263C">
            <w:pPr>
              <w:jc w:val="center"/>
              <w:rPr>
                <w:i/>
                <w:iCs/>
                <w:color w:val="000000" w:themeColor="text1"/>
                <w:lang w:val="en-US"/>
              </w:rPr>
            </w:pPr>
            <w:r w:rsidRPr="009A23EB">
              <w:rPr>
                <w:i/>
                <w:iCs/>
                <w:color w:val="000000" w:themeColor="text1"/>
                <w:lang w:val="en-US"/>
              </w:rPr>
              <w:t>4,03</w:t>
            </w:r>
          </w:p>
        </w:tc>
        <w:tc>
          <w:tcPr>
            <w:tcW w:w="691" w:type="dxa"/>
            <w:gridSpan w:val="2"/>
            <w:tcBorders>
              <w:top w:val="single" w:sz="6" w:space="0" w:color="auto"/>
              <w:left w:val="single" w:sz="6" w:space="0" w:color="auto"/>
              <w:bottom w:val="single" w:sz="6" w:space="0" w:color="auto"/>
              <w:right w:val="single" w:sz="6" w:space="0" w:color="auto"/>
            </w:tcBorders>
            <w:hideMark/>
          </w:tcPr>
          <w:p w14:paraId="177F8F02" w14:textId="77777777" w:rsidR="001424E1" w:rsidRPr="009A23EB" w:rsidRDefault="001424E1" w:rsidP="00CC263C">
            <w:pPr>
              <w:jc w:val="center"/>
              <w:rPr>
                <w:i/>
                <w:iCs/>
                <w:color w:val="000000" w:themeColor="text1"/>
                <w:lang w:val="en-US"/>
              </w:rPr>
            </w:pPr>
            <w:r w:rsidRPr="009A23EB">
              <w:rPr>
                <w:i/>
                <w:iCs/>
                <w:color w:val="000000" w:themeColor="text1"/>
                <w:lang w:val="en-US"/>
              </w:rPr>
              <w:t>(3,0)4</w:t>
            </w:r>
          </w:p>
        </w:tc>
        <w:tc>
          <w:tcPr>
            <w:tcW w:w="691" w:type="dxa"/>
            <w:gridSpan w:val="2"/>
            <w:tcBorders>
              <w:top w:val="single" w:sz="6" w:space="0" w:color="auto"/>
              <w:left w:val="single" w:sz="6" w:space="0" w:color="auto"/>
              <w:bottom w:val="single" w:sz="6" w:space="0" w:color="auto"/>
              <w:right w:val="single" w:sz="6" w:space="0" w:color="auto"/>
            </w:tcBorders>
            <w:hideMark/>
          </w:tcPr>
          <w:p w14:paraId="139DFE85" w14:textId="77777777" w:rsidR="001424E1" w:rsidRPr="009A23EB" w:rsidRDefault="001424E1" w:rsidP="00CC263C">
            <w:pPr>
              <w:jc w:val="center"/>
              <w:rPr>
                <w:color w:val="000000" w:themeColor="text1"/>
                <w:lang w:val="en-US"/>
              </w:rPr>
            </w:pPr>
            <w:r w:rsidRPr="009A23EB">
              <w:rPr>
                <w:color w:val="000000" w:themeColor="text1"/>
                <w:lang w:val="en-US"/>
              </w:rPr>
              <w:t>1,4</w:t>
            </w:r>
          </w:p>
        </w:tc>
        <w:tc>
          <w:tcPr>
            <w:tcW w:w="691" w:type="dxa"/>
            <w:gridSpan w:val="2"/>
            <w:tcBorders>
              <w:top w:val="single" w:sz="6" w:space="0" w:color="auto"/>
              <w:left w:val="single" w:sz="6" w:space="0" w:color="auto"/>
              <w:bottom w:val="single" w:sz="6" w:space="0" w:color="auto"/>
              <w:right w:val="single" w:sz="6" w:space="0" w:color="auto"/>
            </w:tcBorders>
            <w:hideMark/>
          </w:tcPr>
          <w:p w14:paraId="2F39F009" w14:textId="77777777" w:rsidR="001424E1" w:rsidRPr="009A23EB" w:rsidRDefault="001424E1" w:rsidP="00CC263C">
            <w:pPr>
              <w:jc w:val="center"/>
              <w:rPr>
                <w:i/>
                <w:iCs/>
                <w:color w:val="000000" w:themeColor="text1"/>
                <w:lang w:val="en-US"/>
              </w:rPr>
            </w:pPr>
            <w:r w:rsidRPr="009A23EB">
              <w:rPr>
                <w:i/>
                <w:iCs/>
                <w:color w:val="000000" w:themeColor="text1"/>
                <w:lang w:val="en-US"/>
              </w:rPr>
              <w:t>4,73</w:t>
            </w:r>
          </w:p>
        </w:tc>
        <w:tc>
          <w:tcPr>
            <w:tcW w:w="706" w:type="dxa"/>
            <w:gridSpan w:val="2"/>
            <w:tcBorders>
              <w:top w:val="single" w:sz="6" w:space="0" w:color="auto"/>
              <w:left w:val="single" w:sz="6" w:space="0" w:color="auto"/>
              <w:bottom w:val="single" w:sz="6" w:space="0" w:color="auto"/>
              <w:right w:val="single" w:sz="6" w:space="0" w:color="auto"/>
            </w:tcBorders>
            <w:hideMark/>
          </w:tcPr>
          <w:p w14:paraId="5CBA5A31" w14:textId="77777777" w:rsidR="001424E1" w:rsidRPr="009A23EB" w:rsidRDefault="001424E1" w:rsidP="00CC263C">
            <w:pPr>
              <w:jc w:val="center"/>
              <w:rPr>
                <w:i/>
                <w:iCs/>
                <w:color w:val="000000" w:themeColor="text1"/>
                <w:lang w:val="en-US"/>
              </w:rPr>
            </w:pPr>
            <w:r w:rsidRPr="009A23EB">
              <w:rPr>
                <w:i/>
                <w:iCs/>
                <w:color w:val="000000" w:themeColor="text1"/>
                <w:lang w:val="en-US"/>
              </w:rPr>
              <w:t>(3,6)4</w:t>
            </w:r>
          </w:p>
        </w:tc>
      </w:tr>
      <w:tr w:rsidR="00BB34DB" w:rsidRPr="009A23EB" w14:paraId="18CF2B1B" w14:textId="77777777" w:rsidTr="006F3DD5">
        <w:trPr>
          <w:trHeight w:val="278"/>
          <w:jc w:val="center"/>
        </w:trPr>
        <w:tc>
          <w:tcPr>
            <w:tcW w:w="816" w:type="dxa"/>
            <w:vMerge/>
            <w:tcBorders>
              <w:top w:val="single" w:sz="6" w:space="0" w:color="auto"/>
              <w:left w:val="single" w:sz="6" w:space="0" w:color="auto"/>
              <w:bottom w:val="single" w:sz="6" w:space="0" w:color="auto"/>
              <w:right w:val="single" w:sz="6" w:space="0" w:color="auto"/>
            </w:tcBorders>
            <w:vAlign w:val="center"/>
            <w:hideMark/>
          </w:tcPr>
          <w:p w14:paraId="7A80D0DE" w14:textId="77777777" w:rsidR="001424E1" w:rsidRPr="009A23EB" w:rsidRDefault="001424E1" w:rsidP="00CC263C">
            <w:pPr>
              <w:rPr>
                <w:color w:val="000000" w:themeColor="text1"/>
                <w:lang w:val="en-US"/>
              </w:rPr>
            </w:pPr>
          </w:p>
        </w:tc>
        <w:tc>
          <w:tcPr>
            <w:tcW w:w="662" w:type="dxa"/>
            <w:gridSpan w:val="2"/>
            <w:tcBorders>
              <w:top w:val="single" w:sz="6" w:space="0" w:color="auto"/>
              <w:left w:val="single" w:sz="6" w:space="0" w:color="auto"/>
              <w:bottom w:val="single" w:sz="6" w:space="0" w:color="auto"/>
              <w:right w:val="single" w:sz="6" w:space="0" w:color="auto"/>
            </w:tcBorders>
          </w:tcPr>
          <w:p w14:paraId="3AD9C32B" w14:textId="77777777" w:rsidR="001424E1" w:rsidRPr="009A23EB" w:rsidRDefault="001424E1" w:rsidP="00CC263C">
            <w:pPr>
              <w:jc w:val="center"/>
              <w:rPr>
                <w:i/>
                <w:iCs/>
                <w:color w:val="000000" w:themeColor="text1"/>
                <w:lang w:val="en-US"/>
              </w:rPr>
            </w:pPr>
          </w:p>
          <w:p w14:paraId="4F211F76" w14:textId="77777777" w:rsidR="001424E1" w:rsidRPr="009A23EB" w:rsidRDefault="001424E1" w:rsidP="00CC263C">
            <w:pPr>
              <w:jc w:val="center"/>
              <w:rPr>
                <w:color w:val="000000" w:themeColor="text1"/>
                <w:lang w:val="en-US"/>
              </w:rPr>
            </w:pPr>
            <w:r w:rsidRPr="009A23EB">
              <w:rPr>
                <w:color w:val="000000" w:themeColor="text1"/>
                <w:lang w:val="en-US"/>
              </w:rPr>
              <w:t>III</w:t>
            </w:r>
          </w:p>
        </w:tc>
        <w:tc>
          <w:tcPr>
            <w:tcW w:w="605" w:type="dxa"/>
            <w:gridSpan w:val="2"/>
            <w:tcBorders>
              <w:top w:val="single" w:sz="6" w:space="0" w:color="auto"/>
              <w:left w:val="single" w:sz="6" w:space="0" w:color="auto"/>
              <w:bottom w:val="single" w:sz="6" w:space="0" w:color="auto"/>
              <w:right w:val="single" w:sz="6" w:space="0" w:color="auto"/>
            </w:tcBorders>
            <w:hideMark/>
          </w:tcPr>
          <w:p w14:paraId="44C0DFB6" w14:textId="77777777" w:rsidR="001424E1" w:rsidRPr="009A23EB" w:rsidRDefault="001424E1" w:rsidP="00CC263C">
            <w:pPr>
              <w:jc w:val="center"/>
              <w:rPr>
                <w:color w:val="000000" w:themeColor="text1"/>
                <w:lang w:val="en-US"/>
              </w:rPr>
            </w:pPr>
            <w:r w:rsidRPr="009A23EB">
              <w:rPr>
                <w:color w:val="000000" w:themeColor="text1"/>
                <w:lang w:val="en-US"/>
              </w:rPr>
              <w:t>0,75</w:t>
            </w:r>
          </w:p>
        </w:tc>
        <w:tc>
          <w:tcPr>
            <w:tcW w:w="720" w:type="dxa"/>
            <w:gridSpan w:val="2"/>
            <w:tcBorders>
              <w:top w:val="single" w:sz="6" w:space="0" w:color="auto"/>
              <w:left w:val="single" w:sz="6" w:space="0" w:color="auto"/>
              <w:bottom w:val="single" w:sz="6" w:space="0" w:color="auto"/>
              <w:right w:val="single" w:sz="6" w:space="0" w:color="auto"/>
            </w:tcBorders>
            <w:hideMark/>
          </w:tcPr>
          <w:p w14:paraId="36532DE6" w14:textId="77777777" w:rsidR="001424E1" w:rsidRPr="009A23EB" w:rsidRDefault="001424E1" w:rsidP="00CC263C">
            <w:pPr>
              <w:jc w:val="center"/>
              <w:rPr>
                <w:color w:val="000000" w:themeColor="text1"/>
                <w:lang w:val="en-US"/>
              </w:rPr>
            </w:pPr>
            <w:r w:rsidRPr="009A23EB">
              <w:rPr>
                <w:color w:val="000000" w:themeColor="text1"/>
                <w:lang w:val="en-US"/>
              </w:rPr>
              <w:t>2,00</w:t>
            </w:r>
          </w:p>
        </w:tc>
        <w:tc>
          <w:tcPr>
            <w:tcW w:w="691" w:type="dxa"/>
            <w:gridSpan w:val="2"/>
            <w:tcBorders>
              <w:top w:val="single" w:sz="6" w:space="0" w:color="auto"/>
              <w:left w:val="single" w:sz="6" w:space="0" w:color="auto"/>
              <w:bottom w:val="single" w:sz="6" w:space="0" w:color="auto"/>
              <w:right w:val="single" w:sz="6" w:space="0" w:color="auto"/>
            </w:tcBorders>
            <w:hideMark/>
          </w:tcPr>
          <w:p w14:paraId="30148FCC" w14:textId="77777777" w:rsidR="001424E1" w:rsidRPr="009A23EB" w:rsidRDefault="001424E1" w:rsidP="00CC263C">
            <w:pPr>
              <w:jc w:val="center"/>
              <w:rPr>
                <w:color w:val="000000" w:themeColor="text1"/>
                <w:lang w:val="en-US"/>
              </w:rPr>
            </w:pPr>
            <w:r w:rsidRPr="009A23EB">
              <w:rPr>
                <w:color w:val="000000" w:themeColor="text1"/>
                <w:lang w:val="en-US"/>
              </w:rPr>
              <w:t>1,5</w:t>
            </w:r>
          </w:p>
        </w:tc>
        <w:tc>
          <w:tcPr>
            <w:tcW w:w="691" w:type="dxa"/>
            <w:gridSpan w:val="2"/>
            <w:tcBorders>
              <w:top w:val="single" w:sz="6" w:space="0" w:color="auto"/>
              <w:left w:val="single" w:sz="6" w:space="0" w:color="auto"/>
              <w:bottom w:val="single" w:sz="6" w:space="0" w:color="auto"/>
              <w:right w:val="single" w:sz="6" w:space="0" w:color="auto"/>
            </w:tcBorders>
            <w:hideMark/>
          </w:tcPr>
          <w:p w14:paraId="1FDD4447" w14:textId="77777777" w:rsidR="001424E1" w:rsidRPr="009A23EB" w:rsidRDefault="001424E1" w:rsidP="00CC263C">
            <w:pPr>
              <w:jc w:val="center"/>
              <w:rPr>
                <w:color w:val="000000" w:themeColor="text1"/>
                <w:lang w:val="en-US"/>
              </w:rPr>
            </w:pPr>
            <w:r w:rsidRPr="009A23EB">
              <w:rPr>
                <w:color w:val="000000" w:themeColor="text1"/>
                <w:lang w:val="en-US"/>
              </w:rPr>
              <w:t>0,3</w:t>
            </w:r>
          </w:p>
        </w:tc>
        <w:tc>
          <w:tcPr>
            <w:tcW w:w="691" w:type="dxa"/>
            <w:gridSpan w:val="2"/>
            <w:tcBorders>
              <w:top w:val="single" w:sz="6" w:space="0" w:color="auto"/>
              <w:left w:val="single" w:sz="6" w:space="0" w:color="auto"/>
              <w:bottom w:val="single" w:sz="6" w:space="0" w:color="auto"/>
              <w:right w:val="single" w:sz="6" w:space="0" w:color="auto"/>
            </w:tcBorders>
            <w:hideMark/>
          </w:tcPr>
          <w:p w14:paraId="06910FFE" w14:textId="77777777" w:rsidR="001424E1" w:rsidRPr="009A23EB" w:rsidRDefault="001424E1" w:rsidP="00CC263C">
            <w:pPr>
              <w:jc w:val="center"/>
              <w:rPr>
                <w:i/>
                <w:iCs/>
                <w:color w:val="000000" w:themeColor="text1"/>
                <w:lang w:val="en-US"/>
              </w:rPr>
            </w:pPr>
            <w:r w:rsidRPr="009A23EB">
              <w:rPr>
                <w:i/>
                <w:iCs/>
                <w:color w:val="000000" w:themeColor="text1"/>
                <w:lang w:val="en-US"/>
              </w:rPr>
              <w:t>2,30</w:t>
            </w:r>
          </w:p>
        </w:tc>
        <w:tc>
          <w:tcPr>
            <w:tcW w:w="691" w:type="dxa"/>
            <w:gridSpan w:val="2"/>
            <w:tcBorders>
              <w:top w:val="single" w:sz="6" w:space="0" w:color="auto"/>
              <w:left w:val="single" w:sz="6" w:space="0" w:color="auto"/>
              <w:bottom w:val="single" w:sz="6" w:space="0" w:color="auto"/>
              <w:right w:val="single" w:sz="6" w:space="0" w:color="auto"/>
            </w:tcBorders>
            <w:hideMark/>
          </w:tcPr>
          <w:p w14:paraId="061F3F98" w14:textId="77777777" w:rsidR="001424E1" w:rsidRPr="009A23EB" w:rsidRDefault="001424E1" w:rsidP="00CC263C">
            <w:pPr>
              <w:jc w:val="center"/>
              <w:rPr>
                <w:i/>
                <w:iCs/>
                <w:color w:val="000000" w:themeColor="text1"/>
                <w:lang w:val="en-US"/>
              </w:rPr>
            </w:pPr>
            <w:r w:rsidRPr="009A23EB">
              <w:rPr>
                <w:i/>
                <w:iCs/>
                <w:color w:val="000000" w:themeColor="text1"/>
                <w:lang w:val="en-US"/>
              </w:rPr>
              <w:t>(1,7)4</w:t>
            </w:r>
          </w:p>
        </w:tc>
        <w:tc>
          <w:tcPr>
            <w:tcW w:w="691" w:type="dxa"/>
            <w:gridSpan w:val="2"/>
            <w:tcBorders>
              <w:top w:val="single" w:sz="6" w:space="0" w:color="auto"/>
              <w:left w:val="single" w:sz="6" w:space="0" w:color="auto"/>
              <w:bottom w:val="single" w:sz="6" w:space="0" w:color="auto"/>
              <w:right w:val="single" w:sz="6" w:space="0" w:color="auto"/>
            </w:tcBorders>
            <w:hideMark/>
          </w:tcPr>
          <w:p w14:paraId="77D76629" w14:textId="77777777" w:rsidR="001424E1" w:rsidRPr="009A23EB" w:rsidRDefault="001424E1" w:rsidP="00CC263C">
            <w:pPr>
              <w:jc w:val="center"/>
              <w:rPr>
                <w:color w:val="000000" w:themeColor="text1"/>
                <w:lang w:val="en-US"/>
              </w:rPr>
            </w:pPr>
            <w:r w:rsidRPr="009A23EB">
              <w:rPr>
                <w:color w:val="000000" w:themeColor="text1"/>
                <w:lang w:val="en-US"/>
              </w:rPr>
              <w:t>0,4</w:t>
            </w:r>
          </w:p>
        </w:tc>
        <w:tc>
          <w:tcPr>
            <w:tcW w:w="691" w:type="dxa"/>
            <w:gridSpan w:val="2"/>
            <w:tcBorders>
              <w:top w:val="single" w:sz="6" w:space="0" w:color="auto"/>
              <w:left w:val="single" w:sz="6" w:space="0" w:color="auto"/>
              <w:bottom w:val="single" w:sz="6" w:space="0" w:color="auto"/>
              <w:right w:val="single" w:sz="6" w:space="0" w:color="auto"/>
            </w:tcBorders>
            <w:hideMark/>
          </w:tcPr>
          <w:p w14:paraId="1D7718B9" w14:textId="77777777" w:rsidR="001424E1" w:rsidRPr="009A23EB" w:rsidRDefault="001424E1" w:rsidP="00CC263C">
            <w:pPr>
              <w:jc w:val="center"/>
              <w:rPr>
                <w:i/>
                <w:iCs/>
                <w:color w:val="000000" w:themeColor="text1"/>
                <w:lang w:val="en-US"/>
              </w:rPr>
            </w:pPr>
            <w:r w:rsidRPr="009A23EB">
              <w:rPr>
                <w:i/>
                <w:iCs/>
                <w:color w:val="000000" w:themeColor="text1"/>
                <w:lang w:val="en-US"/>
              </w:rPr>
              <w:t>2,40</w:t>
            </w:r>
          </w:p>
        </w:tc>
        <w:tc>
          <w:tcPr>
            <w:tcW w:w="691" w:type="dxa"/>
            <w:gridSpan w:val="2"/>
            <w:tcBorders>
              <w:top w:val="single" w:sz="6" w:space="0" w:color="auto"/>
              <w:left w:val="single" w:sz="6" w:space="0" w:color="auto"/>
              <w:bottom w:val="single" w:sz="6" w:space="0" w:color="auto"/>
              <w:right w:val="single" w:sz="6" w:space="0" w:color="auto"/>
            </w:tcBorders>
            <w:hideMark/>
          </w:tcPr>
          <w:p w14:paraId="7CFC4559" w14:textId="77777777" w:rsidR="001424E1" w:rsidRPr="009A23EB" w:rsidRDefault="001424E1" w:rsidP="00CC263C">
            <w:pPr>
              <w:jc w:val="center"/>
              <w:rPr>
                <w:i/>
                <w:iCs/>
                <w:color w:val="000000" w:themeColor="text1"/>
                <w:lang w:val="en-US"/>
              </w:rPr>
            </w:pPr>
            <w:r w:rsidRPr="009A23EB">
              <w:rPr>
                <w:i/>
                <w:iCs/>
                <w:color w:val="000000" w:themeColor="text1"/>
                <w:lang w:val="en-US"/>
              </w:rPr>
              <w:t>(1,8)4</w:t>
            </w:r>
          </w:p>
        </w:tc>
        <w:tc>
          <w:tcPr>
            <w:tcW w:w="691" w:type="dxa"/>
            <w:gridSpan w:val="2"/>
            <w:tcBorders>
              <w:top w:val="single" w:sz="6" w:space="0" w:color="auto"/>
              <w:left w:val="single" w:sz="6" w:space="0" w:color="auto"/>
              <w:bottom w:val="single" w:sz="6" w:space="0" w:color="auto"/>
              <w:right w:val="single" w:sz="6" w:space="0" w:color="auto"/>
            </w:tcBorders>
            <w:hideMark/>
          </w:tcPr>
          <w:p w14:paraId="74FD66DB" w14:textId="77777777" w:rsidR="001424E1" w:rsidRPr="009A23EB" w:rsidRDefault="001424E1" w:rsidP="00CC263C">
            <w:pPr>
              <w:jc w:val="center"/>
              <w:rPr>
                <w:color w:val="000000" w:themeColor="text1"/>
                <w:lang w:val="en-US"/>
              </w:rPr>
            </w:pPr>
            <w:r w:rsidRPr="009A23EB">
              <w:rPr>
                <w:color w:val="000000" w:themeColor="text1"/>
                <w:lang w:val="en-US"/>
              </w:rPr>
              <w:t>0,8</w:t>
            </w:r>
          </w:p>
        </w:tc>
        <w:tc>
          <w:tcPr>
            <w:tcW w:w="691" w:type="dxa"/>
            <w:gridSpan w:val="2"/>
            <w:tcBorders>
              <w:top w:val="single" w:sz="6" w:space="0" w:color="auto"/>
              <w:left w:val="single" w:sz="6" w:space="0" w:color="auto"/>
              <w:bottom w:val="single" w:sz="6" w:space="0" w:color="auto"/>
              <w:right w:val="single" w:sz="6" w:space="0" w:color="auto"/>
            </w:tcBorders>
            <w:hideMark/>
          </w:tcPr>
          <w:p w14:paraId="385FE5C2" w14:textId="77777777" w:rsidR="001424E1" w:rsidRPr="009A23EB" w:rsidRDefault="001424E1" w:rsidP="00CC263C">
            <w:pPr>
              <w:jc w:val="center"/>
              <w:rPr>
                <w:i/>
                <w:iCs/>
                <w:color w:val="000000" w:themeColor="text1"/>
                <w:lang w:val="en-US"/>
              </w:rPr>
            </w:pPr>
            <w:r w:rsidRPr="009A23EB">
              <w:rPr>
                <w:i/>
                <w:iCs/>
                <w:color w:val="000000" w:themeColor="text1"/>
                <w:lang w:val="en-US"/>
              </w:rPr>
              <w:t>2,80</w:t>
            </w:r>
          </w:p>
        </w:tc>
        <w:tc>
          <w:tcPr>
            <w:tcW w:w="706" w:type="dxa"/>
            <w:gridSpan w:val="2"/>
            <w:tcBorders>
              <w:top w:val="single" w:sz="6" w:space="0" w:color="auto"/>
              <w:left w:val="single" w:sz="6" w:space="0" w:color="auto"/>
              <w:bottom w:val="single" w:sz="6" w:space="0" w:color="auto"/>
              <w:right w:val="single" w:sz="6" w:space="0" w:color="auto"/>
            </w:tcBorders>
            <w:hideMark/>
          </w:tcPr>
          <w:p w14:paraId="51FE033D" w14:textId="77777777" w:rsidR="001424E1" w:rsidRPr="009A23EB" w:rsidRDefault="001424E1" w:rsidP="00CC263C">
            <w:pPr>
              <w:jc w:val="center"/>
              <w:rPr>
                <w:i/>
                <w:iCs/>
                <w:color w:val="000000" w:themeColor="text1"/>
                <w:lang w:val="en-US"/>
              </w:rPr>
            </w:pPr>
            <w:r w:rsidRPr="009A23EB">
              <w:rPr>
                <w:i/>
                <w:iCs/>
                <w:color w:val="000000" w:themeColor="text1"/>
                <w:lang w:val="en-US"/>
              </w:rPr>
              <w:t>(2,1)4</w:t>
            </w:r>
          </w:p>
        </w:tc>
      </w:tr>
      <w:tr w:rsidR="00BB34DB" w:rsidRPr="009A23EB" w14:paraId="603843C1" w14:textId="77777777" w:rsidTr="006F3DD5">
        <w:trPr>
          <w:trHeight w:val="274"/>
          <w:jc w:val="center"/>
        </w:trPr>
        <w:tc>
          <w:tcPr>
            <w:tcW w:w="816" w:type="dxa"/>
            <w:vMerge/>
            <w:tcBorders>
              <w:top w:val="single" w:sz="6" w:space="0" w:color="auto"/>
              <w:left w:val="single" w:sz="6" w:space="0" w:color="auto"/>
              <w:bottom w:val="single" w:sz="6" w:space="0" w:color="auto"/>
              <w:right w:val="single" w:sz="6" w:space="0" w:color="auto"/>
            </w:tcBorders>
            <w:vAlign w:val="center"/>
            <w:hideMark/>
          </w:tcPr>
          <w:p w14:paraId="5EB56C85" w14:textId="77777777" w:rsidR="001424E1" w:rsidRPr="009A23EB" w:rsidRDefault="001424E1" w:rsidP="00CC263C">
            <w:pPr>
              <w:rPr>
                <w:color w:val="000000" w:themeColor="text1"/>
                <w:lang w:val="en-US"/>
              </w:rPr>
            </w:pPr>
          </w:p>
        </w:tc>
        <w:tc>
          <w:tcPr>
            <w:tcW w:w="662" w:type="dxa"/>
            <w:gridSpan w:val="2"/>
            <w:tcBorders>
              <w:top w:val="single" w:sz="6" w:space="0" w:color="auto"/>
              <w:left w:val="single" w:sz="6" w:space="0" w:color="auto"/>
              <w:bottom w:val="single" w:sz="6" w:space="0" w:color="auto"/>
              <w:right w:val="single" w:sz="6" w:space="0" w:color="auto"/>
            </w:tcBorders>
          </w:tcPr>
          <w:p w14:paraId="71110F9E" w14:textId="77777777" w:rsidR="001424E1" w:rsidRPr="009A23EB" w:rsidRDefault="001424E1" w:rsidP="00CC263C">
            <w:pPr>
              <w:jc w:val="center"/>
              <w:rPr>
                <w:i/>
                <w:iCs/>
                <w:color w:val="000000" w:themeColor="text1"/>
                <w:lang w:val="en-US"/>
              </w:rPr>
            </w:pPr>
          </w:p>
          <w:p w14:paraId="3691106B" w14:textId="77777777" w:rsidR="001424E1" w:rsidRPr="009A23EB" w:rsidRDefault="001424E1" w:rsidP="00CC263C">
            <w:pPr>
              <w:jc w:val="center"/>
              <w:rPr>
                <w:color w:val="000000" w:themeColor="text1"/>
                <w:lang w:val="en-US"/>
              </w:rPr>
            </w:pPr>
            <w:r w:rsidRPr="009A23EB">
              <w:rPr>
                <w:color w:val="000000" w:themeColor="text1"/>
                <w:lang w:val="en-US"/>
              </w:rPr>
              <w:t>IV</w:t>
            </w:r>
          </w:p>
        </w:tc>
        <w:tc>
          <w:tcPr>
            <w:tcW w:w="605" w:type="dxa"/>
            <w:gridSpan w:val="2"/>
            <w:tcBorders>
              <w:top w:val="single" w:sz="6" w:space="0" w:color="auto"/>
              <w:left w:val="single" w:sz="6" w:space="0" w:color="auto"/>
              <w:bottom w:val="single" w:sz="6" w:space="0" w:color="auto"/>
              <w:right w:val="single" w:sz="6" w:space="0" w:color="auto"/>
            </w:tcBorders>
            <w:hideMark/>
          </w:tcPr>
          <w:p w14:paraId="762FA1A0" w14:textId="77777777" w:rsidR="001424E1" w:rsidRPr="009A23EB" w:rsidRDefault="001424E1" w:rsidP="00CC263C">
            <w:pPr>
              <w:jc w:val="center"/>
              <w:rPr>
                <w:color w:val="000000" w:themeColor="text1"/>
                <w:lang w:val="en-US"/>
              </w:rPr>
            </w:pPr>
            <w:r w:rsidRPr="009A23EB">
              <w:rPr>
                <w:color w:val="000000" w:themeColor="text1"/>
                <w:lang w:val="en-US"/>
              </w:rPr>
              <w:t>0,75</w:t>
            </w:r>
          </w:p>
        </w:tc>
        <w:tc>
          <w:tcPr>
            <w:tcW w:w="720" w:type="dxa"/>
            <w:gridSpan w:val="2"/>
            <w:tcBorders>
              <w:top w:val="single" w:sz="6" w:space="0" w:color="auto"/>
              <w:left w:val="single" w:sz="6" w:space="0" w:color="auto"/>
              <w:bottom w:val="single" w:sz="6" w:space="0" w:color="auto"/>
              <w:right w:val="single" w:sz="6" w:space="0" w:color="auto"/>
            </w:tcBorders>
            <w:hideMark/>
          </w:tcPr>
          <w:p w14:paraId="1C585F47" w14:textId="77777777" w:rsidR="001424E1" w:rsidRPr="009A23EB" w:rsidRDefault="001424E1" w:rsidP="00CC263C">
            <w:pPr>
              <w:jc w:val="center"/>
              <w:rPr>
                <w:color w:val="000000" w:themeColor="text1"/>
                <w:lang w:val="en-US"/>
              </w:rPr>
            </w:pPr>
            <w:r w:rsidRPr="009A23EB">
              <w:rPr>
                <w:color w:val="000000" w:themeColor="text1"/>
                <w:lang w:val="en-US"/>
              </w:rPr>
              <w:t>1,33</w:t>
            </w:r>
          </w:p>
        </w:tc>
        <w:tc>
          <w:tcPr>
            <w:tcW w:w="691" w:type="dxa"/>
            <w:gridSpan w:val="2"/>
            <w:tcBorders>
              <w:top w:val="single" w:sz="6" w:space="0" w:color="auto"/>
              <w:left w:val="single" w:sz="6" w:space="0" w:color="auto"/>
              <w:bottom w:val="single" w:sz="6" w:space="0" w:color="auto"/>
              <w:right w:val="single" w:sz="6" w:space="0" w:color="auto"/>
            </w:tcBorders>
            <w:hideMark/>
          </w:tcPr>
          <w:p w14:paraId="054BECDB" w14:textId="77777777" w:rsidR="001424E1" w:rsidRPr="009A23EB" w:rsidRDefault="001424E1" w:rsidP="00CC263C">
            <w:pPr>
              <w:jc w:val="center"/>
              <w:rPr>
                <w:color w:val="000000" w:themeColor="text1"/>
                <w:lang w:val="en-US"/>
              </w:rPr>
            </w:pPr>
            <w:r w:rsidRPr="009A23EB">
              <w:rPr>
                <w:color w:val="000000" w:themeColor="text1"/>
                <w:lang w:val="en-US"/>
              </w:rPr>
              <w:t>1</w:t>
            </w:r>
          </w:p>
        </w:tc>
        <w:tc>
          <w:tcPr>
            <w:tcW w:w="691" w:type="dxa"/>
            <w:gridSpan w:val="2"/>
            <w:tcBorders>
              <w:top w:val="single" w:sz="6" w:space="0" w:color="auto"/>
              <w:left w:val="single" w:sz="6" w:space="0" w:color="auto"/>
              <w:bottom w:val="single" w:sz="6" w:space="0" w:color="auto"/>
              <w:right w:val="single" w:sz="6" w:space="0" w:color="auto"/>
            </w:tcBorders>
            <w:hideMark/>
          </w:tcPr>
          <w:p w14:paraId="4CCA3AAA" w14:textId="77777777" w:rsidR="001424E1" w:rsidRPr="009A23EB" w:rsidRDefault="001424E1" w:rsidP="00CC263C">
            <w:pPr>
              <w:jc w:val="center"/>
              <w:rPr>
                <w:color w:val="000000" w:themeColor="text1"/>
                <w:lang w:val="en-US"/>
              </w:rPr>
            </w:pPr>
            <w:r w:rsidRPr="009A23EB">
              <w:rPr>
                <w:color w:val="000000" w:themeColor="text1"/>
                <w:lang w:val="en-US"/>
              </w:rPr>
              <w:t>0,25</w:t>
            </w:r>
          </w:p>
        </w:tc>
        <w:tc>
          <w:tcPr>
            <w:tcW w:w="691" w:type="dxa"/>
            <w:gridSpan w:val="2"/>
            <w:tcBorders>
              <w:top w:val="single" w:sz="6" w:space="0" w:color="auto"/>
              <w:left w:val="single" w:sz="6" w:space="0" w:color="auto"/>
              <w:bottom w:val="single" w:sz="6" w:space="0" w:color="auto"/>
              <w:right w:val="single" w:sz="6" w:space="0" w:color="auto"/>
            </w:tcBorders>
            <w:hideMark/>
          </w:tcPr>
          <w:p w14:paraId="053972F0" w14:textId="77777777" w:rsidR="001424E1" w:rsidRPr="009A23EB" w:rsidRDefault="001424E1" w:rsidP="00CC263C">
            <w:pPr>
              <w:jc w:val="center"/>
              <w:rPr>
                <w:i/>
                <w:iCs/>
                <w:color w:val="000000" w:themeColor="text1"/>
                <w:lang w:val="en-US"/>
              </w:rPr>
            </w:pPr>
            <w:r w:rsidRPr="009A23EB">
              <w:rPr>
                <w:i/>
                <w:iCs/>
                <w:color w:val="000000" w:themeColor="text1"/>
                <w:lang w:val="en-US"/>
              </w:rPr>
              <w:t>1,58</w:t>
            </w:r>
          </w:p>
        </w:tc>
        <w:tc>
          <w:tcPr>
            <w:tcW w:w="691" w:type="dxa"/>
            <w:gridSpan w:val="2"/>
            <w:tcBorders>
              <w:top w:val="single" w:sz="6" w:space="0" w:color="auto"/>
              <w:left w:val="single" w:sz="6" w:space="0" w:color="auto"/>
              <w:bottom w:val="single" w:sz="6" w:space="0" w:color="auto"/>
              <w:right w:val="single" w:sz="6" w:space="0" w:color="auto"/>
            </w:tcBorders>
            <w:hideMark/>
          </w:tcPr>
          <w:p w14:paraId="07FB193D" w14:textId="77777777" w:rsidR="001424E1" w:rsidRPr="009A23EB" w:rsidRDefault="001424E1" w:rsidP="00CC263C">
            <w:pPr>
              <w:jc w:val="center"/>
              <w:rPr>
                <w:i/>
                <w:iCs/>
                <w:color w:val="000000" w:themeColor="text1"/>
                <w:lang w:val="en-US"/>
              </w:rPr>
            </w:pPr>
            <w:r w:rsidRPr="009A23EB">
              <w:rPr>
                <w:i/>
                <w:iCs/>
                <w:color w:val="000000" w:themeColor="text1"/>
                <w:lang w:val="en-US"/>
              </w:rPr>
              <w:t>(1,2)4</w:t>
            </w:r>
          </w:p>
        </w:tc>
        <w:tc>
          <w:tcPr>
            <w:tcW w:w="691" w:type="dxa"/>
            <w:gridSpan w:val="2"/>
            <w:tcBorders>
              <w:top w:val="single" w:sz="6" w:space="0" w:color="auto"/>
              <w:left w:val="single" w:sz="6" w:space="0" w:color="auto"/>
              <w:bottom w:val="single" w:sz="6" w:space="0" w:color="auto"/>
              <w:right w:val="single" w:sz="6" w:space="0" w:color="auto"/>
            </w:tcBorders>
            <w:hideMark/>
          </w:tcPr>
          <w:p w14:paraId="4703E78A" w14:textId="77777777" w:rsidR="001424E1" w:rsidRPr="009A23EB" w:rsidRDefault="001424E1" w:rsidP="00CC263C">
            <w:pPr>
              <w:jc w:val="center"/>
              <w:rPr>
                <w:color w:val="000000" w:themeColor="text1"/>
                <w:lang w:val="en-US"/>
              </w:rPr>
            </w:pPr>
            <w:r w:rsidRPr="009A23EB">
              <w:rPr>
                <w:color w:val="000000" w:themeColor="text1"/>
                <w:lang w:val="en-US"/>
              </w:rPr>
              <w:t>0,3</w:t>
            </w:r>
          </w:p>
        </w:tc>
        <w:tc>
          <w:tcPr>
            <w:tcW w:w="691" w:type="dxa"/>
            <w:gridSpan w:val="2"/>
            <w:tcBorders>
              <w:top w:val="single" w:sz="6" w:space="0" w:color="auto"/>
              <w:left w:val="single" w:sz="6" w:space="0" w:color="auto"/>
              <w:bottom w:val="single" w:sz="6" w:space="0" w:color="auto"/>
              <w:right w:val="single" w:sz="6" w:space="0" w:color="auto"/>
            </w:tcBorders>
            <w:hideMark/>
          </w:tcPr>
          <w:p w14:paraId="7BD683AD" w14:textId="77777777" w:rsidR="001424E1" w:rsidRPr="009A23EB" w:rsidRDefault="001424E1" w:rsidP="00CC263C">
            <w:pPr>
              <w:jc w:val="center"/>
              <w:rPr>
                <w:i/>
                <w:iCs/>
                <w:color w:val="000000" w:themeColor="text1"/>
                <w:lang w:val="en-US"/>
              </w:rPr>
            </w:pPr>
            <w:r w:rsidRPr="009A23EB">
              <w:rPr>
                <w:i/>
                <w:iCs/>
                <w:color w:val="000000" w:themeColor="text1"/>
                <w:lang w:val="en-US"/>
              </w:rPr>
              <w:t>1,63</w:t>
            </w:r>
          </w:p>
        </w:tc>
        <w:tc>
          <w:tcPr>
            <w:tcW w:w="691" w:type="dxa"/>
            <w:gridSpan w:val="2"/>
            <w:tcBorders>
              <w:top w:val="single" w:sz="6" w:space="0" w:color="auto"/>
              <w:left w:val="single" w:sz="6" w:space="0" w:color="auto"/>
              <w:bottom w:val="single" w:sz="6" w:space="0" w:color="auto"/>
              <w:right w:val="single" w:sz="6" w:space="0" w:color="auto"/>
            </w:tcBorders>
            <w:hideMark/>
          </w:tcPr>
          <w:p w14:paraId="6F868F49" w14:textId="77777777" w:rsidR="001424E1" w:rsidRPr="009A23EB" w:rsidRDefault="001424E1" w:rsidP="00CC263C">
            <w:pPr>
              <w:jc w:val="center"/>
              <w:rPr>
                <w:i/>
                <w:iCs/>
                <w:color w:val="000000" w:themeColor="text1"/>
                <w:lang w:val="en-US"/>
              </w:rPr>
            </w:pPr>
            <w:r w:rsidRPr="009A23EB">
              <w:rPr>
                <w:i/>
                <w:iCs/>
                <w:color w:val="000000" w:themeColor="text1"/>
                <w:lang w:val="en-US"/>
              </w:rPr>
              <w:t>(1,2)4</w:t>
            </w:r>
          </w:p>
        </w:tc>
        <w:tc>
          <w:tcPr>
            <w:tcW w:w="691" w:type="dxa"/>
            <w:gridSpan w:val="2"/>
            <w:tcBorders>
              <w:top w:val="single" w:sz="6" w:space="0" w:color="auto"/>
              <w:left w:val="single" w:sz="6" w:space="0" w:color="auto"/>
              <w:bottom w:val="single" w:sz="6" w:space="0" w:color="auto"/>
              <w:right w:val="single" w:sz="6" w:space="0" w:color="auto"/>
            </w:tcBorders>
            <w:hideMark/>
          </w:tcPr>
          <w:p w14:paraId="1833E513" w14:textId="77777777" w:rsidR="001424E1" w:rsidRPr="009A23EB" w:rsidRDefault="001424E1" w:rsidP="00CC263C">
            <w:pPr>
              <w:jc w:val="center"/>
              <w:rPr>
                <w:color w:val="000000" w:themeColor="text1"/>
                <w:lang w:val="en-US"/>
              </w:rPr>
            </w:pPr>
            <w:r w:rsidRPr="009A23EB">
              <w:rPr>
                <w:color w:val="000000" w:themeColor="text1"/>
                <w:lang w:val="en-US"/>
              </w:rPr>
              <w:t>0,6</w:t>
            </w:r>
          </w:p>
        </w:tc>
        <w:tc>
          <w:tcPr>
            <w:tcW w:w="691" w:type="dxa"/>
            <w:gridSpan w:val="2"/>
            <w:tcBorders>
              <w:top w:val="single" w:sz="6" w:space="0" w:color="auto"/>
              <w:left w:val="single" w:sz="6" w:space="0" w:color="auto"/>
              <w:bottom w:val="single" w:sz="6" w:space="0" w:color="auto"/>
              <w:right w:val="single" w:sz="6" w:space="0" w:color="auto"/>
            </w:tcBorders>
            <w:hideMark/>
          </w:tcPr>
          <w:p w14:paraId="19E7BFA1" w14:textId="77777777" w:rsidR="001424E1" w:rsidRPr="009A23EB" w:rsidRDefault="001424E1" w:rsidP="00CC263C">
            <w:pPr>
              <w:jc w:val="center"/>
              <w:rPr>
                <w:i/>
                <w:iCs/>
                <w:color w:val="000000" w:themeColor="text1"/>
                <w:lang w:val="en-US"/>
              </w:rPr>
            </w:pPr>
            <w:r w:rsidRPr="009A23EB">
              <w:rPr>
                <w:i/>
                <w:iCs/>
                <w:color w:val="000000" w:themeColor="text1"/>
                <w:lang w:val="en-US"/>
              </w:rPr>
              <w:t>1,93</w:t>
            </w:r>
          </w:p>
        </w:tc>
        <w:tc>
          <w:tcPr>
            <w:tcW w:w="706" w:type="dxa"/>
            <w:gridSpan w:val="2"/>
            <w:tcBorders>
              <w:top w:val="single" w:sz="6" w:space="0" w:color="auto"/>
              <w:left w:val="single" w:sz="6" w:space="0" w:color="auto"/>
              <w:bottom w:val="single" w:sz="6" w:space="0" w:color="auto"/>
              <w:right w:val="single" w:sz="6" w:space="0" w:color="auto"/>
            </w:tcBorders>
            <w:hideMark/>
          </w:tcPr>
          <w:p w14:paraId="6AAF4007" w14:textId="77777777" w:rsidR="001424E1" w:rsidRPr="009A23EB" w:rsidRDefault="001424E1" w:rsidP="00CC263C">
            <w:pPr>
              <w:jc w:val="center"/>
              <w:rPr>
                <w:i/>
                <w:iCs/>
                <w:color w:val="000000" w:themeColor="text1"/>
                <w:lang w:val="en-US"/>
              </w:rPr>
            </w:pPr>
            <w:r w:rsidRPr="009A23EB">
              <w:rPr>
                <w:i/>
                <w:iCs/>
                <w:color w:val="000000" w:themeColor="text1"/>
                <w:lang w:val="en-US"/>
              </w:rPr>
              <w:t>(1,5)4</w:t>
            </w:r>
          </w:p>
        </w:tc>
      </w:tr>
      <w:tr w:rsidR="00BB34DB" w:rsidRPr="009A23EB" w14:paraId="3AE2057E" w14:textId="77777777" w:rsidTr="006F3DD5">
        <w:trPr>
          <w:trHeight w:val="278"/>
          <w:jc w:val="center"/>
        </w:trPr>
        <w:tc>
          <w:tcPr>
            <w:tcW w:w="816" w:type="dxa"/>
            <w:vMerge w:val="restart"/>
            <w:tcBorders>
              <w:top w:val="single" w:sz="6" w:space="0" w:color="auto"/>
              <w:left w:val="single" w:sz="6" w:space="0" w:color="auto"/>
              <w:bottom w:val="single" w:sz="6" w:space="0" w:color="auto"/>
              <w:right w:val="single" w:sz="6" w:space="0" w:color="auto"/>
            </w:tcBorders>
            <w:hideMark/>
          </w:tcPr>
          <w:p w14:paraId="698C1C93" w14:textId="77777777" w:rsidR="001424E1" w:rsidRPr="009A23EB" w:rsidRDefault="001424E1" w:rsidP="00CC263C">
            <w:pPr>
              <w:jc w:val="both"/>
              <w:rPr>
                <w:color w:val="000000" w:themeColor="text1"/>
                <w:lang w:val="en-US"/>
              </w:rPr>
            </w:pPr>
            <w:r w:rsidRPr="009A23EB">
              <w:rPr>
                <w:color w:val="000000" w:themeColor="text1"/>
                <w:lang w:val="en-US"/>
              </w:rPr>
              <w:t>Классная комната</w:t>
            </w:r>
          </w:p>
        </w:tc>
        <w:tc>
          <w:tcPr>
            <w:tcW w:w="662" w:type="dxa"/>
            <w:gridSpan w:val="2"/>
            <w:tcBorders>
              <w:top w:val="single" w:sz="6" w:space="0" w:color="auto"/>
              <w:left w:val="single" w:sz="6" w:space="0" w:color="auto"/>
              <w:bottom w:val="single" w:sz="6" w:space="0" w:color="auto"/>
              <w:right w:val="single" w:sz="6" w:space="0" w:color="auto"/>
            </w:tcBorders>
            <w:hideMark/>
          </w:tcPr>
          <w:p w14:paraId="3F312EF6" w14:textId="77777777" w:rsidR="001424E1" w:rsidRPr="009A23EB" w:rsidRDefault="001424E1" w:rsidP="00CC263C">
            <w:pPr>
              <w:jc w:val="center"/>
              <w:rPr>
                <w:color w:val="000000" w:themeColor="text1"/>
                <w:lang w:val="en-US"/>
              </w:rPr>
            </w:pPr>
            <w:r w:rsidRPr="009A23EB">
              <w:rPr>
                <w:color w:val="000000" w:themeColor="text1"/>
                <w:lang w:val="en-US"/>
              </w:rPr>
              <w:t>I</w:t>
            </w:r>
          </w:p>
        </w:tc>
        <w:tc>
          <w:tcPr>
            <w:tcW w:w="605" w:type="dxa"/>
            <w:gridSpan w:val="2"/>
            <w:tcBorders>
              <w:top w:val="single" w:sz="6" w:space="0" w:color="auto"/>
              <w:left w:val="single" w:sz="6" w:space="0" w:color="auto"/>
              <w:bottom w:val="single" w:sz="6" w:space="0" w:color="auto"/>
              <w:right w:val="single" w:sz="6" w:space="0" w:color="auto"/>
            </w:tcBorders>
            <w:hideMark/>
          </w:tcPr>
          <w:p w14:paraId="5CE35AFF"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single" w:sz="6" w:space="0" w:color="auto"/>
              <w:left w:val="single" w:sz="6" w:space="0" w:color="auto"/>
              <w:bottom w:val="single" w:sz="6" w:space="0" w:color="auto"/>
              <w:right w:val="single" w:sz="6" w:space="0" w:color="auto"/>
            </w:tcBorders>
            <w:hideMark/>
          </w:tcPr>
          <w:p w14:paraId="1926DB5B" w14:textId="77777777" w:rsidR="001424E1" w:rsidRPr="009A23EB" w:rsidRDefault="001424E1" w:rsidP="00CC263C">
            <w:pPr>
              <w:jc w:val="center"/>
              <w:rPr>
                <w:color w:val="000000" w:themeColor="text1"/>
                <w:lang w:val="en-US"/>
              </w:rPr>
            </w:pPr>
            <w:r w:rsidRPr="009A23EB">
              <w:rPr>
                <w:color w:val="000000" w:themeColor="text1"/>
                <w:lang w:val="en-US"/>
              </w:rPr>
              <w:t>1,75</w:t>
            </w:r>
          </w:p>
        </w:tc>
        <w:tc>
          <w:tcPr>
            <w:tcW w:w="691" w:type="dxa"/>
            <w:gridSpan w:val="2"/>
            <w:tcBorders>
              <w:top w:val="single" w:sz="6" w:space="0" w:color="auto"/>
              <w:left w:val="single" w:sz="6" w:space="0" w:color="auto"/>
              <w:bottom w:val="single" w:sz="6" w:space="0" w:color="auto"/>
              <w:right w:val="single" w:sz="6" w:space="0" w:color="auto"/>
            </w:tcBorders>
            <w:hideMark/>
          </w:tcPr>
          <w:p w14:paraId="02B9E90F" w14:textId="77777777" w:rsidR="001424E1" w:rsidRPr="009A23EB" w:rsidRDefault="001424E1" w:rsidP="00CC263C">
            <w:pPr>
              <w:jc w:val="center"/>
              <w:rPr>
                <w:color w:val="000000" w:themeColor="text1"/>
                <w:lang w:val="en-US"/>
              </w:rPr>
            </w:pPr>
            <w:r w:rsidRPr="009A23EB">
              <w:rPr>
                <w:color w:val="000000" w:themeColor="text1"/>
                <w:lang w:val="en-US"/>
              </w:rPr>
              <w:t>3,5</w:t>
            </w:r>
          </w:p>
        </w:tc>
        <w:tc>
          <w:tcPr>
            <w:tcW w:w="691" w:type="dxa"/>
            <w:gridSpan w:val="2"/>
            <w:tcBorders>
              <w:top w:val="single" w:sz="6" w:space="0" w:color="auto"/>
              <w:left w:val="single" w:sz="6" w:space="0" w:color="auto"/>
              <w:bottom w:val="single" w:sz="6" w:space="0" w:color="auto"/>
              <w:right w:val="single" w:sz="6" w:space="0" w:color="auto"/>
            </w:tcBorders>
            <w:hideMark/>
          </w:tcPr>
          <w:p w14:paraId="312EA45D" w14:textId="77777777" w:rsidR="001424E1" w:rsidRPr="009A23EB" w:rsidRDefault="001424E1" w:rsidP="00CC263C">
            <w:pPr>
              <w:jc w:val="center"/>
              <w:rPr>
                <w:color w:val="000000" w:themeColor="text1"/>
                <w:lang w:val="en-US"/>
              </w:rPr>
            </w:pPr>
            <w:r w:rsidRPr="009A23EB">
              <w:rPr>
                <w:color w:val="000000" w:themeColor="text1"/>
                <w:lang w:val="en-US"/>
              </w:rPr>
              <w:t>0,5</w:t>
            </w:r>
          </w:p>
        </w:tc>
        <w:tc>
          <w:tcPr>
            <w:tcW w:w="691" w:type="dxa"/>
            <w:gridSpan w:val="2"/>
            <w:tcBorders>
              <w:top w:val="single" w:sz="6" w:space="0" w:color="auto"/>
              <w:left w:val="single" w:sz="6" w:space="0" w:color="auto"/>
              <w:bottom w:val="single" w:sz="6" w:space="0" w:color="auto"/>
              <w:right w:val="single" w:sz="6" w:space="0" w:color="auto"/>
            </w:tcBorders>
            <w:hideMark/>
          </w:tcPr>
          <w:p w14:paraId="65645B4D" w14:textId="77777777" w:rsidR="001424E1" w:rsidRPr="009A23EB" w:rsidRDefault="001424E1" w:rsidP="00CC263C">
            <w:pPr>
              <w:jc w:val="center"/>
              <w:rPr>
                <w:color w:val="000000" w:themeColor="text1"/>
                <w:lang w:val="en-US"/>
              </w:rPr>
            </w:pPr>
            <w:r w:rsidRPr="009A23EB">
              <w:rPr>
                <w:color w:val="000000" w:themeColor="text1"/>
                <w:lang w:val="en-US"/>
              </w:rPr>
              <w:t>2,25</w:t>
            </w:r>
          </w:p>
        </w:tc>
        <w:tc>
          <w:tcPr>
            <w:tcW w:w="691" w:type="dxa"/>
            <w:gridSpan w:val="2"/>
            <w:tcBorders>
              <w:top w:val="single" w:sz="6" w:space="0" w:color="auto"/>
              <w:left w:val="single" w:sz="6" w:space="0" w:color="auto"/>
              <w:bottom w:val="single" w:sz="6" w:space="0" w:color="auto"/>
              <w:right w:val="single" w:sz="6" w:space="0" w:color="auto"/>
            </w:tcBorders>
            <w:hideMark/>
          </w:tcPr>
          <w:p w14:paraId="560F8FCF" w14:textId="77777777" w:rsidR="001424E1" w:rsidRPr="009A23EB" w:rsidRDefault="001424E1" w:rsidP="00CC263C">
            <w:pPr>
              <w:jc w:val="center"/>
              <w:rPr>
                <w:color w:val="000000" w:themeColor="text1"/>
                <w:lang w:val="en-US"/>
              </w:rPr>
            </w:pPr>
            <w:r w:rsidRPr="009A23EB">
              <w:rPr>
                <w:color w:val="000000" w:themeColor="text1"/>
                <w:lang w:val="en-US"/>
              </w:rPr>
              <w:t>4,5</w:t>
            </w:r>
          </w:p>
        </w:tc>
        <w:tc>
          <w:tcPr>
            <w:tcW w:w="691" w:type="dxa"/>
            <w:gridSpan w:val="2"/>
            <w:tcBorders>
              <w:top w:val="single" w:sz="6" w:space="0" w:color="auto"/>
              <w:left w:val="single" w:sz="6" w:space="0" w:color="auto"/>
              <w:bottom w:val="single" w:sz="6" w:space="0" w:color="auto"/>
              <w:right w:val="single" w:sz="6" w:space="0" w:color="auto"/>
            </w:tcBorders>
            <w:hideMark/>
          </w:tcPr>
          <w:p w14:paraId="2E0CD530" w14:textId="77777777" w:rsidR="001424E1" w:rsidRPr="009A23EB" w:rsidRDefault="001424E1" w:rsidP="00CC263C">
            <w:pPr>
              <w:jc w:val="center"/>
              <w:rPr>
                <w:color w:val="000000" w:themeColor="text1"/>
                <w:lang w:val="en-US"/>
              </w:rPr>
            </w:pPr>
            <w:r w:rsidRPr="009A23EB">
              <w:rPr>
                <w:color w:val="000000" w:themeColor="text1"/>
                <w:lang w:val="en-US"/>
              </w:rPr>
              <w:t>1</w:t>
            </w:r>
          </w:p>
        </w:tc>
        <w:tc>
          <w:tcPr>
            <w:tcW w:w="691" w:type="dxa"/>
            <w:gridSpan w:val="2"/>
            <w:tcBorders>
              <w:top w:val="single" w:sz="6" w:space="0" w:color="auto"/>
              <w:left w:val="single" w:sz="6" w:space="0" w:color="auto"/>
              <w:bottom w:val="single" w:sz="6" w:space="0" w:color="auto"/>
              <w:right w:val="single" w:sz="6" w:space="0" w:color="auto"/>
            </w:tcBorders>
            <w:hideMark/>
          </w:tcPr>
          <w:p w14:paraId="3D5B55E0" w14:textId="77777777" w:rsidR="001424E1" w:rsidRPr="009A23EB" w:rsidRDefault="001424E1" w:rsidP="00CC263C">
            <w:pPr>
              <w:jc w:val="center"/>
              <w:rPr>
                <w:color w:val="000000" w:themeColor="text1"/>
                <w:lang w:val="en-US"/>
              </w:rPr>
            </w:pPr>
            <w:r w:rsidRPr="009A23EB">
              <w:rPr>
                <w:color w:val="000000" w:themeColor="text1"/>
                <w:lang w:val="en-US"/>
              </w:rPr>
              <w:t>2,75</w:t>
            </w:r>
          </w:p>
        </w:tc>
        <w:tc>
          <w:tcPr>
            <w:tcW w:w="691" w:type="dxa"/>
            <w:gridSpan w:val="2"/>
            <w:tcBorders>
              <w:top w:val="single" w:sz="6" w:space="0" w:color="auto"/>
              <w:left w:val="single" w:sz="6" w:space="0" w:color="auto"/>
              <w:bottom w:val="single" w:sz="6" w:space="0" w:color="auto"/>
              <w:right w:val="single" w:sz="6" w:space="0" w:color="auto"/>
            </w:tcBorders>
            <w:hideMark/>
          </w:tcPr>
          <w:p w14:paraId="73FA3821" w14:textId="77777777" w:rsidR="001424E1" w:rsidRPr="009A23EB" w:rsidRDefault="001424E1" w:rsidP="00CC263C">
            <w:pPr>
              <w:jc w:val="center"/>
              <w:rPr>
                <w:color w:val="000000" w:themeColor="text1"/>
                <w:lang w:val="en-US"/>
              </w:rPr>
            </w:pPr>
            <w:r w:rsidRPr="009A23EB">
              <w:rPr>
                <w:color w:val="000000" w:themeColor="text1"/>
                <w:lang w:val="en-US"/>
              </w:rPr>
              <w:t>5,5</w:t>
            </w:r>
          </w:p>
        </w:tc>
        <w:tc>
          <w:tcPr>
            <w:tcW w:w="691" w:type="dxa"/>
            <w:gridSpan w:val="2"/>
            <w:tcBorders>
              <w:top w:val="single" w:sz="6" w:space="0" w:color="auto"/>
              <w:left w:val="single" w:sz="6" w:space="0" w:color="auto"/>
              <w:bottom w:val="single" w:sz="6" w:space="0" w:color="auto"/>
              <w:right w:val="single" w:sz="6" w:space="0" w:color="auto"/>
            </w:tcBorders>
            <w:hideMark/>
          </w:tcPr>
          <w:p w14:paraId="61484E4F"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691" w:type="dxa"/>
            <w:gridSpan w:val="2"/>
            <w:tcBorders>
              <w:top w:val="single" w:sz="6" w:space="0" w:color="auto"/>
              <w:left w:val="single" w:sz="6" w:space="0" w:color="auto"/>
              <w:bottom w:val="single" w:sz="6" w:space="0" w:color="auto"/>
              <w:right w:val="single" w:sz="6" w:space="0" w:color="auto"/>
            </w:tcBorders>
            <w:hideMark/>
          </w:tcPr>
          <w:p w14:paraId="2DF12483" w14:textId="77777777" w:rsidR="001424E1" w:rsidRPr="009A23EB" w:rsidRDefault="001424E1" w:rsidP="00CC263C">
            <w:pPr>
              <w:jc w:val="center"/>
              <w:rPr>
                <w:color w:val="000000" w:themeColor="text1"/>
                <w:lang w:val="en-US"/>
              </w:rPr>
            </w:pPr>
            <w:r w:rsidRPr="009A23EB">
              <w:rPr>
                <w:color w:val="000000" w:themeColor="text1"/>
                <w:lang w:val="en-US"/>
              </w:rPr>
              <w:t>3,75</w:t>
            </w:r>
          </w:p>
        </w:tc>
        <w:tc>
          <w:tcPr>
            <w:tcW w:w="706" w:type="dxa"/>
            <w:gridSpan w:val="2"/>
            <w:tcBorders>
              <w:top w:val="single" w:sz="6" w:space="0" w:color="auto"/>
              <w:left w:val="single" w:sz="6" w:space="0" w:color="auto"/>
              <w:bottom w:val="single" w:sz="6" w:space="0" w:color="auto"/>
              <w:right w:val="single" w:sz="6" w:space="0" w:color="auto"/>
            </w:tcBorders>
            <w:hideMark/>
          </w:tcPr>
          <w:p w14:paraId="17127A14" w14:textId="77777777" w:rsidR="001424E1" w:rsidRPr="009A23EB" w:rsidRDefault="001424E1" w:rsidP="00CC263C">
            <w:pPr>
              <w:jc w:val="center"/>
              <w:rPr>
                <w:color w:val="000000" w:themeColor="text1"/>
                <w:lang w:val="en-US"/>
              </w:rPr>
            </w:pPr>
            <w:r w:rsidRPr="009A23EB">
              <w:rPr>
                <w:color w:val="000000" w:themeColor="text1"/>
                <w:lang w:val="en-US"/>
              </w:rPr>
              <w:t>7,5</w:t>
            </w:r>
          </w:p>
        </w:tc>
      </w:tr>
      <w:tr w:rsidR="00BB34DB" w:rsidRPr="009A23EB" w14:paraId="746CDB80" w14:textId="77777777" w:rsidTr="006F3DD5">
        <w:trPr>
          <w:trHeight w:val="274"/>
          <w:jc w:val="center"/>
        </w:trPr>
        <w:tc>
          <w:tcPr>
            <w:tcW w:w="816" w:type="dxa"/>
            <w:vMerge/>
            <w:tcBorders>
              <w:top w:val="single" w:sz="6" w:space="0" w:color="auto"/>
              <w:left w:val="single" w:sz="6" w:space="0" w:color="auto"/>
              <w:bottom w:val="single" w:sz="6" w:space="0" w:color="auto"/>
              <w:right w:val="single" w:sz="6" w:space="0" w:color="auto"/>
            </w:tcBorders>
            <w:vAlign w:val="center"/>
            <w:hideMark/>
          </w:tcPr>
          <w:p w14:paraId="0BF97D68" w14:textId="77777777" w:rsidR="001424E1" w:rsidRPr="009A23EB" w:rsidRDefault="001424E1" w:rsidP="00CC263C">
            <w:pPr>
              <w:rPr>
                <w:color w:val="000000" w:themeColor="text1"/>
                <w:lang w:val="en-US"/>
              </w:rPr>
            </w:pPr>
          </w:p>
        </w:tc>
        <w:tc>
          <w:tcPr>
            <w:tcW w:w="662" w:type="dxa"/>
            <w:gridSpan w:val="2"/>
            <w:tcBorders>
              <w:top w:val="single" w:sz="6" w:space="0" w:color="auto"/>
              <w:left w:val="single" w:sz="6" w:space="0" w:color="auto"/>
              <w:bottom w:val="single" w:sz="6" w:space="0" w:color="auto"/>
              <w:right w:val="single" w:sz="6" w:space="0" w:color="auto"/>
            </w:tcBorders>
          </w:tcPr>
          <w:p w14:paraId="7D4CAEF5" w14:textId="77777777" w:rsidR="001424E1" w:rsidRPr="009A23EB" w:rsidRDefault="001424E1" w:rsidP="00CC263C">
            <w:pPr>
              <w:jc w:val="center"/>
              <w:rPr>
                <w:color w:val="000000" w:themeColor="text1"/>
                <w:lang w:val="en-US"/>
              </w:rPr>
            </w:pPr>
          </w:p>
          <w:p w14:paraId="01E0E558" w14:textId="77777777" w:rsidR="001424E1" w:rsidRPr="009A23EB" w:rsidRDefault="001424E1" w:rsidP="00CC263C">
            <w:pPr>
              <w:jc w:val="center"/>
              <w:rPr>
                <w:color w:val="000000" w:themeColor="text1"/>
                <w:lang w:val="en-US"/>
              </w:rPr>
            </w:pPr>
            <w:r w:rsidRPr="009A23EB">
              <w:rPr>
                <w:color w:val="000000" w:themeColor="text1"/>
                <w:lang w:val="en-US"/>
              </w:rPr>
              <w:t>II</w:t>
            </w:r>
          </w:p>
        </w:tc>
        <w:tc>
          <w:tcPr>
            <w:tcW w:w="605" w:type="dxa"/>
            <w:gridSpan w:val="2"/>
            <w:tcBorders>
              <w:top w:val="single" w:sz="6" w:space="0" w:color="auto"/>
              <w:left w:val="single" w:sz="6" w:space="0" w:color="auto"/>
              <w:bottom w:val="single" w:sz="6" w:space="0" w:color="auto"/>
              <w:right w:val="single" w:sz="6" w:space="0" w:color="auto"/>
            </w:tcBorders>
            <w:hideMark/>
          </w:tcPr>
          <w:p w14:paraId="2BCB09A8"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single" w:sz="6" w:space="0" w:color="auto"/>
              <w:left w:val="single" w:sz="6" w:space="0" w:color="auto"/>
              <w:bottom w:val="single" w:sz="6" w:space="0" w:color="auto"/>
              <w:right w:val="single" w:sz="6" w:space="0" w:color="auto"/>
            </w:tcBorders>
            <w:hideMark/>
          </w:tcPr>
          <w:p w14:paraId="273E3DB7" w14:textId="77777777" w:rsidR="001424E1" w:rsidRPr="009A23EB" w:rsidRDefault="001424E1" w:rsidP="00CC263C">
            <w:pPr>
              <w:jc w:val="center"/>
              <w:rPr>
                <w:color w:val="000000" w:themeColor="text1"/>
                <w:lang w:val="en-US"/>
              </w:rPr>
            </w:pPr>
            <w:r w:rsidRPr="009A23EB">
              <w:rPr>
                <w:color w:val="000000" w:themeColor="text1"/>
                <w:lang w:val="en-US"/>
              </w:rPr>
              <w:t>1,25</w:t>
            </w:r>
          </w:p>
        </w:tc>
        <w:tc>
          <w:tcPr>
            <w:tcW w:w="691" w:type="dxa"/>
            <w:gridSpan w:val="2"/>
            <w:tcBorders>
              <w:top w:val="single" w:sz="6" w:space="0" w:color="auto"/>
              <w:left w:val="single" w:sz="6" w:space="0" w:color="auto"/>
              <w:bottom w:val="single" w:sz="6" w:space="0" w:color="auto"/>
              <w:right w:val="single" w:sz="6" w:space="0" w:color="auto"/>
            </w:tcBorders>
            <w:hideMark/>
          </w:tcPr>
          <w:p w14:paraId="19D24B22" w14:textId="77777777" w:rsidR="001424E1" w:rsidRPr="009A23EB" w:rsidRDefault="001424E1" w:rsidP="00CC263C">
            <w:pPr>
              <w:jc w:val="center"/>
              <w:rPr>
                <w:color w:val="000000" w:themeColor="text1"/>
                <w:lang w:val="en-US"/>
              </w:rPr>
            </w:pPr>
            <w:r w:rsidRPr="009A23EB">
              <w:rPr>
                <w:color w:val="000000" w:themeColor="text1"/>
                <w:lang w:val="en-US"/>
              </w:rPr>
              <w:t>2,5</w:t>
            </w:r>
          </w:p>
        </w:tc>
        <w:tc>
          <w:tcPr>
            <w:tcW w:w="691" w:type="dxa"/>
            <w:gridSpan w:val="2"/>
            <w:tcBorders>
              <w:top w:val="single" w:sz="6" w:space="0" w:color="auto"/>
              <w:left w:val="single" w:sz="6" w:space="0" w:color="auto"/>
              <w:bottom w:val="single" w:sz="6" w:space="0" w:color="auto"/>
              <w:right w:val="single" w:sz="6" w:space="0" w:color="auto"/>
            </w:tcBorders>
            <w:hideMark/>
          </w:tcPr>
          <w:p w14:paraId="33990CED" w14:textId="77777777" w:rsidR="001424E1" w:rsidRPr="009A23EB" w:rsidRDefault="001424E1" w:rsidP="00CC263C">
            <w:pPr>
              <w:jc w:val="center"/>
              <w:rPr>
                <w:color w:val="000000" w:themeColor="text1"/>
                <w:lang w:val="en-US"/>
              </w:rPr>
            </w:pPr>
            <w:r w:rsidRPr="009A23EB">
              <w:rPr>
                <w:color w:val="000000" w:themeColor="text1"/>
                <w:lang w:val="en-US"/>
              </w:rPr>
              <w:t>0,35</w:t>
            </w:r>
          </w:p>
        </w:tc>
        <w:tc>
          <w:tcPr>
            <w:tcW w:w="691" w:type="dxa"/>
            <w:gridSpan w:val="2"/>
            <w:tcBorders>
              <w:top w:val="single" w:sz="6" w:space="0" w:color="auto"/>
              <w:left w:val="single" w:sz="6" w:space="0" w:color="auto"/>
              <w:bottom w:val="single" w:sz="6" w:space="0" w:color="auto"/>
              <w:right w:val="single" w:sz="6" w:space="0" w:color="auto"/>
            </w:tcBorders>
            <w:hideMark/>
          </w:tcPr>
          <w:p w14:paraId="1191B512" w14:textId="77777777" w:rsidR="001424E1" w:rsidRPr="009A23EB" w:rsidRDefault="001424E1" w:rsidP="00CC263C">
            <w:pPr>
              <w:jc w:val="center"/>
              <w:rPr>
                <w:i/>
                <w:iCs/>
                <w:color w:val="000000" w:themeColor="text1"/>
                <w:lang w:val="en-US"/>
              </w:rPr>
            </w:pPr>
            <w:r w:rsidRPr="009A23EB">
              <w:rPr>
                <w:i/>
                <w:iCs/>
                <w:color w:val="000000" w:themeColor="text1"/>
                <w:lang w:val="en-US"/>
              </w:rPr>
              <w:t>1,60</w:t>
            </w:r>
          </w:p>
        </w:tc>
        <w:tc>
          <w:tcPr>
            <w:tcW w:w="691" w:type="dxa"/>
            <w:gridSpan w:val="2"/>
            <w:tcBorders>
              <w:top w:val="single" w:sz="6" w:space="0" w:color="auto"/>
              <w:left w:val="single" w:sz="6" w:space="0" w:color="auto"/>
              <w:bottom w:val="single" w:sz="6" w:space="0" w:color="auto"/>
              <w:right w:val="single" w:sz="6" w:space="0" w:color="auto"/>
            </w:tcBorders>
            <w:hideMark/>
          </w:tcPr>
          <w:p w14:paraId="1DDC2645" w14:textId="77777777" w:rsidR="001424E1" w:rsidRPr="009A23EB" w:rsidRDefault="001424E1" w:rsidP="00CC263C">
            <w:pPr>
              <w:jc w:val="center"/>
              <w:rPr>
                <w:i/>
                <w:iCs/>
                <w:color w:val="000000" w:themeColor="text1"/>
                <w:lang w:val="en-US"/>
              </w:rPr>
            </w:pPr>
            <w:r w:rsidRPr="009A23EB">
              <w:rPr>
                <w:i/>
                <w:iCs/>
                <w:color w:val="000000" w:themeColor="text1"/>
                <w:lang w:val="en-US"/>
              </w:rPr>
              <w:t>(3,2)4</w:t>
            </w:r>
          </w:p>
        </w:tc>
        <w:tc>
          <w:tcPr>
            <w:tcW w:w="691" w:type="dxa"/>
            <w:gridSpan w:val="2"/>
            <w:tcBorders>
              <w:top w:val="single" w:sz="6" w:space="0" w:color="auto"/>
              <w:left w:val="single" w:sz="6" w:space="0" w:color="auto"/>
              <w:bottom w:val="single" w:sz="6" w:space="0" w:color="auto"/>
              <w:right w:val="single" w:sz="6" w:space="0" w:color="auto"/>
            </w:tcBorders>
            <w:hideMark/>
          </w:tcPr>
          <w:p w14:paraId="21B4D76C" w14:textId="77777777" w:rsidR="001424E1" w:rsidRPr="009A23EB" w:rsidRDefault="001424E1" w:rsidP="00CC263C">
            <w:pPr>
              <w:jc w:val="center"/>
              <w:rPr>
                <w:color w:val="000000" w:themeColor="text1"/>
                <w:lang w:val="en-US"/>
              </w:rPr>
            </w:pPr>
            <w:r w:rsidRPr="009A23EB">
              <w:rPr>
                <w:color w:val="000000" w:themeColor="text1"/>
                <w:lang w:val="en-US"/>
              </w:rPr>
              <w:t>0,7</w:t>
            </w:r>
          </w:p>
        </w:tc>
        <w:tc>
          <w:tcPr>
            <w:tcW w:w="691" w:type="dxa"/>
            <w:gridSpan w:val="2"/>
            <w:tcBorders>
              <w:top w:val="single" w:sz="6" w:space="0" w:color="auto"/>
              <w:left w:val="single" w:sz="6" w:space="0" w:color="auto"/>
              <w:bottom w:val="single" w:sz="6" w:space="0" w:color="auto"/>
              <w:right w:val="single" w:sz="6" w:space="0" w:color="auto"/>
            </w:tcBorders>
            <w:hideMark/>
          </w:tcPr>
          <w:p w14:paraId="31B9001C" w14:textId="77777777" w:rsidR="001424E1" w:rsidRPr="009A23EB" w:rsidRDefault="001424E1" w:rsidP="00CC263C">
            <w:pPr>
              <w:jc w:val="center"/>
              <w:rPr>
                <w:i/>
                <w:iCs/>
                <w:color w:val="000000" w:themeColor="text1"/>
                <w:lang w:val="en-US"/>
              </w:rPr>
            </w:pPr>
            <w:r w:rsidRPr="009A23EB">
              <w:rPr>
                <w:i/>
                <w:iCs/>
                <w:color w:val="000000" w:themeColor="text1"/>
                <w:lang w:val="en-US"/>
              </w:rPr>
              <w:t>1,95</w:t>
            </w:r>
          </w:p>
        </w:tc>
        <w:tc>
          <w:tcPr>
            <w:tcW w:w="691" w:type="dxa"/>
            <w:gridSpan w:val="2"/>
            <w:tcBorders>
              <w:top w:val="single" w:sz="6" w:space="0" w:color="auto"/>
              <w:left w:val="single" w:sz="6" w:space="0" w:color="auto"/>
              <w:bottom w:val="single" w:sz="6" w:space="0" w:color="auto"/>
              <w:right w:val="single" w:sz="6" w:space="0" w:color="auto"/>
            </w:tcBorders>
            <w:hideMark/>
          </w:tcPr>
          <w:p w14:paraId="2145FCA7" w14:textId="77777777" w:rsidR="001424E1" w:rsidRPr="009A23EB" w:rsidRDefault="001424E1" w:rsidP="00CC263C">
            <w:pPr>
              <w:jc w:val="center"/>
              <w:rPr>
                <w:i/>
                <w:iCs/>
                <w:color w:val="000000" w:themeColor="text1"/>
                <w:lang w:val="en-US"/>
              </w:rPr>
            </w:pPr>
            <w:r w:rsidRPr="009A23EB">
              <w:rPr>
                <w:i/>
                <w:iCs/>
                <w:color w:val="000000" w:themeColor="text1"/>
                <w:lang w:val="en-US"/>
              </w:rPr>
              <w:t>(3,9)4</w:t>
            </w:r>
          </w:p>
        </w:tc>
        <w:tc>
          <w:tcPr>
            <w:tcW w:w="691" w:type="dxa"/>
            <w:gridSpan w:val="2"/>
            <w:tcBorders>
              <w:top w:val="single" w:sz="6" w:space="0" w:color="auto"/>
              <w:left w:val="single" w:sz="6" w:space="0" w:color="auto"/>
              <w:bottom w:val="single" w:sz="6" w:space="0" w:color="auto"/>
              <w:right w:val="single" w:sz="6" w:space="0" w:color="auto"/>
            </w:tcBorders>
            <w:hideMark/>
          </w:tcPr>
          <w:p w14:paraId="14FA5B47" w14:textId="77777777" w:rsidR="001424E1" w:rsidRPr="009A23EB" w:rsidRDefault="001424E1" w:rsidP="00CC263C">
            <w:pPr>
              <w:jc w:val="center"/>
              <w:rPr>
                <w:color w:val="000000" w:themeColor="text1"/>
                <w:lang w:val="en-US"/>
              </w:rPr>
            </w:pPr>
            <w:r w:rsidRPr="009A23EB">
              <w:rPr>
                <w:color w:val="000000" w:themeColor="text1"/>
                <w:lang w:val="en-US"/>
              </w:rPr>
              <w:t>1,4</w:t>
            </w:r>
          </w:p>
        </w:tc>
        <w:tc>
          <w:tcPr>
            <w:tcW w:w="691" w:type="dxa"/>
            <w:gridSpan w:val="2"/>
            <w:tcBorders>
              <w:top w:val="single" w:sz="6" w:space="0" w:color="auto"/>
              <w:left w:val="single" w:sz="6" w:space="0" w:color="auto"/>
              <w:bottom w:val="single" w:sz="6" w:space="0" w:color="auto"/>
              <w:right w:val="single" w:sz="6" w:space="0" w:color="auto"/>
            </w:tcBorders>
            <w:hideMark/>
          </w:tcPr>
          <w:p w14:paraId="638C66A4" w14:textId="77777777" w:rsidR="001424E1" w:rsidRPr="009A23EB" w:rsidRDefault="001424E1" w:rsidP="00CC263C">
            <w:pPr>
              <w:jc w:val="center"/>
              <w:rPr>
                <w:color w:val="000000" w:themeColor="text1"/>
                <w:lang w:val="en-US"/>
              </w:rPr>
            </w:pPr>
            <w:r w:rsidRPr="009A23EB">
              <w:rPr>
                <w:color w:val="000000" w:themeColor="text1"/>
                <w:lang w:val="en-US"/>
              </w:rPr>
              <w:t>2,65</w:t>
            </w:r>
          </w:p>
        </w:tc>
        <w:tc>
          <w:tcPr>
            <w:tcW w:w="706" w:type="dxa"/>
            <w:gridSpan w:val="2"/>
            <w:tcBorders>
              <w:top w:val="single" w:sz="6" w:space="0" w:color="auto"/>
              <w:left w:val="single" w:sz="6" w:space="0" w:color="auto"/>
              <w:bottom w:val="single" w:sz="6" w:space="0" w:color="auto"/>
              <w:right w:val="single" w:sz="6" w:space="0" w:color="auto"/>
            </w:tcBorders>
            <w:hideMark/>
          </w:tcPr>
          <w:p w14:paraId="1C4A9618" w14:textId="77777777" w:rsidR="001424E1" w:rsidRPr="009A23EB" w:rsidRDefault="001424E1" w:rsidP="00CC263C">
            <w:pPr>
              <w:jc w:val="center"/>
              <w:rPr>
                <w:color w:val="000000" w:themeColor="text1"/>
                <w:lang w:val="en-US"/>
              </w:rPr>
            </w:pPr>
            <w:r w:rsidRPr="009A23EB">
              <w:rPr>
                <w:color w:val="000000" w:themeColor="text1"/>
                <w:lang w:val="en-US"/>
              </w:rPr>
              <w:t>5,3</w:t>
            </w:r>
          </w:p>
        </w:tc>
      </w:tr>
      <w:tr w:rsidR="00BB34DB" w:rsidRPr="009A23EB" w14:paraId="001AC80A" w14:textId="77777777" w:rsidTr="006F3DD5">
        <w:trPr>
          <w:trHeight w:val="283"/>
          <w:jc w:val="center"/>
        </w:trPr>
        <w:tc>
          <w:tcPr>
            <w:tcW w:w="816" w:type="dxa"/>
            <w:vMerge/>
            <w:tcBorders>
              <w:top w:val="single" w:sz="6" w:space="0" w:color="auto"/>
              <w:left w:val="single" w:sz="6" w:space="0" w:color="auto"/>
              <w:bottom w:val="single" w:sz="6" w:space="0" w:color="auto"/>
              <w:right w:val="single" w:sz="6" w:space="0" w:color="auto"/>
            </w:tcBorders>
            <w:vAlign w:val="center"/>
            <w:hideMark/>
          </w:tcPr>
          <w:p w14:paraId="0F2DB3F7" w14:textId="77777777" w:rsidR="001424E1" w:rsidRPr="009A23EB" w:rsidRDefault="001424E1" w:rsidP="00CC263C">
            <w:pPr>
              <w:rPr>
                <w:color w:val="000000" w:themeColor="text1"/>
                <w:lang w:val="en-US"/>
              </w:rPr>
            </w:pPr>
          </w:p>
        </w:tc>
        <w:tc>
          <w:tcPr>
            <w:tcW w:w="662" w:type="dxa"/>
            <w:gridSpan w:val="2"/>
            <w:tcBorders>
              <w:top w:val="single" w:sz="6" w:space="0" w:color="auto"/>
              <w:left w:val="single" w:sz="6" w:space="0" w:color="auto"/>
              <w:bottom w:val="single" w:sz="6" w:space="0" w:color="auto"/>
              <w:right w:val="single" w:sz="6" w:space="0" w:color="auto"/>
            </w:tcBorders>
          </w:tcPr>
          <w:p w14:paraId="675DC4F3" w14:textId="77777777" w:rsidR="001424E1" w:rsidRPr="009A23EB" w:rsidRDefault="001424E1" w:rsidP="00CC263C">
            <w:pPr>
              <w:jc w:val="center"/>
              <w:rPr>
                <w:color w:val="000000" w:themeColor="text1"/>
                <w:lang w:val="en-US"/>
              </w:rPr>
            </w:pPr>
          </w:p>
          <w:p w14:paraId="13597D4A" w14:textId="77777777" w:rsidR="001424E1" w:rsidRPr="009A23EB" w:rsidRDefault="001424E1" w:rsidP="00CC263C">
            <w:pPr>
              <w:jc w:val="center"/>
              <w:rPr>
                <w:color w:val="000000" w:themeColor="text1"/>
                <w:lang w:val="en-US"/>
              </w:rPr>
            </w:pPr>
            <w:r w:rsidRPr="009A23EB">
              <w:rPr>
                <w:color w:val="000000" w:themeColor="text1"/>
                <w:lang w:val="en-US"/>
              </w:rPr>
              <w:t>III</w:t>
            </w:r>
          </w:p>
        </w:tc>
        <w:tc>
          <w:tcPr>
            <w:tcW w:w="605" w:type="dxa"/>
            <w:gridSpan w:val="2"/>
            <w:tcBorders>
              <w:top w:val="single" w:sz="6" w:space="0" w:color="auto"/>
              <w:left w:val="single" w:sz="6" w:space="0" w:color="auto"/>
              <w:bottom w:val="single" w:sz="6" w:space="0" w:color="auto"/>
              <w:right w:val="single" w:sz="6" w:space="0" w:color="auto"/>
            </w:tcBorders>
            <w:hideMark/>
          </w:tcPr>
          <w:p w14:paraId="6B283FA5"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single" w:sz="6" w:space="0" w:color="auto"/>
              <w:left w:val="single" w:sz="6" w:space="0" w:color="auto"/>
              <w:bottom w:val="single" w:sz="6" w:space="0" w:color="auto"/>
              <w:right w:val="single" w:sz="6" w:space="0" w:color="auto"/>
            </w:tcBorders>
            <w:hideMark/>
          </w:tcPr>
          <w:p w14:paraId="021E8CE3" w14:textId="77777777" w:rsidR="001424E1" w:rsidRPr="009A23EB" w:rsidRDefault="001424E1" w:rsidP="00CC263C">
            <w:pPr>
              <w:jc w:val="center"/>
              <w:rPr>
                <w:color w:val="000000" w:themeColor="text1"/>
                <w:lang w:val="en-US"/>
              </w:rPr>
            </w:pPr>
            <w:r w:rsidRPr="009A23EB">
              <w:rPr>
                <w:color w:val="000000" w:themeColor="text1"/>
                <w:lang w:val="en-US"/>
              </w:rPr>
              <w:t>0,75</w:t>
            </w:r>
          </w:p>
        </w:tc>
        <w:tc>
          <w:tcPr>
            <w:tcW w:w="691" w:type="dxa"/>
            <w:gridSpan w:val="2"/>
            <w:tcBorders>
              <w:top w:val="single" w:sz="6" w:space="0" w:color="auto"/>
              <w:left w:val="single" w:sz="6" w:space="0" w:color="auto"/>
              <w:bottom w:val="single" w:sz="6" w:space="0" w:color="auto"/>
              <w:right w:val="single" w:sz="6" w:space="0" w:color="auto"/>
            </w:tcBorders>
            <w:hideMark/>
          </w:tcPr>
          <w:p w14:paraId="690FA253" w14:textId="77777777" w:rsidR="001424E1" w:rsidRPr="009A23EB" w:rsidRDefault="001424E1" w:rsidP="00CC263C">
            <w:pPr>
              <w:jc w:val="center"/>
              <w:rPr>
                <w:color w:val="000000" w:themeColor="text1"/>
                <w:lang w:val="en-US"/>
              </w:rPr>
            </w:pPr>
            <w:r w:rsidRPr="009A23EB">
              <w:rPr>
                <w:color w:val="000000" w:themeColor="text1"/>
                <w:lang w:val="en-US"/>
              </w:rPr>
              <w:t>1,5</w:t>
            </w:r>
          </w:p>
        </w:tc>
        <w:tc>
          <w:tcPr>
            <w:tcW w:w="691" w:type="dxa"/>
            <w:gridSpan w:val="2"/>
            <w:tcBorders>
              <w:top w:val="single" w:sz="6" w:space="0" w:color="auto"/>
              <w:left w:val="single" w:sz="6" w:space="0" w:color="auto"/>
              <w:bottom w:val="single" w:sz="6" w:space="0" w:color="auto"/>
              <w:right w:val="single" w:sz="6" w:space="0" w:color="auto"/>
            </w:tcBorders>
            <w:hideMark/>
          </w:tcPr>
          <w:p w14:paraId="17D33D66" w14:textId="77777777" w:rsidR="001424E1" w:rsidRPr="009A23EB" w:rsidRDefault="001424E1" w:rsidP="00CC263C">
            <w:pPr>
              <w:jc w:val="center"/>
              <w:rPr>
                <w:color w:val="000000" w:themeColor="text1"/>
                <w:lang w:val="en-US"/>
              </w:rPr>
            </w:pPr>
            <w:r w:rsidRPr="009A23EB">
              <w:rPr>
                <w:color w:val="000000" w:themeColor="text1"/>
                <w:lang w:val="en-US"/>
              </w:rPr>
              <w:t>0,3</w:t>
            </w:r>
          </w:p>
        </w:tc>
        <w:tc>
          <w:tcPr>
            <w:tcW w:w="691" w:type="dxa"/>
            <w:gridSpan w:val="2"/>
            <w:tcBorders>
              <w:top w:val="single" w:sz="6" w:space="0" w:color="auto"/>
              <w:left w:val="single" w:sz="6" w:space="0" w:color="auto"/>
              <w:bottom w:val="single" w:sz="6" w:space="0" w:color="auto"/>
              <w:right w:val="single" w:sz="6" w:space="0" w:color="auto"/>
            </w:tcBorders>
            <w:hideMark/>
          </w:tcPr>
          <w:p w14:paraId="1DE7241C" w14:textId="77777777" w:rsidR="001424E1" w:rsidRPr="009A23EB" w:rsidRDefault="001424E1" w:rsidP="00CC263C">
            <w:pPr>
              <w:jc w:val="center"/>
              <w:rPr>
                <w:i/>
                <w:iCs/>
                <w:color w:val="000000" w:themeColor="text1"/>
                <w:lang w:val="en-US"/>
              </w:rPr>
            </w:pPr>
            <w:r w:rsidRPr="009A23EB">
              <w:rPr>
                <w:i/>
                <w:iCs/>
                <w:color w:val="000000" w:themeColor="text1"/>
                <w:lang w:val="en-US"/>
              </w:rPr>
              <w:t>1,05</w:t>
            </w:r>
          </w:p>
        </w:tc>
        <w:tc>
          <w:tcPr>
            <w:tcW w:w="691" w:type="dxa"/>
            <w:gridSpan w:val="2"/>
            <w:tcBorders>
              <w:top w:val="single" w:sz="6" w:space="0" w:color="auto"/>
              <w:left w:val="single" w:sz="6" w:space="0" w:color="auto"/>
              <w:bottom w:val="single" w:sz="6" w:space="0" w:color="auto"/>
              <w:right w:val="single" w:sz="6" w:space="0" w:color="auto"/>
            </w:tcBorders>
            <w:hideMark/>
          </w:tcPr>
          <w:p w14:paraId="47610689" w14:textId="77777777" w:rsidR="001424E1" w:rsidRPr="009A23EB" w:rsidRDefault="001424E1" w:rsidP="00CC263C">
            <w:pPr>
              <w:jc w:val="center"/>
              <w:rPr>
                <w:i/>
                <w:iCs/>
                <w:color w:val="000000" w:themeColor="text1"/>
                <w:lang w:val="en-US"/>
              </w:rPr>
            </w:pPr>
            <w:r w:rsidRPr="009A23EB">
              <w:rPr>
                <w:i/>
                <w:iCs/>
                <w:color w:val="000000" w:themeColor="text1"/>
                <w:lang w:val="en-US"/>
              </w:rPr>
              <w:t>(2,1)4</w:t>
            </w:r>
          </w:p>
        </w:tc>
        <w:tc>
          <w:tcPr>
            <w:tcW w:w="691" w:type="dxa"/>
            <w:gridSpan w:val="2"/>
            <w:tcBorders>
              <w:top w:val="single" w:sz="6" w:space="0" w:color="auto"/>
              <w:left w:val="single" w:sz="6" w:space="0" w:color="auto"/>
              <w:bottom w:val="single" w:sz="6" w:space="0" w:color="auto"/>
              <w:right w:val="single" w:sz="6" w:space="0" w:color="auto"/>
            </w:tcBorders>
            <w:hideMark/>
          </w:tcPr>
          <w:p w14:paraId="704490BB" w14:textId="77777777" w:rsidR="001424E1" w:rsidRPr="009A23EB" w:rsidRDefault="001424E1" w:rsidP="00CC263C">
            <w:pPr>
              <w:jc w:val="center"/>
              <w:rPr>
                <w:color w:val="000000" w:themeColor="text1"/>
                <w:lang w:val="en-US"/>
              </w:rPr>
            </w:pPr>
            <w:r w:rsidRPr="009A23EB">
              <w:rPr>
                <w:color w:val="000000" w:themeColor="text1"/>
                <w:lang w:val="en-US"/>
              </w:rPr>
              <w:t>0,4</w:t>
            </w:r>
          </w:p>
        </w:tc>
        <w:tc>
          <w:tcPr>
            <w:tcW w:w="691" w:type="dxa"/>
            <w:gridSpan w:val="2"/>
            <w:tcBorders>
              <w:top w:val="single" w:sz="6" w:space="0" w:color="auto"/>
              <w:left w:val="single" w:sz="6" w:space="0" w:color="auto"/>
              <w:bottom w:val="single" w:sz="6" w:space="0" w:color="auto"/>
              <w:right w:val="single" w:sz="6" w:space="0" w:color="auto"/>
            </w:tcBorders>
            <w:hideMark/>
          </w:tcPr>
          <w:p w14:paraId="11714368" w14:textId="77777777" w:rsidR="001424E1" w:rsidRPr="009A23EB" w:rsidRDefault="001424E1" w:rsidP="00CC263C">
            <w:pPr>
              <w:jc w:val="center"/>
              <w:rPr>
                <w:i/>
                <w:iCs/>
                <w:color w:val="000000" w:themeColor="text1"/>
                <w:lang w:val="en-US"/>
              </w:rPr>
            </w:pPr>
            <w:r w:rsidRPr="009A23EB">
              <w:rPr>
                <w:i/>
                <w:iCs/>
                <w:color w:val="000000" w:themeColor="text1"/>
                <w:lang w:val="en-US"/>
              </w:rPr>
              <w:t>1,15</w:t>
            </w:r>
          </w:p>
        </w:tc>
        <w:tc>
          <w:tcPr>
            <w:tcW w:w="691" w:type="dxa"/>
            <w:gridSpan w:val="2"/>
            <w:tcBorders>
              <w:top w:val="single" w:sz="6" w:space="0" w:color="auto"/>
              <w:left w:val="single" w:sz="6" w:space="0" w:color="auto"/>
              <w:bottom w:val="single" w:sz="6" w:space="0" w:color="auto"/>
              <w:right w:val="single" w:sz="6" w:space="0" w:color="auto"/>
            </w:tcBorders>
            <w:hideMark/>
          </w:tcPr>
          <w:p w14:paraId="4133AECB" w14:textId="77777777" w:rsidR="001424E1" w:rsidRPr="009A23EB" w:rsidRDefault="001424E1" w:rsidP="00CC263C">
            <w:pPr>
              <w:jc w:val="center"/>
              <w:rPr>
                <w:i/>
                <w:iCs/>
                <w:color w:val="000000" w:themeColor="text1"/>
                <w:lang w:val="en-US"/>
              </w:rPr>
            </w:pPr>
            <w:r w:rsidRPr="009A23EB">
              <w:rPr>
                <w:i/>
                <w:iCs/>
                <w:color w:val="000000" w:themeColor="text1"/>
                <w:lang w:val="en-US"/>
              </w:rPr>
              <w:t>(2,3)4</w:t>
            </w:r>
          </w:p>
        </w:tc>
        <w:tc>
          <w:tcPr>
            <w:tcW w:w="691" w:type="dxa"/>
            <w:gridSpan w:val="2"/>
            <w:tcBorders>
              <w:top w:val="single" w:sz="6" w:space="0" w:color="auto"/>
              <w:left w:val="single" w:sz="6" w:space="0" w:color="auto"/>
              <w:bottom w:val="single" w:sz="6" w:space="0" w:color="auto"/>
              <w:right w:val="single" w:sz="6" w:space="0" w:color="auto"/>
            </w:tcBorders>
            <w:hideMark/>
          </w:tcPr>
          <w:p w14:paraId="76C57C8E" w14:textId="77777777" w:rsidR="001424E1" w:rsidRPr="009A23EB" w:rsidRDefault="001424E1" w:rsidP="00CC263C">
            <w:pPr>
              <w:jc w:val="center"/>
              <w:rPr>
                <w:color w:val="000000" w:themeColor="text1"/>
                <w:lang w:val="en-US"/>
              </w:rPr>
            </w:pPr>
            <w:r w:rsidRPr="009A23EB">
              <w:rPr>
                <w:color w:val="000000" w:themeColor="text1"/>
                <w:lang w:val="en-US"/>
              </w:rPr>
              <w:t>0,8</w:t>
            </w:r>
          </w:p>
        </w:tc>
        <w:tc>
          <w:tcPr>
            <w:tcW w:w="691" w:type="dxa"/>
            <w:gridSpan w:val="2"/>
            <w:tcBorders>
              <w:top w:val="single" w:sz="6" w:space="0" w:color="auto"/>
              <w:left w:val="single" w:sz="6" w:space="0" w:color="auto"/>
              <w:bottom w:val="single" w:sz="6" w:space="0" w:color="auto"/>
              <w:right w:val="single" w:sz="6" w:space="0" w:color="auto"/>
            </w:tcBorders>
            <w:hideMark/>
          </w:tcPr>
          <w:p w14:paraId="1148597C" w14:textId="77777777" w:rsidR="001424E1" w:rsidRPr="009A23EB" w:rsidRDefault="001424E1" w:rsidP="00CC263C">
            <w:pPr>
              <w:jc w:val="center"/>
              <w:rPr>
                <w:i/>
                <w:iCs/>
                <w:color w:val="000000" w:themeColor="text1"/>
                <w:lang w:val="en-US"/>
              </w:rPr>
            </w:pPr>
            <w:r w:rsidRPr="009A23EB">
              <w:rPr>
                <w:i/>
                <w:iCs/>
                <w:color w:val="000000" w:themeColor="text1"/>
                <w:lang w:val="en-US"/>
              </w:rPr>
              <w:t>1,55</w:t>
            </w:r>
          </w:p>
        </w:tc>
        <w:tc>
          <w:tcPr>
            <w:tcW w:w="706" w:type="dxa"/>
            <w:gridSpan w:val="2"/>
            <w:tcBorders>
              <w:top w:val="single" w:sz="6" w:space="0" w:color="auto"/>
              <w:left w:val="single" w:sz="6" w:space="0" w:color="auto"/>
              <w:bottom w:val="single" w:sz="6" w:space="0" w:color="auto"/>
              <w:right w:val="single" w:sz="6" w:space="0" w:color="auto"/>
            </w:tcBorders>
            <w:hideMark/>
          </w:tcPr>
          <w:p w14:paraId="1F9DB44E" w14:textId="77777777" w:rsidR="001424E1" w:rsidRPr="009A23EB" w:rsidRDefault="001424E1" w:rsidP="00CC263C">
            <w:pPr>
              <w:jc w:val="center"/>
              <w:rPr>
                <w:i/>
                <w:iCs/>
                <w:color w:val="000000" w:themeColor="text1"/>
                <w:lang w:val="en-US"/>
              </w:rPr>
            </w:pPr>
            <w:r w:rsidRPr="009A23EB">
              <w:rPr>
                <w:i/>
                <w:iCs/>
                <w:color w:val="000000" w:themeColor="text1"/>
                <w:lang w:val="en-US"/>
              </w:rPr>
              <w:t>(3,1)4</w:t>
            </w:r>
          </w:p>
        </w:tc>
      </w:tr>
      <w:tr w:rsidR="00BB34DB" w:rsidRPr="009A23EB" w14:paraId="2B877383" w14:textId="77777777" w:rsidTr="006F3DD5">
        <w:trPr>
          <w:trHeight w:val="274"/>
          <w:jc w:val="center"/>
        </w:trPr>
        <w:tc>
          <w:tcPr>
            <w:tcW w:w="816" w:type="dxa"/>
            <w:vMerge/>
            <w:tcBorders>
              <w:top w:val="single" w:sz="6" w:space="0" w:color="auto"/>
              <w:left w:val="single" w:sz="6" w:space="0" w:color="auto"/>
              <w:bottom w:val="single" w:sz="6" w:space="0" w:color="auto"/>
              <w:right w:val="single" w:sz="6" w:space="0" w:color="auto"/>
            </w:tcBorders>
            <w:vAlign w:val="center"/>
            <w:hideMark/>
          </w:tcPr>
          <w:p w14:paraId="1E78E7D9" w14:textId="77777777" w:rsidR="001424E1" w:rsidRPr="009A23EB" w:rsidRDefault="001424E1" w:rsidP="00CC263C">
            <w:pPr>
              <w:rPr>
                <w:color w:val="000000" w:themeColor="text1"/>
                <w:lang w:val="en-US"/>
              </w:rPr>
            </w:pPr>
          </w:p>
        </w:tc>
        <w:tc>
          <w:tcPr>
            <w:tcW w:w="662" w:type="dxa"/>
            <w:gridSpan w:val="2"/>
            <w:tcBorders>
              <w:top w:val="single" w:sz="6" w:space="0" w:color="auto"/>
              <w:left w:val="single" w:sz="6" w:space="0" w:color="auto"/>
              <w:bottom w:val="single" w:sz="6" w:space="0" w:color="auto"/>
              <w:right w:val="single" w:sz="6" w:space="0" w:color="auto"/>
            </w:tcBorders>
          </w:tcPr>
          <w:p w14:paraId="1F633CDD" w14:textId="77777777" w:rsidR="001424E1" w:rsidRPr="009A23EB" w:rsidRDefault="001424E1" w:rsidP="00CC263C">
            <w:pPr>
              <w:jc w:val="center"/>
              <w:rPr>
                <w:i/>
                <w:iCs/>
                <w:color w:val="000000" w:themeColor="text1"/>
                <w:lang w:val="en-US"/>
              </w:rPr>
            </w:pPr>
          </w:p>
          <w:p w14:paraId="3D22A1A8" w14:textId="77777777" w:rsidR="001424E1" w:rsidRPr="009A23EB" w:rsidRDefault="001424E1" w:rsidP="00CC263C">
            <w:pPr>
              <w:jc w:val="center"/>
              <w:rPr>
                <w:color w:val="000000" w:themeColor="text1"/>
                <w:lang w:val="en-US"/>
              </w:rPr>
            </w:pPr>
            <w:r w:rsidRPr="009A23EB">
              <w:rPr>
                <w:color w:val="000000" w:themeColor="text1"/>
                <w:lang w:val="en-US"/>
              </w:rPr>
              <w:t>IV</w:t>
            </w:r>
          </w:p>
        </w:tc>
        <w:tc>
          <w:tcPr>
            <w:tcW w:w="605" w:type="dxa"/>
            <w:gridSpan w:val="2"/>
            <w:tcBorders>
              <w:top w:val="single" w:sz="6" w:space="0" w:color="auto"/>
              <w:left w:val="single" w:sz="6" w:space="0" w:color="auto"/>
              <w:bottom w:val="single" w:sz="6" w:space="0" w:color="auto"/>
              <w:right w:val="single" w:sz="6" w:space="0" w:color="auto"/>
            </w:tcBorders>
            <w:hideMark/>
          </w:tcPr>
          <w:p w14:paraId="74A08CC9" w14:textId="77777777" w:rsidR="001424E1" w:rsidRPr="009A23EB" w:rsidRDefault="001424E1" w:rsidP="00CC263C">
            <w:pPr>
              <w:jc w:val="center"/>
              <w:rPr>
                <w:color w:val="000000" w:themeColor="text1"/>
                <w:lang w:val="en-US"/>
              </w:rPr>
            </w:pPr>
            <w:r w:rsidRPr="009A23EB">
              <w:rPr>
                <w:color w:val="000000" w:themeColor="text1"/>
                <w:lang w:val="en-US"/>
              </w:rPr>
              <w:t>2</w:t>
            </w:r>
          </w:p>
        </w:tc>
        <w:tc>
          <w:tcPr>
            <w:tcW w:w="720" w:type="dxa"/>
            <w:gridSpan w:val="2"/>
            <w:tcBorders>
              <w:top w:val="single" w:sz="6" w:space="0" w:color="auto"/>
              <w:left w:val="single" w:sz="6" w:space="0" w:color="auto"/>
              <w:bottom w:val="single" w:sz="6" w:space="0" w:color="auto"/>
              <w:right w:val="single" w:sz="6" w:space="0" w:color="auto"/>
            </w:tcBorders>
            <w:hideMark/>
          </w:tcPr>
          <w:p w14:paraId="4E45E44B" w14:textId="77777777" w:rsidR="001424E1" w:rsidRPr="009A23EB" w:rsidRDefault="001424E1" w:rsidP="00CC263C">
            <w:pPr>
              <w:jc w:val="center"/>
              <w:rPr>
                <w:color w:val="000000" w:themeColor="text1"/>
                <w:lang w:val="en-US"/>
              </w:rPr>
            </w:pPr>
            <w:r w:rsidRPr="009A23EB">
              <w:rPr>
                <w:color w:val="000000" w:themeColor="text1"/>
                <w:lang w:val="en-US"/>
              </w:rPr>
              <w:t>0,50</w:t>
            </w:r>
          </w:p>
        </w:tc>
        <w:tc>
          <w:tcPr>
            <w:tcW w:w="691" w:type="dxa"/>
            <w:gridSpan w:val="2"/>
            <w:tcBorders>
              <w:top w:val="single" w:sz="6" w:space="0" w:color="auto"/>
              <w:left w:val="single" w:sz="6" w:space="0" w:color="auto"/>
              <w:bottom w:val="single" w:sz="6" w:space="0" w:color="auto"/>
              <w:right w:val="single" w:sz="6" w:space="0" w:color="auto"/>
            </w:tcBorders>
            <w:hideMark/>
          </w:tcPr>
          <w:p w14:paraId="6A53F306" w14:textId="77777777" w:rsidR="001424E1" w:rsidRPr="009A23EB" w:rsidRDefault="001424E1" w:rsidP="00CC263C">
            <w:pPr>
              <w:jc w:val="center"/>
              <w:rPr>
                <w:color w:val="000000" w:themeColor="text1"/>
                <w:lang w:val="en-US"/>
              </w:rPr>
            </w:pPr>
            <w:r w:rsidRPr="009A23EB">
              <w:rPr>
                <w:color w:val="000000" w:themeColor="text1"/>
                <w:lang w:val="en-US"/>
              </w:rPr>
              <w:t>1</w:t>
            </w:r>
          </w:p>
        </w:tc>
        <w:tc>
          <w:tcPr>
            <w:tcW w:w="691" w:type="dxa"/>
            <w:gridSpan w:val="2"/>
            <w:tcBorders>
              <w:top w:val="single" w:sz="6" w:space="0" w:color="auto"/>
              <w:left w:val="single" w:sz="6" w:space="0" w:color="auto"/>
              <w:bottom w:val="single" w:sz="6" w:space="0" w:color="auto"/>
              <w:right w:val="single" w:sz="6" w:space="0" w:color="auto"/>
            </w:tcBorders>
            <w:hideMark/>
          </w:tcPr>
          <w:p w14:paraId="319F2EF5" w14:textId="77777777" w:rsidR="001424E1" w:rsidRPr="009A23EB" w:rsidRDefault="001424E1" w:rsidP="00CC263C">
            <w:pPr>
              <w:jc w:val="center"/>
              <w:rPr>
                <w:color w:val="000000" w:themeColor="text1"/>
                <w:lang w:val="en-US"/>
              </w:rPr>
            </w:pPr>
            <w:r w:rsidRPr="009A23EB">
              <w:rPr>
                <w:color w:val="000000" w:themeColor="text1"/>
                <w:lang w:val="en-US"/>
              </w:rPr>
              <w:t>0,25</w:t>
            </w:r>
          </w:p>
        </w:tc>
        <w:tc>
          <w:tcPr>
            <w:tcW w:w="691" w:type="dxa"/>
            <w:gridSpan w:val="2"/>
            <w:tcBorders>
              <w:top w:val="single" w:sz="6" w:space="0" w:color="auto"/>
              <w:left w:val="single" w:sz="6" w:space="0" w:color="auto"/>
              <w:bottom w:val="single" w:sz="6" w:space="0" w:color="auto"/>
              <w:right w:val="single" w:sz="6" w:space="0" w:color="auto"/>
            </w:tcBorders>
            <w:hideMark/>
          </w:tcPr>
          <w:p w14:paraId="42D9378F" w14:textId="77777777" w:rsidR="001424E1" w:rsidRPr="009A23EB" w:rsidRDefault="001424E1" w:rsidP="00CC263C">
            <w:pPr>
              <w:jc w:val="center"/>
              <w:rPr>
                <w:i/>
                <w:iCs/>
                <w:color w:val="000000" w:themeColor="text1"/>
                <w:lang w:val="en-US"/>
              </w:rPr>
            </w:pPr>
            <w:r w:rsidRPr="009A23EB">
              <w:rPr>
                <w:i/>
                <w:iCs/>
                <w:color w:val="000000" w:themeColor="text1"/>
                <w:lang w:val="en-US"/>
              </w:rPr>
              <w:t>0,75</w:t>
            </w:r>
          </w:p>
        </w:tc>
        <w:tc>
          <w:tcPr>
            <w:tcW w:w="691" w:type="dxa"/>
            <w:gridSpan w:val="2"/>
            <w:tcBorders>
              <w:top w:val="single" w:sz="6" w:space="0" w:color="auto"/>
              <w:left w:val="single" w:sz="6" w:space="0" w:color="auto"/>
              <w:bottom w:val="single" w:sz="6" w:space="0" w:color="auto"/>
              <w:right w:val="single" w:sz="6" w:space="0" w:color="auto"/>
            </w:tcBorders>
            <w:hideMark/>
          </w:tcPr>
          <w:p w14:paraId="22353886" w14:textId="77777777" w:rsidR="001424E1" w:rsidRPr="009A23EB" w:rsidRDefault="001424E1" w:rsidP="00CC263C">
            <w:pPr>
              <w:jc w:val="center"/>
              <w:rPr>
                <w:i/>
                <w:iCs/>
                <w:color w:val="000000" w:themeColor="text1"/>
                <w:lang w:val="en-US"/>
              </w:rPr>
            </w:pPr>
            <w:r w:rsidRPr="009A23EB">
              <w:rPr>
                <w:i/>
                <w:iCs/>
                <w:color w:val="000000" w:themeColor="text1"/>
                <w:lang w:val="en-US"/>
              </w:rPr>
              <w:t>(1,5)4</w:t>
            </w:r>
          </w:p>
        </w:tc>
        <w:tc>
          <w:tcPr>
            <w:tcW w:w="691" w:type="dxa"/>
            <w:gridSpan w:val="2"/>
            <w:tcBorders>
              <w:top w:val="single" w:sz="6" w:space="0" w:color="auto"/>
              <w:left w:val="single" w:sz="6" w:space="0" w:color="auto"/>
              <w:bottom w:val="single" w:sz="6" w:space="0" w:color="auto"/>
              <w:right w:val="single" w:sz="6" w:space="0" w:color="auto"/>
            </w:tcBorders>
            <w:hideMark/>
          </w:tcPr>
          <w:p w14:paraId="6EC642C5" w14:textId="77777777" w:rsidR="001424E1" w:rsidRPr="009A23EB" w:rsidRDefault="001424E1" w:rsidP="00CC263C">
            <w:pPr>
              <w:jc w:val="center"/>
              <w:rPr>
                <w:color w:val="000000" w:themeColor="text1"/>
                <w:lang w:val="en-US"/>
              </w:rPr>
            </w:pPr>
            <w:r w:rsidRPr="009A23EB">
              <w:rPr>
                <w:color w:val="000000" w:themeColor="text1"/>
                <w:lang w:val="en-US"/>
              </w:rPr>
              <w:t>0,3</w:t>
            </w:r>
          </w:p>
        </w:tc>
        <w:tc>
          <w:tcPr>
            <w:tcW w:w="691" w:type="dxa"/>
            <w:gridSpan w:val="2"/>
            <w:tcBorders>
              <w:top w:val="single" w:sz="6" w:space="0" w:color="auto"/>
              <w:left w:val="single" w:sz="6" w:space="0" w:color="auto"/>
              <w:bottom w:val="single" w:sz="6" w:space="0" w:color="auto"/>
              <w:right w:val="single" w:sz="6" w:space="0" w:color="auto"/>
            </w:tcBorders>
            <w:hideMark/>
          </w:tcPr>
          <w:p w14:paraId="46FC7474" w14:textId="77777777" w:rsidR="001424E1" w:rsidRPr="009A23EB" w:rsidRDefault="001424E1" w:rsidP="00CC263C">
            <w:pPr>
              <w:jc w:val="center"/>
              <w:rPr>
                <w:i/>
                <w:iCs/>
                <w:color w:val="000000" w:themeColor="text1"/>
                <w:lang w:val="en-US"/>
              </w:rPr>
            </w:pPr>
            <w:r w:rsidRPr="009A23EB">
              <w:rPr>
                <w:i/>
                <w:iCs/>
                <w:color w:val="000000" w:themeColor="text1"/>
                <w:lang w:val="en-US"/>
              </w:rPr>
              <w:t>0,80</w:t>
            </w:r>
          </w:p>
        </w:tc>
        <w:tc>
          <w:tcPr>
            <w:tcW w:w="691" w:type="dxa"/>
            <w:gridSpan w:val="2"/>
            <w:tcBorders>
              <w:top w:val="single" w:sz="6" w:space="0" w:color="auto"/>
              <w:left w:val="single" w:sz="6" w:space="0" w:color="auto"/>
              <w:bottom w:val="single" w:sz="6" w:space="0" w:color="auto"/>
              <w:right w:val="single" w:sz="6" w:space="0" w:color="auto"/>
            </w:tcBorders>
            <w:hideMark/>
          </w:tcPr>
          <w:p w14:paraId="5E0C6DC4" w14:textId="77777777" w:rsidR="001424E1" w:rsidRPr="009A23EB" w:rsidRDefault="001424E1" w:rsidP="00CC263C">
            <w:pPr>
              <w:jc w:val="center"/>
              <w:rPr>
                <w:i/>
                <w:iCs/>
                <w:color w:val="000000" w:themeColor="text1"/>
                <w:lang w:val="en-US"/>
              </w:rPr>
            </w:pPr>
            <w:r w:rsidRPr="009A23EB">
              <w:rPr>
                <w:i/>
                <w:iCs/>
                <w:color w:val="000000" w:themeColor="text1"/>
                <w:lang w:val="en-US"/>
              </w:rPr>
              <w:t>(1,6)4</w:t>
            </w:r>
          </w:p>
        </w:tc>
        <w:tc>
          <w:tcPr>
            <w:tcW w:w="691" w:type="dxa"/>
            <w:gridSpan w:val="2"/>
            <w:tcBorders>
              <w:top w:val="single" w:sz="6" w:space="0" w:color="auto"/>
              <w:left w:val="single" w:sz="6" w:space="0" w:color="auto"/>
              <w:bottom w:val="single" w:sz="6" w:space="0" w:color="auto"/>
              <w:right w:val="single" w:sz="6" w:space="0" w:color="auto"/>
            </w:tcBorders>
            <w:hideMark/>
          </w:tcPr>
          <w:p w14:paraId="1DDBDA10" w14:textId="77777777" w:rsidR="001424E1" w:rsidRPr="009A23EB" w:rsidRDefault="001424E1" w:rsidP="00CC263C">
            <w:pPr>
              <w:jc w:val="center"/>
              <w:rPr>
                <w:color w:val="000000" w:themeColor="text1"/>
                <w:lang w:val="en-US"/>
              </w:rPr>
            </w:pPr>
            <w:r w:rsidRPr="009A23EB">
              <w:rPr>
                <w:color w:val="000000" w:themeColor="text1"/>
                <w:lang w:val="en-US"/>
              </w:rPr>
              <w:t>0,6</w:t>
            </w:r>
          </w:p>
        </w:tc>
        <w:tc>
          <w:tcPr>
            <w:tcW w:w="691" w:type="dxa"/>
            <w:gridSpan w:val="2"/>
            <w:tcBorders>
              <w:top w:val="single" w:sz="6" w:space="0" w:color="auto"/>
              <w:left w:val="single" w:sz="6" w:space="0" w:color="auto"/>
              <w:bottom w:val="single" w:sz="6" w:space="0" w:color="auto"/>
              <w:right w:val="single" w:sz="6" w:space="0" w:color="auto"/>
            </w:tcBorders>
            <w:hideMark/>
          </w:tcPr>
          <w:p w14:paraId="164953D5" w14:textId="77777777" w:rsidR="001424E1" w:rsidRPr="009A23EB" w:rsidRDefault="001424E1" w:rsidP="00CC263C">
            <w:pPr>
              <w:jc w:val="center"/>
              <w:rPr>
                <w:i/>
                <w:iCs/>
                <w:color w:val="000000" w:themeColor="text1"/>
                <w:lang w:val="en-US"/>
              </w:rPr>
            </w:pPr>
            <w:r w:rsidRPr="009A23EB">
              <w:rPr>
                <w:i/>
                <w:iCs/>
                <w:color w:val="000000" w:themeColor="text1"/>
                <w:lang w:val="en-US"/>
              </w:rPr>
              <w:t>1,10</w:t>
            </w:r>
          </w:p>
        </w:tc>
        <w:tc>
          <w:tcPr>
            <w:tcW w:w="706" w:type="dxa"/>
            <w:gridSpan w:val="2"/>
            <w:tcBorders>
              <w:top w:val="single" w:sz="6" w:space="0" w:color="auto"/>
              <w:left w:val="single" w:sz="6" w:space="0" w:color="auto"/>
              <w:bottom w:val="single" w:sz="6" w:space="0" w:color="auto"/>
              <w:right w:val="single" w:sz="6" w:space="0" w:color="auto"/>
            </w:tcBorders>
            <w:hideMark/>
          </w:tcPr>
          <w:p w14:paraId="1621D8D0" w14:textId="77777777" w:rsidR="001424E1" w:rsidRPr="009A23EB" w:rsidRDefault="001424E1" w:rsidP="00CC263C">
            <w:pPr>
              <w:jc w:val="center"/>
              <w:rPr>
                <w:i/>
                <w:iCs/>
                <w:color w:val="000000" w:themeColor="text1"/>
                <w:lang w:val="en-US"/>
              </w:rPr>
            </w:pPr>
            <w:r w:rsidRPr="009A23EB">
              <w:rPr>
                <w:i/>
                <w:iCs/>
                <w:color w:val="000000" w:themeColor="text1"/>
                <w:lang w:val="en-US"/>
              </w:rPr>
              <w:t>(2,2)4</w:t>
            </w:r>
          </w:p>
        </w:tc>
      </w:tr>
      <w:tr w:rsidR="001424E1" w:rsidRPr="009A23EB" w14:paraId="4155742D" w14:textId="77777777" w:rsidTr="006F3DD5">
        <w:trPr>
          <w:trHeight w:val="533"/>
          <w:jc w:val="center"/>
        </w:trPr>
        <w:tc>
          <w:tcPr>
            <w:tcW w:w="9728" w:type="dxa"/>
            <w:gridSpan w:val="27"/>
            <w:tcBorders>
              <w:top w:val="single" w:sz="6" w:space="0" w:color="auto"/>
              <w:left w:val="single" w:sz="6" w:space="0" w:color="auto"/>
              <w:bottom w:val="single" w:sz="6" w:space="0" w:color="auto"/>
              <w:right w:val="single" w:sz="6" w:space="0" w:color="auto"/>
            </w:tcBorders>
            <w:hideMark/>
          </w:tcPr>
          <w:p w14:paraId="06673B2A" w14:textId="28BD66BD" w:rsidR="001424E1" w:rsidRPr="009A23EB" w:rsidRDefault="006F3DD5" w:rsidP="00CC263C">
            <w:pPr>
              <w:jc w:val="both"/>
              <w:rPr>
                <w:color w:val="000000" w:themeColor="text1"/>
                <w:sz w:val="16"/>
                <w:szCs w:val="16"/>
              </w:rPr>
            </w:pPr>
            <w:r w:rsidRPr="009A23EB">
              <w:rPr>
                <w:color w:val="000000" w:themeColor="text1"/>
                <w:sz w:val="16"/>
                <w:szCs w:val="16"/>
              </w:rPr>
              <w:t>Примечание –</w:t>
            </w:r>
            <w:r w:rsidR="001424E1" w:rsidRPr="009A23EB">
              <w:rPr>
                <w:color w:val="000000" w:themeColor="text1"/>
                <w:sz w:val="16"/>
                <w:szCs w:val="16"/>
              </w:rPr>
              <w:t xml:space="preserve"> Значения, выделенные курсивом, указывают на ситуации, когда рассчитанная скорость вентиляции ниже минимального значения 4 л/с на человека, необходимого для здоровья. Значения выражены на м</w:t>
            </w:r>
            <w:r w:rsidR="001424E1" w:rsidRPr="009A23EB">
              <w:rPr>
                <w:color w:val="000000" w:themeColor="text1"/>
                <w:sz w:val="16"/>
                <w:szCs w:val="16"/>
                <w:vertAlign w:val="superscript"/>
              </w:rPr>
              <w:t>2</w:t>
            </w:r>
            <w:r w:rsidR="001424E1" w:rsidRPr="009A23EB">
              <w:rPr>
                <w:color w:val="000000" w:themeColor="text1"/>
                <w:sz w:val="16"/>
                <w:szCs w:val="16"/>
              </w:rPr>
              <w:t xml:space="preserve"> площади пола, даже если излучающими поверхностями могут быть пол, стены и т.д.</w:t>
            </w:r>
          </w:p>
        </w:tc>
      </w:tr>
    </w:tbl>
    <w:p w14:paraId="4AD71414"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По </w:t>
      </w:r>
      <w:hyperlink r:id="rId78" w:anchor="bookmark49" w:history="1">
        <w:r w:rsidRPr="00BB34DB">
          <w:rPr>
            <w:color w:val="000000" w:themeColor="text1"/>
            <w:sz w:val="24"/>
            <w:szCs w:val="24"/>
          </w:rPr>
          <w:t xml:space="preserve">таблицам </w:t>
        </w:r>
        <w:r w:rsidRPr="00BB34DB">
          <w:rPr>
            <w:color w:val="000000" w:themeColor="text1"/>
            <w:sz w:val="24"/>
            <w:szCs w:val="24"/>
            <w:lang w:val="en-US"/>
          </w:rPr>
          <w:t>C</w:t>
        </w:r>
        <w:r w:rsidRPr="00BB34DB">
          <w:rPr>
            <w:color w:val="000000" w:themeColor="text1"/>
            <w:sz w:val="24"/>
            <w:szCs w:val="24"/>
          </w:rPr>
          <w:t>.2</w:t>
        </w:r>
      </w:hyperlink>
      <w:r w:rsidRPr="00BB34DB">
        <w:rPr>
          <w:color w:val="000000" w:themeColor="text1"/>
          <w:sz w:val="24"/>
          <w:szCs w:val="24"/>
        </w:rPr>
        <w:t xml:space="preserve"> и </w:t>
      </w:r>
      <w:hyperlink r:id="rId79" w:anchor="bookmark50" w:history="1">
        <w:r w:rsidRPr="00BB34DB">
          <w:rPr>
            <w:color w:val="000000" w:themeColor="text1"/>
            <w:sz w:val="24"/>
            <w:szCs w:val="24"/>
            <w:lang w:val="en-US"/>
          </w:rPr>
          <w:t>CJ</w:t>
        </w:r>
        <w:r w:rsidRPr="00BB34DB">
          <w:rPr>
            <w:color w:val="000000" w:themeColor="text1"/>
            <w:sz w:val="24"/>
            <w:szCs w:val="24"/>
          </w:rPr>
          <w:t>3</w:t>
        </w:r>
      </w:hyperlink>
      <w:r w:rsidRPr="00BB34DB">
        <w:rPr>
          <w:color w:val="000000" w:themeColor="text1"/>
          <w:sz w:val="24"/>
          <w:szCs w:val="24"/>
        </w:rPr>
        <w:t xml:space="preserve"> можно рассчитать, в качестве примера, значения для классной комнаты площадью 50 м</w:t>
      </w:r>
      <w:r w:rsidRPr="00BB34DB">
        <w:rPr>
          <w:color w:val="000000" w:themeColor="text1"/>
          <w:sz w:val="24"/>
          <w:szCs w:val="24"/>
          <w:vertAlign w:val="superscript"/>
        </w:rPr>
        <w:t>2</w:t>
      </w:r>
      <w:r w:rsidRPr="00BB34DB">
        <w:rPr>
          <w:color w:val="000000" w:themeColor="text1"/>
          <w:sz w:val="24"/>
          <w:szCs w:val="24"/>
        </w:rPr>
        <w:t>. Предполагая площадь пола 2 м</w:t>
      </w:r>
      <w:r w:rsidRPr="00BB34DB">
        <w:rPr>
          <w:color w:val="000000" w:themeColor="text1"/>
          <w:sz w:val="24"/>
          <w:szCs w:val="24"/>
          <w:vertAlign w:val="superscript"/>
        </w:rPr>
        <w:t>2</w:t>
      </w:r>
      <w:r w:rsidRPr="00BB34DB">
        <w:rPr>
          <w:color w:val="000000" w:themeColor="text1"/>
          <w:sz w:val="24"/>
          <w:szCs w:val="24"/>
        </w:rPr>
        <w:t xml:space="preserve"> на человека, можно найти количество человек в комнате: 25.</w:t>
      </w:r>
    </w:p>
    <w:p w14:paraId="45C1E2EA" w14:textId="6F1964A1" w:rsidR="001424E1" w:rsidRPr="00BB34DB" w:rsidRDefault="001424E1" w:rsidP="009A23EB">
      <w:pPr>
        <w:ind w:firstLine="709"/>
        <w:jc w:val="both"/>
        <w:rPr>
          <w:color w:val="000000" w:themeColor="text1"/>
          <w:sz w:val="24"/>
          <w:szCs w:val="24"/>
        </w:rPr>
      </w:pPr>
      <w:r w:rsidRPr="00BB34DB">
        <w:rPr>
          <w:color w:val="000000" w:themeColor="text1"/>
          <w:sz w:val="24"/>
          <w:szCs w:val="24"/>
        </w:rPr>
        <w:t xml:space="preserve">Расход воздуха, относящийся к компоненту здания, для рассматриваемого помещения, </w:t>
      </w:r>
      <w:r w:rsidRPr="00BB34DB">
        <w:rPr>
          <w:i/>
          <w:color w:val="000000" w:themeColor="text1"/>
          <w:sz w:val="24"/>
          <w:szCs w:val="24"/>
          <w:lang w:val="en-US"/>
        </w:rPr>
        <w:t>q</w:t>
      </w:r>
      <w:r w:rsidRPr="00BB34DB">
        <w:rPr>
          <w:color w:val="000000" w:themeColor="text1"/>
          <w:sz w:val="24"/>
          <w:szCs w:val="24"/>
          <w:vertAlign w:val="subscript"/>
          <w:lang w:val="en-US"/>
        </w:rPr>
        <w:t>B</w:t>
      </w:r>
      <w:r w:rsidRPr="00BB34DB">
        <w:rPr>
          <w:color w:val="000000" w:themeColor="text1"/>
          <w:sz w:val="24"/>
          <w:szCs w:val="24"/>
        </w:rPr>
        <w:t xml:space="preserve">, </w:t>
      </w:r>
      <w:r w:rsidR="009A23EB">
        <w:rPr>
          <w:color w:val="000000" w:themeColor="text1"/>
          <w:sz w:val="24"/>
          <w:szCs w:val="24"/>
        </w:rPr>
        <w:t>приведен</w:t>
      </w:r>
      <w:r w:rsidRPr="00BB34DB">
        <w:rPr>
          <w:color w:val="000000" w:themeColor="text1"/>
          <w:sz w:val="24"/>
          <w:szCs w:val="24"/>
        </w:rPr>
        <w:t xml:space="preserve"> в </w:t>
      </w:r>
      <w:hyperlink r:id="rId80" w:anchor="bookmark51"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.4</w:t>
        </w:r>
      </w:hyperlink>
      <w:r w:rsidRPr="00BB34DB">
        <w:rPr>
          <w:color w:val="000000" w:themeColor="text1"/>
          <w:sz w:val="24"/>
          <w:szCs w:val="24"/>
        </w:rPr>
        <w:t>. Они не изменяются в зависимости от адаптации человека.</w:t>
      </w:r>
    </w:p>
    <w:p w14:paraId="3A2B1602" w14:textId="229449BA"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.4</w:t>
      </w:r>
      <w:r w:rsidR="006F3DD5" w:rsidRPr="00BB34DB">
        <w:rPr>
          <w:b/>
          <w:color w:val="000000" w:themeColor="text1"/>
          <w:sz w:val="24"/>
          <w:szCs w:val="24"/>
        </w:rPr>
        <w:t xml:space="preserve"> - </w:t>
      </w:r>
      <w:r w:rsidRPr="00BB34DB">
        <w:rPr>
          <w:b/>
          <w:color w:val="000000" w:themeColor="text1"/>
          <w:sz w:val="24"/>
          <w:szCs w:val="24"/>
        </w:rPr>
        <w:t>Строительная составляющая расхода вентиляционного воздуха для различных типов и категорий зданий</w:t>
      </w:r>
    </w:p>
    <w:tbl>
      <w:tblPr>
        <w:tblW w:w="0" w:type="auto"/>
        <w:jc w:val="center"/>
        <w:tblLayout w:type="fixed"/>
        <w:tblCellMar>
          <w:left w:w="40" w:type="dxa"/>
          <w:right w:w="40" w:type="dxa"/>
        </w:tblCellMar>
        <w:tblLook w:val="04A0" w:firstRow="1" w:lastRow="0" w:firstColumn="1" w:lastColumn="0" w:noHBand="0" w:noVBand="1"/>
      </w:tblPr>
      <w:tblGrid>
        <w:gridCol w:w="1363"/>
        <w:gridCol w:w="1387"/>
        <w:gridCol w:w="1176"/>
        <w:gridCol w:w="1382"/>
        <w:gridCol w:w="1387"/>
        <w:gridCol w:w="1382"/>
        <w:gridCol w:w="1603"/>
      </w:tblGrid>
      <w:tr w:rsidR="00BB34DB" w:rsidRPr="009A23EB" w14:paraId="32EC9A46" w14:textId="77777777" w:rsidTr="009A23EB">
        <w:trPr>
          <w:trHeight w:val="78"/>
          <w:jc w:val="center"/>
        </w:trPr>
        <w:tc>
          <w:tcPr>
            <w:tcW w:w="1363" w:type="dxa"/>
            <w:vMerge w:val="restart"/>
            <w:tcBorders>
              <w:top w:val="single" w:sz="6" w:space="0" w:color="auto"/>
              <w:left w:val="single" w:sz="6" w:space="0" w:color="auto"/>
              <w:bottom w:val="single" w:sz="6" w:space="0" w:color="auto"/>
              <w:right w:val="single" w:sz="6" w:space="0" w:color="auto"/>
            </w:tcBorders>
          </w:tcPr>
          <w:p w14:paraId="21F80CE4" w14:textId="77777777" w:rsidR="001424E1" w:rsidRPr="009A23EB" w:rsidRDefault="001424E1" w:rsidP="00CC263C">
            <w:pPr>
              <w:jc w:val="both"/>
              <w:rPr>
                <w:color w:val="000000" w:themeColor="text1"/>
              </w:rPr>
            </w:pPr>
          </w:p>
        </w:tc>
        <w:tc>
          <w:tcPr>
            <w:tcW w:w="8317" w:type="dxa"/>
            <w:gridSpan w:val="6"/>
            <w:tcBorders>
              <w:top w:val="single" w:sz="6" w:space="0" w:color="auto"/>
              <w:left w:val="single" w:sz="6" w:space="0" w:color="auto"/>
              <w:bottom w:val="single" w:sz="6" w:space="0" w:color="auto"/>
              <w:right w:val="single" w:sz="6" w:space="0" w:color="auto"/>
            </w:tcBorders>
            <w:hideMark/>
          </w:tcPr>
          <w:p w14:paraId="44134937" w14:textId="77777777" w:rsidR="001424E1" w:rsidRPr="009A23EB" w:rsidRDefault="001424E1" w:rsidP="00CC263C">
            <w:pPr>
              <w:jc w:val="center"/>
              <w:rPr>
                <w:color w:val="000000" w:themeColor="text1"/>
              </w:rPr>
            </w:pPr>
            <w:r w:rsidRPr="009A23EB">
              <w:rPr>
                <w:i/>
                <w:color w:val="000000" w:themeColor="text1"/>
                <w:lang w:val="en-US"/>
              </w:rPr>
              <w:t>q</w:t>
            </w:r>
            <w:r w:rsidRPr="009A23EB">
              <w:rPr>
                <w:color w:val="000000" w:themeColor="text1"/>
                <w:vertAlign w:val="subscript"/>
                <w:lang w:val="en-US"/>
              </w:rPr>
              <w:t>B</w:t>
            </w:r>
            <w:r w:rsidRPr="009A23EB">
              <w:rPr>
                <w:color w:val="000000" w:themeColor="text1"/>
              </w:rPr>
              <w:t xml:space="preserve"> (всего для класса площадью 50 м</w:t>
            </w:r>
            <w:r w:rsidRPr="009A23EB">
              <w:rPr>
                <w:color w:val="000000" w:themeColor="text1"/>
                <w:vertAlign w:val="superscript"/>
              </w:rPr>
              <w:t>2</w:t>
            </w:r>
            <w:r w:rsidRPr="009A23EB">
              <w:rPr>
                <w:color w:val="000000" w:themeColor="text1"/>
              </w:rPr>
              <w:t>)</w:t>
            </w:r>
          </w:p>
        </w:tc>
      </w:tr>
      <w:tr w:rsidR="00BB34DB" w:rsidRPr="009A23EB" w14:paraId="10C03858" w14:textId="77777777" w:rsidTr="009A23EB">
        <w:trPr>
          <w:trHeight w:val="106"/>
          <w:jc w:val="center"/>
        </w:trPr>
        <w:tc>
          <w:tcPr>
            <w:tcW w:w="1363" w:type="dxa"/>
            <w:vMerge/>
            <w:tcBorders>
              <w:top w:val="single" w:sz="6" w:space="0" w:color="auto"/>
              <w:left w:val="single" w:sz="6" w:space="0" w:color="auto"/>
              <w:bottom w:val="single" w:sz="6" w:space="0" w:color="auto"/>
              <w:right w:val="single" w:sz="6" w:space="0" w:color="auto"/>
            </w:tcBorders>
            <w:vAlign w:val="center"/>
            <w:hideMark/>
          </w:tcPr>
          <w:p w14:paraId="39E73A5C" w14:textId="77777777" w:rsidR="001424E1" w:rsidRPr="009A23EB" w:rsidRDefault="001424E1" w:rsidP="00CC263C">
            <w:pPr>
              <w:rPr>
                <w:color w:val="000000" w:themeColor="text1"/>
              </w:rPr>
            </w:pPr>
          </w:p>
        </w:tc>
        <w:tc>
          <w:tcPr>
            <w:tcW w:w="2563" w:type="dxa"/>
            <w:gridSpan w:val="2"/>
            <w:tcBorders>
              <w:top w:val="single" w:sz="6" w:space="0" w:color="auto"/>
              <w:left w:val="single" w:sz="6" w:space="0" w:color="auto"/>
              <w:bottom w:val="single" w:sz="6" w:space="0" w:color="auto"/>
              <w:right w:val="single" w:sz="6" w:space="0" w:color="auto"/>
            </w:tcBorders>
          </w:tcPr>
          <w:p w14:paraId="76B6A779" w14:textId="77777777" w:rsidR="001424E1" w:rsidRPr="009A23EB" w:rsidRDefault="001424E1" w:rsidP="00CC263C">
            <w:pPr>
              <w:jc w:val="center"/>
              <w:rPr>
                <w:color w:val="000000" w:themeColor="text1"/>
              </w:rPr>
            </w:pPr>
            <w:r w:rsidRPr="009A23EB">
              <w:rPr>
                <w:color w:val="000000" w:themeColor="text1"/>
              </w:rPr>
              <w:t>Здания с очень низким уровнем загрязнения</w:t>
            </w:r>
          </w:p>
        </w:tc>
        <w:tc>
          <w:tcPr>
            <w:tcW w:w="2769" w:type="dxa"/>
            <w:gridSpan w:val="2"/>
            <w:tcBorders>
              <w:top w:val="single" w:sz="6" w:space="0" w:color="auto"/>
              <w:left w:val="single" w:sz="6" w:space="0" w:color="auto"/>
              <w:bottom w:val="single" w:sz="6" w:space="0" w:color="auto"/>
              <w:right w:val="single" w:sz="6" w:space="0" w:color="auto"/>
            </w:tcBorders>
            <w:hideMark/>
          </w:tcPr>
          <w:p w14:paraId="5843B4CE" w14:textId="77777777" w:rsidR="001424E1" w:rsidRPr="009A23EB" w:rsidRDefault="001424E1" w:rsidP="00CC263C">
            <w:pPr>
              <w:jc w:val="center"/>
              <w:rPr>
                <w:color w:val="000000" w:themeColor="text1"/>
              </w:rPr>
            </w:pPr>
            <w:r w:rsidRPr="009A23EB">
              <w:rPr>
                <w:color w:val="000000" w:themeColor="text1"/>
              </w:rPr>
              <w:t>Здания с низким уровнем загрязнения</w:t>
            </w:r>
          </w:p>
        </w:tc>
        <w:tc>
          <w:tcPr>
            <w:tcW w:w="2985" w:type="dxa"/>
            <w:gridSpan w:val="2"/>
            <w:tcBorders>
              <w:top w:val="single" w:sz="6" w:space="0" w:color="auto"/>
              <w:left w:val="single" w:sz="6" w:space="0" w:color="auto"/>
              <w:bottom w:val="single" w:sz="6" w:space="0" w:color="auto"/>
              <w:right w:val="single" w:sz="6" w:space="0" w:color="auto"/>
            </w:tcBorders>
            <w:hideMark/>
          </w:tcPr>
          <w:p w14:paraId="387C39BF" w14:textId="77777777" w:rsidR="001424E1" w:rsidRPr="009A23EB" w:rsidRDefault="001424E1" w:rsidP="00CC263C">
            <w:pPr>
              <w:jc w:val="center"/>
              <w:rPr>
                <w:color w:val="000000" w:themeColor="text1"/>
              </w:rPr>
            </w:pPr>
            <w:r w:rsidRPr="009A23EB">
              <w:rPr>
                <w:color w:val="000000" w:themeColor="text1"/>
              </w:rPr>
              <w:t>Здания не с низким уровнем загрязнения</w:t>
            </w:r>
          </w:p>
        </w:tc>
      </w:tr>
      <w:tr w:rsidR="00BB34DB" w:rsidRPr="009A23EB" w14:paraId="7D565F7F" w14:textId="77777777" w:rsidTr="00130992">
        <w:trPr>
          <w:trHeight w:val="198"/>
          <w:jc w:val="center"/>
        </w:trPr>
        <w:tc>
          <w:tcPr>
            <w:tcW w:w="1363" w:type="dxa"/>
            <w:tcBorders>
              <w:top w:val="single" w:sz="6" w:space="0" w:color="auto"/>
              <w:left w:val="single" w:sz="6" w:space="0" w:color="auto"/>
              <w:bottom w:val="double" w:sz="4" w:space="0" w:color="auto"/>
              <w:right w:val="single" w:sz="6" w:space="0" w:color="auto"/>
            </w:tcBorders>
            <w:hideMark/>
          </w:tcPr>
          <w:p w14:paraId="393E4749" w14:textId="77777777" w:rsidR="001424E1" w:rsidRPr="009A23EB" w:rsidRDefault="001424E1" w:rsidP="00CC263C">
            <w:pPr>
              <w:jc w:val="both"/>
              <w:rPr>
                <w:color w:val="000000" w:themeColor="text1"/>
                <w:lang w:val="en-US"/>
              </w:rPr>
            </w:pPr>
            <w:r w:rsidRPr="009A23EB">
              <w:rPr>
                <w:color w:val="000000" w:themeColor="text1"/>
                <w:lang w:val="en-US"/>
              </w:rPr>
              <w:t>Категории</w:t>
            </w:r>
          </w:p>
        </w:tc>
        <w:tc>
          <w:tcPr>
            <w:tcW w:w="1387" w:type="dxa"/>
            <w:tcBorders>
              <w:top w:val="single" w:sz="6" w:space="0" w:color="auto"/>
              <w:left w:val="single" w:sz="6" w:space="0" w:color="auto"/>
              <w:bottom w:val="double" w:sz="4" w:space="0" w:color="auto"/>
              <w:right w:val="single" w:sz="6" w:space="0" w:color="auto"/>
            </w:tcBorders>
            <w:hideMark/>
          </w:tcPr>
          <w:p w14:paraId="254181A8" w14:textId="77777777" w:rsidR="001424E1" w:rsidRPr="009A23EB" w:rsidRDefault="001424E1" w:rsidP="00CC263C">
            <w:pPr>
              <w:jc w:val="center"/>
              <w:rPr>
                <w:color w:val="000000" w:themeColor="text1"/>
                <w:lang w:val="en-US"/>
              </w:rPr>
            </w:pPr>
            <w:r w:rsidRPr="009A23EB">
              <w:rPr>
                <w:color w:val="000000" w:themeColor="text1"/>
                <w:lang w:val="en-US"/>
              </w:rPr>
              <w:t>л/с</w:t>
            </w:r>
          </w:p>
        </w:tc>
        <w:tc>
          <w:tcPr>
            <w:tcW w:w="1176" w:type="dxa"/>
            <w:tcBorders>
              <w:top w:val="single" w:sz="6" w:space="0" w:color="auto"/>
              <w:left w:val="single" w:sz="6" w:space="0" w:color="auto"/>
              <w:bottom w:val="double" w:sz="4" w:space="0" w:color="auto"/>
              <w:right w:val="single" w:sz="6" w:space="0" w:color="auto"/>
            </w:tcBorders>
            <w:hideMark/>
          </w:tcPr>
          <w:p w14:paraId="5D17BE1B" w14:textId="77777777" w:rsidR="001424E1" w:rsidRPr="009A23EB" w:rsidRDefault="001424E1" w:rsidP="00CC263C">
            <w:pPr>
              <w:jc w:val="center"/>
              <w:rPr>
                <w:color w:val="000000" w:themeColor="text1"/>
                <w:lang w:val="en-US"/>
              </w:rPr>
            </w:pPr>
            <w:r w:rsidRPr="009A23EB">
              <w:rPr>
                <w:color w:val="000000" w:themeColor="text1"/>
              </w:rPr>
              <w:t>м</w:t>
            </w:r>
            <w:r w:rsidRPr="009A23EB">
              <w:rPr>
                <w:color w:val="000000" w:themeColor="text1"/>
                <w:lang w:val="en-US"/>
              </w:rPr>
              <w:t xml:space="preserve"> /</w:t>
            </w:r>
            <w:r w:rsidRPr="009A23EB">
              <w:rPr>
                <w:color w:val="000000" w:themeColor="text1"/>
              </w:rPr>
              <w:t>ч</w:t>
            </w:r>
            <w:r w:rsidRPr="009A23EB">
              <w:rPr>
                <w:color w:val="000000" w:themeColor="text1"/>
                <w:vertAlign w:val="superscript"/>
                <w:lang w:val="en-US"/>
              </w:rPr>
              <w:t>3</w:t>
            </w:r>
          </w:p>
        </w:tc>
        <w:tc>
          <w:tcPr>
            <w:tcW w:w="1382" w:type="dxa"/>
            <w:tcBorders>
              <w:top w:val="single" w:sz="6" w:space="0" w:color="auto"/>
              <w:left w:val="single" w:sz="6" w:space="0" w:color="auto"/>
              <w:bottom w:val="double" w:sz="4" w:space="0" w:color="auto"/>
              <w:right w:val="single" w:sz="6" w:space="0" w:color="auto"/>
            </w:tcBorders>
            <w:hideMark/>
          </w:tcPr>
          <w:p w14:paraId="72E4F4DC" w14:textId="77777777" w:rsidR="001424E1" w:rsidRPr="009A23EB" w:rsidRDefault="001424E1" w:rsidP="00CC263C">
            <w:pPr>
              <w:jc w:val="center"/>
              <w:rPr>
                <w:color w:val="000000" w:themeColor="text1"/>
                <w:lang w:val="en-US"/>
              </w:rPr>
            </w:pPr>
            <w:r w:rsidRPr="009A23EB">
              <w:rPr>
                <w:color w:val="000000" w:themeColor="text1"/>
                <w:lang w:val="en-US"/>
              </w:rPr>
              <w:t>л/с</w:t>
            </w:r>
          </w:p>
        </w:tc>
        <w:tc>
          <w:tcPr>
            <w:tcW w:w="1387" w:type="dxa"/>
            <w:tcBorders>
              <w:top w:val="single" w:sz="6" w:space="0" w:color="auto"/>
              <w:left w:val="single" w:sz="6" w:space="0" w:color="auto"/>
              <w:bottom w:val="double" w:sz="4" w:space="0" w:color="auto"/>
              <w:right w:val="single" w:sz="6" w:space="0" w:color="auto"/>
            </w:tcBorders>
            <w:hideMark/>
          </w:tcPr>
          <w:p w14:paraId="5492A112" w14:textId="77777777" w:rsidR="001424E1" w:rsidRPr="009A23EB" w:rsidRDefault="001424E1" w:rsidP="00CC263C">
            <w:pPr>
              <w:jc w:val="center"/>
              <w:rPr>
                <w:color w:val="000000" w:themeColor="text1"/>
                <w:lang w:val="en-US"/>
              </w:rPr>
            </w:pPr>
            <w:r w:rsidRPr="009A23EB">
              <w:rPr>
                <w:color w:val="000000" w:themeColor="text1"/>
              </w:rPr>
              <w:t>м</w:t>
            </w:r>
            <w:r w:rsidRPr="009A23EB">
              <w:rPr>
                <w:color w:val="000000" w:themeColor="text1"/>
                <w:lang w:val="en-US"/>
              </w:rPr>
              <w:t xml:space="preserve"> /</w:t>
            </w:r>
            <w:r w:rsidRPr="009A23EB">
              <w:rPr>
                <w:color w:val="000000" w:themeColor="text1"/>
              </w:rPr>
              <w:t>ч</w:t>
            </w:r>
            <w:r w:rsidRPr="009A23EB">
              <w:rPr>
                <w:color w:val="000000" w:themeColor="text1"/>
                <w:vertAlign w:val="superscript"/>
                <w:lang w:val="en-US"/>
              </w:rPr>
              <w:t>3</w:t>
            </w:r>
          </w:p>
        </w:tc>
        <w:tc>
          <w:tcPr>
            <w:tcW w:w="1382" w:type="dxa"/>
            <w:tcBorders>
              <w:top w:val="single" w:sz="6" w:space="0" w:color="auto"/>
              <w:left w:val="single" w:sz="6" w:space="0" w:color="auto"/>
              <w:bottom w:val="double" w:sz="4" w:space="0" w:color="auto"/>
              <w:right w:val="single" w:sz="6" w:space="0" w:color="auto"/>
            </w:tcBorders>
            <w:hideMark/>
          </w:tcPr>
          <w:p w14:paraId="183A00D7" w14:textId="77777777" w:rsidR="001424E1" w:rsidRPr="009A23EB" w:rsidRDefault="001424E1" w:rsidP="00CC263C">
            <w:pPr>
              <w:jc w:val="center"/>
              <w:rPr>
                <w:color w:val="000000" w:themeColor="text1"/>
                <w:lang w:val="en-US"/>
              </w:rPr>
            </w:pPr>
            <w:r w:rsidRPr="009A23EB">
              <w:rPr>
                <w:color w:val="000000" w:themeColor="text1"/>
                <w:lang w:val="en-US"/>
              </w:rPr>
              <w:t>л/с</w:t>
            </w:r>
          </w:p>
        </w:tc>
        <w:tc>
          <w:tcPr>
            <w:tcW w:w="1603" w:type="dxa"/>
            <w:tcBorders>
              <w:top w:val="single" w:sz="6" w:space="0" w:color="auto"/>
              <w:left w:val="single" w:sz="6" w:space="0" w:color="auto"/>
              <w:bottom w:val="double" w:sz="4" w:space="0" w:color="auto"/>
              <w:right w:val="single" w:sz="6" w:space="0" w:color="auto"/>
            </w:tcBorders>
            <w:hideMark/>
          </w:tcPr>
          <w:p w14:paraId="043EEEA8" w14:textId="77777777" w:rsidR="001424E1" w:rsidRPr="009A23EB" w:rsidRDefault="001424E1" w:rsidP="00CC263C">
            <w:pPr>
              <w:jc w:val="center"/>
              <w:rPr>
                <w:color w:val="000000" w:themeColor="text1"/>
                <w:lang w:val="en-US"/>
              </w:rPr>
            </w:pPr>
            <w:r w:rsidRPr="009A23EB">
              <w:rPr>
                <w:color w:val="000000" w:themeColor="text1"/>
              </w:rPr>
              <w:t>м</w:t>
            </w:r>
            <w:r w:rsidRPr="009A23EB">
              <w:rPr>
                <w:color w:val="000000" w:themeColor="text1"/>
                <w:lang w:val="en-US"/>
              </w:rPr>
              <w:t xml:space="preserve"> /</w:t>
            </w:r>
            <w:r w:rsidRPr="009A23EB">
              <w:rPr>
                <w:color w:val="000000" w:themeColor="text1"/>
              </w:rPr>
              <w:t>ч</w:t>
            </w:r>
            <w:r w:rsidRPr="009A23EB">
              <w:rPr>
                <w:color w:val="000000" w:themeColor="text1"/>
                <w:vertAlign w:val="superscript"/>
                <w:lang w:val="en-US"/>
              </w:rPr>
              <w:t>3</w:t>
            </w:r>
          </w:p>
        </w:tc>
      </w:tr>
      <w:tr w:rsidR="00BB34DB" w:rsidRPr="009A23EB" w14:paraId="15A2629B" w14:textId="77777777" w:rsidTr="00130992">
        <w:trPr>
          <w:trHeight w:val="88"/>
          <w:jc w:val="center"/>
        </w:trPr>
        <w:tc>
          <w:tcPr>
            <w:tcW w:w="1363" w:type="dxa"/>
            <w:tcBorders>
              <w:top w:val="double" w:sz="4" w:space="0" w:color="auto"/>
              <w:left w:val="single" w:sz="6" w:space="0" w:color="auto"/>
              <w:bottom w:val="single" w:sz="6" w:space="0" w:color="auto"/>
              <w:right w:val="single" w:sz="6" w:space="0" w:color="auto"/>
            </w:tcBorders>
            <w:hideMark/>
          </w:tcPr>
          <w:p w14:paraId="759A7B60" w14:textId="77777777" w:rsidR="001424E1" w:rsidRPr="009A23EB" w:rsidRDefault="001424E1" w:rsidP="00CC263C">
            <w:pPr>
              <w:jc w:val="center"/>
              <w:rPr>
                <w:color w:val="000000" w:themeColor="text1"/>
                <w:lang w:val="en-US"/>
              </w:rPr>
            </w:pPr>
            <w:r w:rsidRPr="009A23EB">
              <w:rPr>
                <w:color w:val="000000" w:themeColor="text1"/>
                <w:lang w:val="en-US"/>
              </w:rPr>
              <w:t>I</w:t>
            </w:r>
          </w:p>
        </w:tc>
        <w:tc>
          <w:tcPr>
            <w:tcW w:w="1387" w:type="dxa"/>
            <w:tcBorders>
              <w:top w:val="double" w:sz="4" w:space="0" w:color="auto"/>
              <w:left w:val="single" w:sz="6" w:space="0" w:color="auto"/>
              <w:bottom w:val="single" w:sz="6" w:space="0" w:color="auto"/>
              <w:right w:val="single" w:sz="6" w:space="0" w:color="auto"/>
            </w:tcBorders>
            <w:hideMark/>
          </w:tcPr>
          <w:p w14:paraId="427C15F9" w14:textId="77777777" w:rsidR="001424E1" w:rsidRPr="009A23EB" w:rsidRDefault="001424E1" w:rsidP="00CC263C">
            <w:pPr>
              <w:jc w:val="center"/>
              <w:rPr>
                <w:color w:val="000000" w:themeColor="text1"/>
                <w:lang w:val="en-US"/>
              </w:rPr>
            </w:pPr>
            <w:r w:rsidRPr="009A23EB">
              <w:rPr>
                <w:color w:val="000000" w:themeColor="text1"/>
                <w:lang w:val="en-US"/>
              </w:rPr>
              <w:t>25</w:t>
            </w:r>
          </w:p>
        </w:tc>
        <w:tc>
          <w:tcPr>
            <w:tcW w:w="1176" w:type="dxa"/>
            <w:tcBorders>
              <w:top w:val="double" w:sz="4" w:space="0" w:color="auto"/>
              <w:left w:val="single" w:sz="6" w:space="0" w:color="auto"/>
              <w:bottom w:val="single" w:sz="6" w:space="0" w:color="auto"/>
              <w:right w:val="single" w:sz="6" w:space="0" w:color="auto"/>
            </w:tcBorders>
            <w:hideMark/>
          </w:tcPr>
          <w:p w14:paraId="2D63D44A" w14:textId="77777777" w:rsidR="001424E1" w:rsidRPr="009A23EB" w:rsidRDefault="001424E1" w:rsidP="00CC263C">
            <w:pPr>
              <w:jc w:val="center"/>
              <w:rPr>
                <w:color w:val="000000" w:themeColor="text1"/>
                <w:lang w:val="en-US"/>
              </w:rPr>
            </w:pPr>
            <w:r w:rsidRPr="009A23EB">
              <w:rPr>
                <w:color w:val="000000" w:themeColor="text1"/>
                <w:lang w:val="en-US"/>
              </w:rPr>
              <w:t>90</w:t>
            </w:r>
          </w:p>
        </w:tc>
        <w:tc>
          <w:tcPr>
            <w:tcW w:w="1382" w:type="dxa"/>
            <w:tcBorders>
              <w:top w:val="double" w:sz="4" w:space="0" w:color="auto"/>
              <w:left w:val="single" w:sz="6" w:space="0" w:color="auto"/>
              <w:bottom w:val="single" w:sz="6" w:space="0" w:color="auto"/>
              <w:right w:val="single" w:sz="6" w:space="0" w:color="auto"/>
            </w:tcBorders>
            <w:hideMark/>
          </w:tcPr>
          <w:p w14:paraId="69D3E4C3" w14:textId="77777777" w:rsidR="001424E1" w:rsidRPr="009A23EB" w:rsidRDefault="001424E1" w:rsidP="00CC263C">
            <w:pPr>
              <w:jc w:val="center"/>
              <w:rPr>
                <w:color w:val="000000" w:themeColor="text1"/>
                <w:lang w:val="en-US"/>
              </w:rPr>
            </w:pPr>
            <w:r w:rsidRPr="009A23EB">
              <w:rPr>
                <w:color w:val="000000" w:themeColor="text1"/>
                <w:lang w:val="en-US"/>
              </w:rPr>
              <w:t>50</w:t>
            </w:r>
          </w:p>
        </w:tc>
        <w:tc>
          <w:tcPr>
            <w:tcW w:w="1387" w:type="dxa"/>
            <w:tcBorders>
              <w:top w:val="double" w:sz="4" w:space="0" w:color="auto"/>
              <w:left w:val="single" w:sz="6" w:space="0" w:color="auto"/>
              <w:bottom w:val="single" w:sz="6" w:space="0" w:color="auto"/>
              <w:right w:val="single" w:sz="6" w:space="0" w:color="auto"/>
            </w:tcBorders>
            <w:hideMark/>
          </w:tcPr>
          <w:p w14:paraId="00FBEA6E" w14:textId="77777777" w:rsidR="001424E1" w:rsidRPr="009A23EB" w:rsidRDefault="001424E1" w:rsidP="00CC263C">
            <w:pPr>
              <w:jc w:val="center"/>
              <w:rPr>
                <w:color w:val="000000" w:themeColor="text1"/>
                <w:lang w:val="en-US"/>
              </w:rPr>
            </w:pPr>
            <w:r w:rsidRPr="009A23EB">
              <w:rPr>
                <w:color w:val="000000" w:themeColor="text1"/>
                <w:lang w:val="en-US"/>
              </w:rPr>
              <w:t>180</w:t>
            </w:r>
          </w:p>
        </w:tc>
        <w:tc>
          <w:tcPr>
            <w:tcW w:w="1382" w:type="dxa"/>
            <w:tcBorders>
              <w:top w:val="double" w:sz="4" w:space="0" w:color="auto"/>
              <w:left w:val="single" w:sz="6" w:space="0" w:color="auto"/>
              <w:bottom w:val="single" w:sz="6" w:space="0" w:color="auto"/>
              <w:right w:val="single" w:sz="6" w:space="0" w:color="auto"/>
            </w:tcBorders>
            <w:hideMark/>
          </w:tcPr>
          <w:p w14:paraId="5B5D2C6A" w14:textId="77777777" w:rsidR="001424E1" w:rsidRPr="009A23EB" w:rsidRDefault="001424E1" w:rsidP="00CC263C">
            <w:pPr>
              <w:jc w:val="center"/>
              <w:rPr>
                <w:color w:val="000000" w:themeColor="text1"/>
                <w:lang w:val="en-US"/>
              </w:rPr>
            </w:pPr>
            <w:r w:rsidRPr="009A23EB">
              <w:rPr>
                <w:color w:val="000000" w:themeColor="text1"/>
                <w:lang w:val="en-US"/>
              </w:rPr>
              <w:t>100</w:t>
            </w:r>
          </w:p>
        </w:tc>
        <w:tc>
          <w:tcPr>
            <w:tcW w:w="1603" w:type="dxa"/>
            <w:tcBorders>
              <w:top w:val="double" w:sz="4" w:space="0" w:color="auto"/>
              <w:left w:val="single" w:sz="6" w:space="0" w:color="auto"/>
              <w:bottom w:val="single" w:sz="6" w:space="0" w:color="auto"/>
              <w:right w:val="single" w:sz="6" w:space="0" w:color="auto"/>
            </w:tcBorders>
            <w:hideMark/>
          </w:tcPr>
          <w:p w14:paraId="207DD007" w14:textId="77777777" w:rsidR="001424E1" w:rsidRPr="009A23EB" w:rsidRDefault="001424E1" w:rsidP="00CC263C">
            <w:pPr>
              <w:jc w:val="center"/>
              <w:rPr>
                <w:color w:val="000000" w:themeColor="text1"/>
                <w:lang w:val="en-US"/>
              </w:rPr>
            </w:pPr>
            <w:r w:rsidRPr="009A23EB">
              <w:rPr>
                <w:color w:val="000000" w:themeColor="text1"/>
                <w:lang w:val="en-US"/>
              </w:rPr>
              <w:t>360</w:t>
            </w:r>
          </w:p>
        </w:tc>
      </w:tr>
      <w:tr w:rsidR="00BB34DB" w:rsidRPr="009A23EB" w14:paraId="74F1A7AC" w14:textId="77777777" w:rsidTr="009A23EB">
        <w:trPr>
          <w:trHeight w:val="78"/>
          <w:jc w:val="center"/>
        </w:trPr>
        <w:tc>
          <w:tcPr>
            <w:tcW w:w="1363" w:type="dxa"/>
            <w:tcBorders>
              <w:top w:val="single" w:sz="6" w:space="0" w:color="auto"/>
              <w:left w:val="single" w:sz="6" w:space="0" w:color="auto"/>
              <w:bottom w:val="single" w:sz="6" w:space="0" w:color="auto"/>
              <w:right w:val="single" w:sz="6" w:space="0" w:color="auto"/>
            </w:tcBorders>
            <w:hideMark/>
          </w:tcPr>
          <w:p w14:paraId="11AD816B" w14:textId="77777777" w:rsidR="001424E1" w:rsidRPr="009A23EB" w:rsidRDefault="001424E1" w:rsidP="00CC263C">
            <w:pPr>
              <w:jc w:val="center"/>
              <w:rPr>
                <w:color w:val="000000" w:themeColor="text1"/>
                <w:lang w:val="en-US"/>
              </w:rPr>
            </w:pPr>
            <w:r w:rsidRPr="009A23EB">
              <w:rPr>
                <w:color w:val="000000" w:themeColor="text1"/>
                <w:lang w:val="en-US"/>
              </w:rPr>
              <w:t>II</w:t>
            </w:r>
          </w:p>
        </w:tc>
        <w:tc>
          <w:tcPr>
            <w:tcW w:w="1387" w:type="dxa"/>
            <w:tcBorders>
              <w:top w:val="single" w:sz="6" w:space="0" w:color="auto"/>
              <w:left w:val="single" w:sz="6" w:space="0" w:color="auto"/>
              <w:bottom w:val="single" w:sz="6" w:space="0" w:color="auto"/>
              <w:right w:val="single" w:sz="6" w:space="0" w:color="auto"/>
            </w:tcBorders>
            <w:hideMark/>
          </w:tcPr>
          <w:p w14:paraId="484AA6AF" w14:textId="77777777" w:rsidR="001424E1" w:rsidRPr="009A23EB" w:rsidRDefault="001424E1" w:rsidP="00CC263C">
            <w:pPr>
              <w:jc w:val="center"/>
              <w:rPr>
                <w:color w:val="000000" w:themeColor="text1"/>
                <w:lang w:val="en-US"/>
              </w:rPr>
            </w:pPr>
            <w:r w:rsidRPr="009A23EB">
              <w:rPr>
                <w:color w:val="000000" w:themeColor="text1"/>
                <w:lang w:val="en-US"/>
              </w:rPr>
              <w:t>17,5</w:t>
            </w:r>
          </w:p>
        </w:tc>
        <w:tc>
          <w:tcPr>
            <w:tcW w:w="1176" w:type="dxa"/>
            <w:tcBorders>
              <w:top w:val="single" w:sz="6" w:space="0" w:color="auto"/>
              <w:left w:val="single" w:sz="6" w:space="0" w:color="auto"/>
              <w:bottom w:val="single" w:sz="6" w:space="0" w:color="auto"/>
              <w:right w:val="single" w:sz="6" w:space="0" w:color="auto"/>
            </w:tcBorders>
            <w:hideMark/>
          </w:tcPr>
          <w:p w14:paraId="72E965FB" w14:textId="77777777" w:rsidR="001424E1" w:rsidRPr="009A23EB" w:rsidRDefault="001424E1" w:rsidP="00CC263C">
            <w:pPr>
              <w:jc w:val="center"/>
              <w:rPr>
                <w:color w:val="000000" w:themeColor="text1"/>
                <w:lang w:val="en-US"/>
              </w:rPr>
            </w:pPr>
            <w:r w:rsidRPr="009A23EB">
              <w:rPr>
                <w:color w:val="000000" w:themeColor="text1"/>
                <w:lang w:val="en-US"/>
              </w:rPr>
              <w:t>63</w:t>
            </w:r>
          </w:p>
        </w:tc>
        <w:tc>
          <w:tcPr>
            <w:tcW w:w="1382" w:type="dxa"/>
            <w:tcBorders>
              <w:top w:val="single" w:sz="6" w:space="0" w:color="auto"/>
              <w:left w:val="single" w:sz="6" w:space="0" w:color="auto"/>
              <w:bottom w:val="single" w:sz="6" w:space="0" w:color="auto"/>
              <w:right w:val="single" w:sz="6" w:space="0" w:color="auto"/>
            </w:tcBorders>
            <w:hideMark/>
          </w:tcPr>
          <w:p w14:paraId="7EFA494A" w14:textId="77777777" w:rsidR="001424E1" w:rsidRPr="009A23EB" w:rsidRDefault="001424E1" w:rsidP="00CC263C">
            <w:pPr>
              <w:jc w:val="center"/>
              <w:rPr>
                <w:color w:val="000000" w:themeColor="text1"/>
                <w:lang w:val="en-US"/>
              </w:rPr>
            </w:pPr>
            <w:r w:rsidRPr="009A23EB">
              <w:rPr>
                <w:color w:val="000000" w:themeColor="text1"/>
                <w:lang w:val="en-US"/>
              </w:rPr>
              <w:t>35</w:t>
            </w:r>
          </w:p>
        </w:tc>
        <w:tc>
          <w:tcPr>
            <w:tcW w:w="1387" w:type="dxa"/>
            <w:tcBorders>
              <w:top w:val="single" w:sz="6" w:space="0" w:color="auto"/>
              <w:left w:val="single" w:sz="6" w:space="0" w:color="auto"/>
              <w:bottom w:val="single" w:sz="6" w:space="0" w:color="auto"/>
              <w:right w:val="single" w:sz="6" w:space="0" w:color="auto"/>
            </w:tcBorders>
            <w:hideMark/>
          </w:tcPr>
          <w:p w14:paraId="62DA8681" w14:textId="77777777" w:rsidR="001424E1" w:rsidRPr="009A23EB" w:rsidRDefault="001424E1" w:rsidP="00CC263C">
            <w:pPr>
              <w:jc w:val="center"/>
              <w:rPr>
                <w:color w:val="000000" w:themeColor="text1"/>
                <w:lang w:val="en-US"/>
              </w:rPr>
            </w:pPr>
            <w:r w:rsidRPr="009A23EB">
              <w:rPr>
                <w:color w:val="000000" w:themeColor="text1"/>
                <w:lang w:val="en-US"/>
              </w:rPr>
              <w:t>126</w:t>
            </w:r>
          </w:p>
        </w:tc>
        <w:tc>
          <w:tcPr>
            <w:tcW w:w="1382" w:type="dxa"/>
            <w:tcBorders>
              <w:top w:val="single" w:sz="6" w:space="0" w:color="auto"/>
              <w:left w:val="single" w:sz="6" w:space="0" w:color="auto"/>
              <w:bottom w:val="single" w:sz="6" w:space="0" w:color="auto"/>
              <w:right w:val="single" w:sz="6" w:space="0" w:color="auto"/>
            </w:tcBorders>
            <w:hideMark/>
          </w:tcPr>
          <w:p w14:paraId="7466EEFB" w14:textId="77777777" w:rsidR="001424E1" w:rsidRPr="009A23EB" w:rsidRDefault="001424E1" w:rsidP="00CC263C">
            <w:pPr>
              <w:jc w:val="center"/>
              <w:rPr>
                <w:color w:val="000000" w:themeColor="text1"/>
                <w:lang w:val="en-US"/>
              </w:rPr>
            </w:pPr>
            <w:r w:rsidRPr="009A23EB">
              <w:rPr>
                <w:color w:val="000000" w:themeColor="text1"/>
                <w:lang w:val="en-US"/>
              </w:rPr>
              <w:t>70</w:t>
            </w:r>
          </w:p>
        </w:tc>
        <w:tc>
          <w:tcPr>
            <w:tcW w:w="1603" w:type="dxa"/>
            <w:tcBorders>
              <w:top w:val="single" w:sz="6" w:space="0" w:color="auto"/>
              <w:left w:val="single" w:sz="6" w:space="0" w:color="auto"/>
              <w:bottom w:val="single" w:sz="6" w:space="0" w:color="auto"/>
              <w:right w:val="single" w:sz="6" w:space="0" w:color="auto"/>
            </w:tcBorders>
            <w:hideMark/>
          </w:tcPr>
          <w:p w14:paraId="2BEB1782" w14:textId="77777777" w:rsidR="001424E1" w:rsidRPr="009A23EB" w:rsidRDefault="001424E1" w:rsidP="00CC263C">
            <w:pPr>
              <w:jc w:val="center"/>
              <w:rPr>
                <w:color w:val="000000" w:themeColor="text1"/>
                <w:lang w:val="en-US"/>
              </w:rPr>
            </w:pPr>
            <w:r w:rsidRPr="009A23EB">
              <w:rPr>
                <w:color w:val="000000" w:themeColor="text1"/>
                <w:lang w:val="en-US"/>
              </w:rPr>
              <w:t>252</w:t>
            </w:r>
          </w:p>
        </w:tc>
      </w:tr>
      <w:tr w:rsidR="00BB34DB" w:rsidRPr="009A23EB" w14:paraId="2FB37ADE" w14:textId="77777777" w:rsidTr="009A23EB">
        <w:trPr>
          <w:trHeight w:val="78"/>
          <w:jc w:val="center"/>
        </w:trPr>
        <w:tc>
          <w:tcPr>
            <w:tcW w:w="1363" w:type="dxa"/>
            <w:tcBorders>
              <w:top w:val="single" w:sz="6" w:space="0" w:color="auto"/>
              <w:left w:val="single" w:sz="6" w:space="0" w:color="auto"/>
              <w:bottom w:val="single" w:sz="6" w:space="0" w:color="auto"/>
              <w:right w:val="single" w:sz="6" w:space="0" w:color="auto"/>
            </w:tcBorders>
            <w:hideMark/>
          </w:tcPr>
          <w:p w14:paraId="75BA5C54" w14:textId="77777777" w:rsidR="001424E1" w:rsidRPr="009A23EB" w:rsidRDefault="001424E1" w:rsidP="00CC263C">
            <w:pPr>
              <w:jc w:val="center"/>
              <w:rPr>
                <w:color w:val="000000" w:themeColor="text1"/>
                <w:lang w:val="en-US"/>
              </w:rPr>
            </w:pPr>
            <w:r w:rsidRPr="009A23EB">
              <w:rPr>
                <w:color w:val="000000" w:themeColor="text1"/>
                <w:lang w:val="en-US"/>
              </w:rPr>
              <w:t>III</w:t>
            </w:r>
          </w:p>
        </w:tc>
        <w:tc>
          <w:tcPr>
            <w:tcW w:w="1387" w:type="dxa"/>
            <w:tcBorders>
              <w:top w:val="single" w:sz="6" w:space="0" w:color="auto"/>
              <w:left w:val="single" w:sz="6" w:space="0" w:color="auto"/>
              <w:bottom w:val="single" w:sz="6" w:space="0" w:color="auto"/>
              <w:right w:val="single" w:sz="6" w:space="0" w:color="auto"/>
            </w:tcBorders>
            <w:hideMark/>
          </w:tcPr>
          <w:p w14:paraId="0975039F" w14:textId="77777777" w:rsidR="001424E1" w:rsidRPr="009A23EB" w:rsidRDefault="001424E1" w:rsidP="00CC263C">
            <w:pPr>
              <w:jc w:val="center"/>
              <w:rPr>
                <w:color w:val="000000" w:themeColor="text1"/>
                <w:lang w:val="en-US"/>
              </w:rPr>
            </w:pPr>
            <w:r w:rsidRPr="009A23EB">
              <w:rPr>
                <w:color w:val="000000" w:themeColor="text1"/>
                <w:lang w:val="en-US"/>
              </w:rPr>
              <w:t>10</w:t>
            </w:r>
          </w:p>
        </w:tc>
        <w:tc>
          <w:tcPr>
            <w:tcW w:w="1176" w:type="dxa"/>
            <w:tcBorders>
              <w:top w:val="single" w:sz="6" w:space="0" w:color="auto"/>
              <w:left w:val="single" w:sz="6" w:space="0" w:color="auto"/>
              <w:bottom w:val="single" w:sz="6" w:space="0" w:color="auto"/>
              <w:right w:val="single" w:sz="6" w:space="0" w:color="auto"/>
            </w:tcBorders>
            <w:hideMark/>
          </w:tcPr>
          <w:p w14:paraId="69189D09" w14:textId="77777777" w:rsidR="001424E1" w:rsidRPr="009A23EB" w:rsidRDefault="001424E1" w:rsidP="00CC263C">
            <w:pPr>
              <w:jc w:val="center"/>
              <w:rPr>
                <w:color w:val="000000" w:themeColor="text1"/>
                <w:lang w:val="en-US"/>
              </w:rPr>
            </w:pPr>
            <w:r w:rsidRPr="009A23EB">
              <w:rPr>
                <w:color w:val="000000" w:themeColor="text1"/>
                <w:lang w:val="en-US"/>
              </w:rPr>
              <w:t>36</w:t>
            </w:r>
          </w:p>
        </w:tc>
        <w:tc>
          <w:tcPr>
            <w:tcW w:w="1382" w:type="dxa"/>
            <w:tcBorders>
              <w:top w:val="single" w:sz="6" w:space="0" w:color="auto"/>
              <w:left w:val="single" w:sz="6" w:space="0" w:color="auto"/>
              <w:bottom w:val="single" w:sz="6" w:space="0" w:color="auto"/>
              <w:right w:val="single" w:sz="6" w:space="0" w:color="auto"/>
            </w:tcBorders>
            <w:hideMark/>
          </w:tcPr>
          <w:p w14:paraId="704D5DE6" w14:textId="77777777" w:rsidR="001424E1" w:rsidRPr="009A23EB" w:rsidRDefault="001424E1" w:rsidP="00CC263C">
            <w:pPr>
              <w:jc w:val="center"/>
              <w:rPr>
                <w:color w:val="000000" w:themeColor="text1"/>
                <w:lang w:val="en-US"/>
              </w:rPr>
            </w:pPr>
            <w:r w:rsidRPr="009A23EB">
              <w:rPr>
                <w:color w:val="000000" w:themeColor="text1"/>
                <w:lang w:val="en-US"/>
              </w:rPr>
              <w:t>20</w:t>
            </w:r>
          </w:p>
        </w:tc>
        <w:tc>
          <w:tcPr>
            <w:tcW w:w="1387" w:type="dxa"/>
            <w:tcBorders>
              <w:top w:val="single" w:sz="6" w:space="0" w:color="auto"/>
              <w:left w:val="single" w:sz="6" w:space="0" w:color="auto"/>
              <w:bottom w:val="single" w:sz="6" w:space="0" w:color="auto"/>
              <w:right w:val="single" w:sz="6" w:space="0" w:color="auto"/>
            </w:tcBorders>
            <w:hideMark/>
          </w:tcPr>
          <w:p w14:paraId="63183584" w14:textId="77777777" w:rsidR="001424E1" w:rsidRPr="009A23EB" w:rsidRDefault="001424E1" w:rsidP="00CC263C">
            <w:pPr>
              <w:jc w:val="center"/>
              <w:rPr>
                <w:color w:val="000000" w:themeColor="text1"/>
                <w:lang w:val="en-US"/>
              </w:rPr>
            </w:pPr>
            <w:r w:rsidRPr="009A23EB">
              <w:rPr>
                <w:color w:val="000000" w:themeColor="text1"/>
                <w:lang w:val="en-US"/>
              </w:rPr>
              <w:t>72</w:t>
            </w:r>
          </w:p>
        </w:tc>
        <w:tc>
          <w:tcPr>
            <w:tcW w:w="1382" w:type="dxa"/>
            <w:tcBorders>
              <w:top w:val="single" w:sz="6" w:space="0" w:color="auto"/>
              <w:left w:val="single" w:sz="6" w:space="0" w:color="auto"/>
              <w:bottom w:val="single" w:sz="6" w:space="0" w:color="auto"/>
              <w:right w:val="single" w:sz="6" w:space="0" w:color="auto"/>
            </w:tcBorders>
            <w:hideMark/>
          </w:tcPr>
          <w:p w14:paraId="32C9F7A0" w14:textId="77777777" w:rsidR="001424E1" w:rsidRPr="009A23EB" w:rsidRDefault="001424E1" w:rsidP="00CC263C">
            <w:pPr>
              <w:jc w:val="center"/>
              <w:rPr>
                <w:color w:val="000000" w:themeColor="text1"/>
                <w:lang w:val="en-US"/>
              </w:rPr>
            </w:pPr>
            <w:r w:rsidRPr="009A23EB">
              <w:rPr>
                <w:color w:val="000000" w:themeColor="text1"/>
                <w:lang w:val="en-US"/>
              </w:rPr>
              <w:t>40</w:t>
            </w:r>
          </w:p>
        </w:tc>
        <w:tc>
          <w:tcPr>
            <w:tcW w:w="1603" w:type="dxa"/>
            <w:tcBorders>
              <w:top w:val="single" w:sz="6" w:space="0" w:color="auto"/>
              <w:left w:val="single" w:sz="6" w:space="0" w:color="auto"/>
              <w:bottom w:val="single" w:sz="6" w:space="0" w:color="auto"/>
              <w:right w:val="single" w:sz="6" w:space="0" w:color="auto"/>
            </w:tcBorders>
            <w:hideMark/>
          </w:tcPr>
          <w:p w14:paraId="092D7378" w14:textId="77777777" w:rsidR="001424E1" w:rsidRPr="009A23EB" w:rsidRDefault="001424E1" w:rsidP="00CC263C">
            <w:pPr>
              <w:jc w:val="center"/>
              <w:rPr>
                <w:color w:val="000000" w:themeColor="text1"/>
                <w:lang w:val="en-US"/>
              </w:rPr>
            </w:pPr>
            <w:r w:rsidRPr="009A23EB">
              <w:rPr>
                <w:color w:val="000000" w:themeColor="text1"/>
                <w:lang w:val="en-US"/>
              </w:rPr>
              <w:t>144</w:t>
            </w:r>
          </w:p>
        </w:tc>
      </w:tr>
      <w:tr w:rsidR="001424E1" w:rsidRPr="009A23EB" w14:paraId="2E4EF903" w14:textId="77777777" w:rsidTr="009A23EB">
        <w:trPr>
          <w:trHeight w:val="78"/>
          <w:jc w:val="center"/>
        </w:trPr>
        <w:tc>
          <w:tcPr>
            <w:tcW w:w="1363" w:type="dxa"/>
            <w:tcBorders>
              <w:top w:val="single" w:sz="6" w:space="0" w:color="auto"/>
              <w:left w:val="single" w:sz="6" w:space="0" w:color="auto"/>
              <w:bottom w:val="single" w:sz="6" w:space="0" w:color="auto"/>
              <w:right w:val="single" w:sz="6" w:space="0" w:color="auto"/>
            </w:tcBorders>
            <w:hideMark/>
          </w:tcPr>
          <w:p w14:paraId="137D59F0" w14:textId="77777777" w:rsidR="001424E1" w:rsidRPr="009A23EB" w:rsidRDefault="001424E1" w:rsidP="00CC263C">
            <w:pPr>
              <w:jc w:val="center"/>
              <w:rPr>
                <w:color w:val="000000" w:themeColor="text1"/>
                <w:lang w:val="en-US"/>
              </w:rPr>
            </w:pPr>
            <w:r w:rsidRPr="009A23EB">
              <w:rPr>
                <w:color w:val="000000" w:themeColor="text1"/>
                <w:lang w:val="en-US"/>
              </w:rPr>
              <w:t>IV</w:t>
            </w:r>
          </w:p>
        </w:tc>
        <w:tc>
          <w:tcPr>
            <w:tcW w:w="1387" w:type="dxa"/>
            <w:tcBorders>
              <w:top w:val="single" w:sz="6" w:space="0" w:color="auto"/>
              <w:left w:val="single" w:sz="6" w:space="0" w:color="auto"/>
              <w:bottom w:val="single" w:sz="6" w:space="0" w:color="auto"/>
              <w:right w:val="single" w:sz="6" w:space="0" w:color="auto"/>
            </w:tcBorders>
            <w:hideMark/>
          </w:tcPr>
          <w:p w14:paraId="4AF00402" w14:textId="77777777" w:rsidR="001424E1" w:rsidRPr="009A23EB" w:rsidRDefault="001424E1" w:rsidP="00CC263C">
            <w:pPr>
              <w:jc w:val="center"/>
              <w:rPr>
                <w:color w:val="000000" w:themeColor="text1"/>
                <w:lang w:val="en-US"/>
              </w:rPr>
            </w:pPr>
            <w:r w:rsidRPr="009A23EB">
              <w:rPr>
                <w:color w:val="000000" w:themeColor="text1"/>
                <w:lang w:val="en-US"/>
              </w:rPr>
              <w:t>7,5</w:t>
            </w:r>
          </w:p>
        </w:tc>
        <w:tc>
          <w:tcPr>
            <w:tcW w:w="1176" w:type="dxa"/>
            <w:tcBorders>
              <w:top w:val="single" w:sz="6" w:space="0" w:color="auto"/>
              <w:left w:val="single" w:sz="6" w:space="0" w:color="auto"/>
              <w:bottom w:val="single" w:sz="6" w:space="0" w:color="auto"/>
              <w:right w:val="single" w:sz="6" w:space="0" w:color="auto"/>
            </w:tcBorders>
            <w:hideMark/>
          </w:tcPr>
          <w:p w14:paraId="74D6A6ED" w14:textId="77777777" w:rsidR="001424E1" w:rsidRPr="009A23EB" w:rsidRDefault="001424E1" w:rsidP="00CC263C">
            <w:pPr>
              <w:jc w:val="center"/>
              <w:rPr>
                <w:color w:val="000000" w:themeColor="text1"/>
                <w:lang w:val="en-US"/>
              </w:rPr>
            </w:pPr>
            <w:r w:rsidRPr="009A23EB">
              <w:rPr>
                <w:color w:val="000000" w:themeColor="text1"/>
                <w:lang w:val="en-US"/>
              </w:rPr>
              <w:t>27</w:t>
            </w:r>
          </w:p>
        </w:tc>
        <w:tc>
          <w:tcPr>
            <w:tcW w:w="1382" w:type="dxa"/>
            <w:tcBorders>
              <w:top w:val="single" w:sz="6" w:space="0" w:color="auto"/>
              <w:left w:val="single" w:sz="6" w:space="0" w:color="auto"/>
              <w:bottom w:val="single" w:sz="6" w:space="0" w:color="auto"/>
              <w:right w:val="single" w:sz="6" w:space="0" w:color="auto"/>
            </w:tcBorders>
            <w:hideMark/>
          </w:tcPr>
          <w:p w14:paraId="69CEC902" w14:textId="77777777" w:rsidR="001424E1" w:rsidRPr="009A23EB" w:rsidRDefault="001424E1" w:rsidP="00CC263C">
            <w:pPr>
              <w:jc w:val="center"/>
              <w:rPr>
                <w:color w:val="000000" w:themeColor="text1"/>
                <w:lang w:val="en-US"/>
              </w:rPr>
            </w:pPr>
            <w:r w:rsidRPr="009A23EB">
              <w:rPr>
                <w:color w:val="000000" w:themeColor="text1"/>
                <w:lang w:val="en-US"/>
              </w:rPr>
              <w:t>15</w:t>
            </w:r>
          </w:p>
        </w:tc>
        <w:tc>
          <w:tcPr>
            <w:tcW w:w="1387" w:type="dxa"/>
            <w:tcBorders>
              <w:top w:val="single" w:sz="6" w:space="0" w:color="auto"/>
              <w:left w:val="single" w:sz="6" w:space="0" w:color="auto"/>
              <w:bottom w:val="single" w:sz="6" w:space="0" w:color="auto"/>
              <w:right w:val="single" w:sz="6" w:space="0" w:color="auto"/>
            </w:tcBorders>
            <w:hideMark/>
          </w:tcPr>
          <w:p w14:paraId="3D0235C2" w14:textId="77777777" w:rsidR="001424E1" w:rsidRPr="009A23EB" w:rsidRDefault="001424E1" w:rsidP="00CC263C">
            <w:pPr>
              <w:jc w:val="center"/>
              <w:rPr>
                <w:color w:val="000000" w:themeColor="text1"/>
                <w:lang w:val="en-US"/>
              </w:rPr>
            </w:pPr>
            <w:r w:rsidRPr="009A23EB">
              <w:rPr>
                <w:color w:val="000000" w:themeColor="text1"/>
                <w:lang w:val="en-US"/>
              </w:rPr>
              <w:t>54</w:t>
            </w:r>
          </w:p>
        </w:tc>
        <w:tc>
          <w:tcPr>
            <w:tcW w:w="1382" w:type="dxa"/>
            <w:tcBorders>
              <w:top w:val="single" w:sz="6" w:space="0" w:color="auto"/>
              <w:left w:val="single" w:sz="6" w:space="0" w:color="auto"/>
              <w:bottom w:val="single" w:sz="6" w:space="0" w:color="auto"/>
              <w:right w:val="single" w:sz="6" w:space="0" w:color="auto"/>
            </w:tcBorders>
            <w:hideMark/>
          </w:tcPr>
          <w:p w14:paraId="18D519C3" w14:textId="77777777" w:rsidR="001424E1" w:rsidRPr="009A23EB" w:rsidRDefault="001424E1" w:rsidP="00CC263C">
            <w:pPr>
              <w:jc w:val="center"/>
              <w:rPr>
                <w:color w:val="000000" w:themeColor="text1"/>
                <w:lang w:val="en-US"/>
              </w:rPr>
            </w:pPr>
            <w:r w:rsidRPr="009A23EB">
              <w:rPr>
                <w:color w:val="000000" w:themeColor="text1"/>
                <w:lang w:val="en-US"/>
              </w:rPr>
              <w:t>30</w:t>
            </w:r>
          </w:p>
        </w:tc>
        <w:tc>
          <w:tcPr>
            <w:tcW w:w="1603" w:type="dxa"/>
            <w:tcBorders>
              <w:top w:val="single" w:sz="6" w:space="0" w:color="auto"/>
              <w:left w:val="single" w:sz="6" w:space="0" w:color="auto"/>
              <w:bottom w:val="single" w:sz="6" w:space="0" w:color="auto"/>
              <w:right w:val="single" w:sz="6" w:space="0" w:color="auto"/>
            </w:tcBorders>
            <w:hideMark/>
          </w:tcPr>
          <w:p w14:paraId="424A0FDA" w14:textId="77777777" w:rsidR="001424E1" w:rsidRPr="009A23EB" w:rsidRDefault="001424E1" w:rsidP="00CC263C">
            <w:pPr>
              <w:jc w:val="center"/>
              <w:rPr>
                <w:color w:val="000000" w:themeColor="text1"/>
                <w:lang w:val="en-US"/>
              </w:rPr>
            </w:pPr>
            <w:r w:rsidRPr="009A23EB">
              <w:rPr>
                <w:color w:val="000000" w:themeColor="text1"/>
                <w:lang w:val="en-US"/>
              </w:rPr>
              <w:t>108</w:t>
            </w:r>
          </w:p>
        </w:tc>
      </w:tr>
    </w:tbl>
    <w:p w14:paraId="26B3A143" w14:textId="77777777" w:rsidR="001424E1" w:rsidRPr="00BB34DB" w:rsidRDefault="001424E1" w:rsidP="001424E1">
      <w:pPr>
        <w:jc w:val="both"/>
        <w:rPr>
          <w:color w:val="000000" w:themeColor="text1"/>
          <w:sz w:val="24"/>
          <w:szCs w:val="24"/>
        </w:rPr>
      </w:pPr>
    </w:p>
    <w:p w14:paraId="543E5185"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lastRenderedPageBreak/>
        <w:t xml:space="preserve">Затем расчет заключается в нахождении </w:t>
      </w:r>
      <w:r w:rsidRPr="00BB34DB">
        <w:rPr>
          <w:i/>
          <w:color w:val="000000" w:themeColor="text1"/>
          <w:sz w:val="24"/>
          <w:szCs w:val="24"/>
          <w:lang w:val="en-US"/>
        </w:rPr>
        <w:t>q</w:t>
      </w:r>
      <w:r w:rsidRPr="00BB34DB">
        <w:rPr>
          <w:color w:val="000000" w:themeColor="text1"/>
          <w:sz w:val="24"/>
          <w:szCs w:val="24"/>
          <w:vertAlign w:val="subscript"/>
          <w:lang w:val="en-US"/>
        </w:rPr>
        <w:t>p</w:t>
      </w:r>
      <w:r w:rsidRPr="00BB34DB">
        <w:rPr>
          <w:color w:val="000000" w:themeColor="text1"/>
          <w:sz w:val="24"/>
          <w:szCs w:val="24"/>
          <w:vertAlign w:val="subscript"/>
        </w:rPr>
        <w:t>,</w:t>
      </w:r>
      <w:r w:rsidRPr="00BB34DB">
        <w:rPr>
          <w:color w:val="000000" w:themeColor="text1"/>
          <w:sz w:val="24"/>
          <w:szCs w:val="24"/>
        </w:rPr>
        <w:t xml:space="preserve"> сначала для неадаптированных лиц, а затем для адаптированных. Результаты приведены в </w:t>
      </w:r>
      <w:hyperlink r:id="rId81" w:anchor="bookmark52"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.5</w:t>
        </w:r>
      </w:hyperlink>
      <w:r w:rsidRPr="00BB34DB">
        <w:rPr>
          <w:color w:val="000000" w:themeColor="text1"/>
          <w:sz w:val="24"/>
          <w:szCs w:val="24"/>
        </w:rPr>
        <w:t>.</w:t>
      </w:r>
    </w:p>
    <w:p w14:paraId="75CA2E69" w14:textId="77777777" w:rsidR="001424E1" w:rsidRPr="00BB34DB" w:rsidRDefault="001424E1" w:rsidP="001424E1">
      <w:pPr>
        <w:jc w:val="center"/>
        <w:rPr>
          <w:b/>
          <w:color w:val="000000" w:themeColor="text1"/>
          <w:sz w:val="24"/>
          <w:szCs w:val="24"/>
        </w:rPr>
      </w:pPr>
    </w:p>
    <w:p w14:paraId="68635CD7" w14:textId="1D81A496"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.5</w:t>
      </w:r>
      <w:r w:rsidR="006F3DD5" w:rsidRPr="00BB34DB">
        <w:rPr>
          <w:b/>
          <w:color w:val="000000" w:themeColor="text1"/>
          <w:sz w:val="24"/>
          <w:szCs w:val="24"/>
        </w:rPr>
        <w:t xml:space="preserve"> - </w:t>
      </w:r>
      <w:r w:rsidRPr="00BB34DB">
        <w:rPr>
          <w:b/>
          <w:color w:val="000000" w:themeColor="text1"/>
          <w:sz w:val="24"/>
          <w:szCs w:val="24"/>
        </w:rPr>
        <w:t>Компонент расхода вентиляционного воздуха для адаптированных и неадаптированных лиц и различных категорий зданий</w:t>
      </w:r>
    </w:p>
    <w:tbl>
      <w:tblPr>
        <w:tblW w:w="0" w:type="auto"/>
        <w:jc w:val="center"/>
        <w:tblLayout w:type="fixed"/>
        <w:tblCellMar>
          <w:left w:w="40" w:type="dxa"/>
          <w:right w:w="40" w:type="dxa"/>
        </w:tblCellMar>
        <w:tblLook w:val="04A0" w:firstRow="1" w:lastRow="0" w:firstColumn="1" w:lastColumn="0" w:noHBand="0" w:noVBand="1"/>
      </w:tblPr>
      <w:tblGrid>
        <w:gridCol w:w="1531"/>
        <w:gridCol w:w="1517"/>
        <w:gridCol w:w="1517"/>
        <w:gridCol w:w="1517"/>
        <w:gridCol w:w="1507"/>
      </w:tblGrid>
      <w:tr w:rsidR="00BB34DB" w:rsidRPr="00BB34DB" w14:paraId="4A411525" w14:textId="77777777" w:rsidTr="00CC263C">
        <w:trPr>
          <w:trHeight w:val="293"/>
          <w:jc w:val="center"/>
        </w:trPr>
        <w:tc>
          <w:tcPr>
            <w:tcW w:w="1531" w:type="dxa"/>
            <w:vMerge w:val="restart"/>
            <w:tcBorders>
              <w:top w:val="single" w:sz="6" w:space="0" w:color="auto"/>
              <w:left w:val="single" w:sz="6" w:space="0" w:color="auto"/>
              <w:bottom w:val="single" w:sz="6" w:space="0" w:color="auto"/>
              <w:right w:val="single" w:sz="6" w:space="0" w:color="auto"/>
            </w:tcBorders>
          </w:tcPr>
          <w:p w14:paraId="46ED971F" w14:textId="77777777" w:rsidR="001424E1" w:rsidRPr="00BB34DB" w:rsidRDefault="001424E1" w:rsidP="00CC263C">
            <w:pPr>
              <w:jc w:val="both"/>
              <w:rPr>
                <w:color w:val="000000" w:themeColor="text1"/>
                <w:sz w:val="24"/>
                <w:szCs w:val="24"/>
              </w:rPr>
            </w:pPr>
          </w:p>
        </w:tc>
        <w:tc>
          <w:tcPr>
            <w:tcW w:w="6058" w:type="dxa"/>
            <w:gridSpan w:val="4"/>
            <w:tcBorders>
              <w:top w:val="single" w:sz="6" w:space="0" w:color="auto"/>
              <w:left w:val="single" w:sz="6" w:space="0" w:color="auto"/>
              <w:bottom w:val="single" w:sz="6" w:space="0" w:color="auto"/>
              <w:right w:val="single" w:sz="6" w:space="0" w:color="auto"/>
            </w:tcBorders>
            <w:hideMark/>
          </w:tcPr>
          <w:p w14:paraId="23CB5322" w14:textId="77777777" w:rsidR="001424E1" w:rsidRPr="00BB34DB" w:rsidRDefault="001424E1" w:rsidP="00CC263C">
            <w:pPr>
              <w:jc w:val="center"/>
              <w:rPr>
                <w:color w:val="000000" w:themeColor="text1"/>
                <w:sz w:val="24"/>
                <w:szCs w:val="24"/>
                <w:lang w:val="en-US"/>
              </w:rPr>
            </w:pPr>
            <w:r w:rsidRPr="00BB34DB">
              <w:rPr>
                <w:i/>
                <w:color w:val="000000" w:themeColor="text1"/>
                <w:sz w:val="24"/>
                <w:szCs w:val="24"/>
                <w:lang w:val="en-US"/>
              </w:rPr>
              <w:t>q</w:t>
            </w:r>
            <w:r w:rsidRPr="00BB34DB">
              <w:rPr>
                <w:color w:val="000000" w:themeColor="text1"/>
                <w:sz w:val="24"/>
                <w:szCs w:val="24"/>
                <w:vertAlign w:val="subscript"/>
                <w:lang w:val="en-US"/>
              </w:rPr>
              <w:t>p</w:t>
            </w:r>
            <w:r w:rsidRPr="00BB34DB">
              <w:rPr>
                <w:color w:val="000000" w:themeColor="text1"/>
                <w:sz w:val="24"/>
                <w:szCs w:val="24"/>
                <w:lang w:val="en-US"/>
              </w:rPr>
              <w:t xml:space="preserve"> (всего на 25 человек)</w:t>
            </w:r>
          </w:p>
        </w:tc>
      </w:tr>
      <w:tr w:rsidR="00BB34DB" w:rsidRPr="00BB34DB" w14:paraId="614F28C6" w14:textId="77777777" w:rsidTr="00CC263C">
        <w:trPr>
          <w:trHeight w:val="307"/>
          <w:jc w:val="center"/>
        </w:trPr>
        <w:tc>
          <w:tcPr>
            <w:tcW w:w="1531" w:type="dxa"/>
            <w:vMerge/>
            <w:tcBorders>
              <w:top w:val="single" w:sz="6" w:space="0" w:color="auto"/>
              <w:left w:val="single" w:sz="6" w:space="0" w:color="auto"/>
              <w:bottom w:val="single" w:sz="6" w:space="0" w:color="auto"/>
              <w:right w:val="single" w:sz="6" w:space="0" w:color="auto"/>
            </w:tcBorders>
            <w:vAlign w:val="center"/>
            <w:hideMark/>
          </w:tcPr>
          <w:p w14:paraId="3DD50575" w14:textId="77777777" w:rsidR="001424E1" w:rsidRPr="00BB34DB" w:rsidRDefault="001424E1" w:rsidP="00CC263C">
            <w:pPr>
              <w:rPr>
                <w:color w:val="000000" w:themeColor="text1"/>
                <w:sz w:val="24"/>
                <w:szCs w:val="24"/>
                <w:lang w:val="en-US"/>
              </w:rPr>
            </w:pPr>
          </w:p>
        </w:tc>
        <w:tc>
          <w:tcPr>
            <w:tcW w:w="3034" w:type="dxa"/>
            <w:gridSpan w:val="2"/>
            <w:tcBorders>
              <w:top w:val="single" w:sz="6" w:space="0" w:color="auto"/>
              <w:left w:val="single" w:sz="6" w:space="0" w:color="auto"/>
              <w:bottom w:val="single" w:sz="6" w:space="0" w:color="auto"/>
              <w:right w:val="single" w:sz="6" w:space="0" w:color="auto"/>
            </w:tcBorders>
          </w:tcPr>
          <w:p w14:paraId="303F2B4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Неадаптированные</w:t>
            </w:r>
          </w:p>
        </w:tc>
        <w:tc>
          <w:tcPr>
            <w:tcW w:w="3024" w:type="dxa"/>
            <w:gridSpan w:val="2"/>
            <w:tcBorders>
              <w:top w:val="single" w:sz="6" w:space="0" w:color="auto"/>
              <w:left w:val="single" w:sz="6" w:space="0" w:color="auto"/>
              <w:bottom w:val="single" w:sz="6" w:space="0" w:color="auto"/>
              <w:right w:val="single" w:sz="6" w:space="0" w:color="auto"/>
            </w:tcBorders>
            <w:hideMark/>
          </w:tcPr>
          <w:p w14:paraId="026B169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Адаптированный</w:t>
            </w:r>
          </w:p>
        </w:tc>
      </w:tr>
      <w:tr w:rsidR="00BB34DB" w:rsidRPr="00BB34DB" w14:paraId="34AC0CC7" w14:textId="77777777" w:rsidTr="00130992">
        <w:trPr>
          <w:trHeight w:val="298"/>
          <w:jc w:val="center"/>
        </w:trPr>
        <w:tc>
          <w:tcPr>
            <w:tcW w:w="1531" w:type="dxa"/>
            <w:tcBorders>
              <w:top w:val="single" w:sz="6" w:space="0" w:color="auto"/>
              <w:left w:val="single" w:sz="6" w:space="0" w:color="auto"/>
              <w:bottom w:val="double" w:sz="4" w:space="0" w:color="auto"/>
              <w:right w:val="single" w:sz="6" w:space="0" w:color="auto"/>
            </w:tcBorders>
            <w:hideMark/>
          </w:tcPr>
          <w:p w14:paraId="34DC266C"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Категории</w:t>
            </w:r>
          </w:p>
        </w:tc>
        <w:tc>
          <w:tcPr>
            <w:tcW w:w="1517" w:type="dxa"/>
            <w:tcBorders>
              <w:top w:val="single" w:sz="6" w:space="0" w:color="auto"/>
              <w:left w:val="single" w:sz="6" w:space="0" w:color="auto"/>
              <w:bottom w:val="double" w:sz="4" w:space="0" w:color="auto"/>
              <w:right w:val="single" w:sz="6" w:space="0" w:color="auto"/>
            </w:tcBorders>
            <w:hideMark/>
          </w:tcPr>
          <w:p w14:paraId="7CBADCB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w:t>
            </w:r>
          </w:p>
        </w:tc>
        <w:tc>
          <w:tcPr>
            <w:tcW w:w="1517" w:type="dxa"/>
            <w:tcBorders>
              <w:top w:val="single" w:sz="6" w:space="0" w:color="auto"/>
              <w:left w:val="single" w:sz="6" w:space="0" w:color="auto"/>
              <w:bottom w:val="double" w:sz="4" w:space="0" w:color="auto"/>
              <w:right w:val="single" w:sz="6" w:space="0" w:color="auto"/>
            </w:tcBorders>
            <w:hideMark/>
          </w:tcPr>
          <w:p w14:paraId="27B15BE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м</w:t>
            </w:r>
            <w:r w:rsidRPr="00BB34DB">
              <w:rPr>
                <w:color w:val="000000" w:themeColor="text1"/>
                <w:sz w:val="24"/>
                <w:szCs w:val="24"/>
                <w:vertAlign w:val="superscript"/>
                <w:lang w:val="en-US"/>
              </w:rPr>
              <w:t>3</w:t>
            </w:r>
            <w:r w:rsidRPr="00BB34DB">
              <w:rPr>
                <w:color w:val="000000" w:themeColor="text1"/>
                <w:sz w:val="24"/>
                <w:szCs w:val="24"/>
                <w:lang w:val="en-US"/>
              </w:rPr>
              <w:t>/ч</w:t>
            </w:r>
          </w:p>
        </w:tc>
        <w:tc>
          <w:tcPr>
            <w:tcW w:w="1517" w:type="dxa"/>
            <w:tcBorders>
              <w:top w:val="single" w:sz="6" w:space="0" w:color="auto"/>
              <w:left w:val="single" w:sz="6" w:space="0" w:color="auto"/>
              <w:bottom w:val="double" w:sz="4" w:space="0" w:color="auto"/>
              <w:right w:val="single" w:sz="6" w:space="0" w:color="auto"/>
            </w:tcBorders>
            <w:hideMark/>
          </w:tcPr>
          <w:p w14:paraId="5A1E77A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w:t>
            </w:r>
          </w:p>
        </w:tc>
        <w:tc>
          <w:tcPr>
            <w:tcW w:w="1507" w:type="dxa"/>
            <w:tcBorders>
              <w:top w:val="single" w:sz="6" w:space="0" w:color="auto"/>
              <w:left w:val="single" w:sz="6" w:space="0" w:color="auto"/>
              <w:bottom w:val="double" w:sz="4" w:space="0" w:color="auto"/>
              <w:right w:val="single" w:sz="6" w:space="0" w:color="auto"/>
            </w:tcBorders>
            <w:hideMark/>
          </w:tcPr>
          <w:p w14:paraId="5DE1A60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м3/ч</w:t>
            </w:r>
          </w:p>
        </w:tc>
      </w:tr>
      <w:tr w:rsidR="00BB34DB" w:rsidRPr="00BB34DB" w14:paraId="3C1C83E3" w14:textId="77777777" w:rsidTr="00130992">
        <w:trPr>
          <w:trHeight w:val="307"/>
          <w:jc w:val="center"/>
        </w:trPr>
        <w:tc>
          <w:tcPr>
            <w:tcW w:w="1531" w:type="dxa"/>
            <w:tcBorders>
              <w:top w:val="double" w:sz="4" w:space="0" w:color="auto"/>
              <w:left w:val="single" w:sz="6" w:space="0" w:color="auto"/>
              <w:bottom w:val="single" w:sz="6" w:space="0" w:color="auto"/>
              <w:right w:val="single" w:sz="6" w:space="0" w:color="auto"/>
            </w:tcBorders>
            <w:hideMark/>
          </w:tcPr>
          <w:p w14:paraId="4772EFC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517" w:type="dxa"/>
            <w:tcBorders>
              <w:top w:val="double" w:sz="4" w:space="0" w:color="auto"/>
              <w:left w:val="single" w:sz="6" w:space="0" w:color="auto"/>
              <w:bottom w:val="single" w:sz="6" w:space="0" w:color="auto"/>
              <w:right w:val="single" w:sz="6" w:space="0" w:color="auto"/>
            </w:tcBorders>
            <w:hideMark/>
          </w:tcPr>
          <w:p w14:paraId="1F659C0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250</w:t>
            </w:r>
          </w:p>
        </w:tc>
        <w:tc>
          <w:tcPr>
            <w:tcW w:w="1517" w:type="dxa"/>
            <w:tcBorders>
              <w:top w:val="double" w:sz="4" w:space="0" w:color="auto"/>
              <w:left w:val="single" w:sz="6" w:space="0" w:color="auto"/>
              <w:bottom w:val="single" w:sz="6" w:space="0" w:color="auto"/>
              <w:right w:val="single" w:sz="6" w:space="0" w:color="auto"/>
            </w:tcBorders>
            <w:hideMark/>
          </w:tcPr>
          <w:p w14:paraId="18209B1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900</w:t>
            </w:r>
          </w:p>
        </w:tc>
        <w:tc>
          <w:tcPr>
            <w:tcW w:w="1517" w:type="dxa"/>
            <w:tcBorders>
              <w:top w:val="double" w:sz="4" w:space="0" w:color="auto"/>
              <w:left w:val="single" w:sz="6" w:space="0" w:color="auto"/>
              <w:bottom w:val="single" w:sz="6" w:space="0" w:color="auto"/>
              <w:right w:val="single" w:sz="6" w:space="0" w:color="auto"/>
            </w:tcBorders>
            <w:hideMark/>
          </w:tcPr>
          <w:p w14:paraId="35EB225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87,5</w:t>
            </w:r>
          </w:p>
        </w:tc>
        <w:tc>
          <w:tcPr>
            <w:tcW w:w="1507" w:type="dxa"/>
            <w:tcBorders>
              <w:top w:val="double" w:sz="4" w:space="0" w:color="auto"/>
              <w:left w:val="single" w:sz="6" w:space="0" w:color="auto"/>
              <w:bottom w:val="single" w:sz="6" w:space="0" w:color="auto"/>
              <w:right w:val="single" w:sz="6" w:space="0" w:color="auto"/>
            </w:tcBorders>
            <w:hideMark/>
          </w:tcPr>
          <w:p w14:paraId="1892358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315</w:t>
            </w:r>
          </w:p>
        </w:tc>
      </w:tr>
      <w:tr w:rsidR="00BB34DB" w:rsidRPr="00BB34DB" w14:paraId="571D9DCE" w14:textId="77777777" w:rsidTr="00CC263C">
        <w:trPr>
          <w:trHeight w:val="302"/>
          <w:jc w:val="center"/>
        </w:trPr>
        <w:tc>
          <w:tcPr>
            <w:tcW w:w="1531" w:type="dxa"/>
            <w:tcBorders>
              <w:top w:val="single" w:sz="6" w:space="0" w:color="auto"/>
              <w:left w:val="single" w:sz="6" w:space="0" w:color="auto"/>
              <w:bottom w:val="single" w:sz="6" w:space="0" w:color="auto"/>
              <w:right w:val="single" w:sz="6" w:space="0" w:color="auto"/>
            </w:tcBorders>
            <w:hideMark/>
          </w:tcPr>
          <w:p w14:paraId="2CFC815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517" w:type="dxa"/>
            <w:tcBorders>
              <w:top w:val="single" w:sz="6" w:space="0" w:color="auto"/>
              <w:left w:val="single" w:sz="6" w:space="0" w:color="auto"/>
              <w:bottom w:val="single" w:sz="6" w:space="0" w:color="auto"/>
              <w:right w:val="single" w:sz="6" w:space="0" w:color="auto"/>
            </w:tcBorders>
            <w:hideMark/>
          </w:tcPr>
          <w:p w14:paraId="6DFBCE2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175</w:t>
            </w:r>
          </w:p>
        </w:tc>
        <w:tc>
          <w:tcPr>
            <w:tcW w:w="1517" w:type="dxa"/>
            <w:tcBorders>
              <w:top w:val="single" w:sz="6" w:space="0" w:color="auto"/>
              <w:left w:val="single" w:sz="6" w:space="0" w:color="auto"/>
              <w:bottom w:val="single" w:sz="6" w:space="0" w:color="auto"/>
              <w:right w:val="single" w:sz="6" w:space="0" w:color="auto"/>
            </w:tcBorders>
            <w:hideMark/>
          </w:tcPr>
          <w:p w14:paraId="7021D58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630</w:t>
            </w:r>
          </w:p>
        </w:tc>
        <w:tc>
          <w:tcPr>
            <w:tcW w:w="1517" w:type="dxa"/>
            <w:tcBorders>
              <w:top w:val="single" w:sz="6" w:space="0" w:color="auto"/>
              <w:left w:val="single" w:sz="6" w:space="0" w:color="auto"/>
              <w:bottom w:val="single" w:sz="6" w:space="0" w:color="auto"/>
              <w:right w:val="single" w:sz="6" w:space="0" w:color="auto"/>
            </w:tcBorders>
            <w:hideMark/>
          </w:tcPr>
          <w:p w14:paraId="5D08E6E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62,5</w:t>
            </w:r>
          </w:p>
        </w:tc>
        <w:tc>
          <w:tcPr>
            <w:tcW w:w="1507" w:type="dxa"/>
            <w:tcBorders>
              <w:top w:val="single" w:sz="6" w:space="0" w:color="auto"/>
              <w:left w:val="single" w:sz="6" w:space="0" w:color="auto"/>
              <w:bottom w:val="single" w:sz="6" w:space="0" w:color="auto"/>
              <w:right w:val="single" w:sz="6" w:space="0" w:color="auto"/>
            </w:tcBorders>
            <w:hideMark/>
          </w:tcPr>
          <w:p w14:paraId="398FA79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225</w:t>
            </w:r>
          </w:p>
        </w:tc>
      </w:tr>
      <w:tr w:rsidR="00BB34DB" w:rsidRPr="00BB34DB" w14:paraId="7CB58E38" w14:textId="77777777" w:rsidTr="00CC263C">
        <w:trPr>
          <w:trHeight w:val="302"/>
          <w:jc w:val="center"/>
        </w:trPr>
        <w:tc>
          <w:tcPr>
            <w:tcW w:w="1531" w:type="dxa"/>
            <w:tcBorders>
              <w:top w:val="single" w:sz="6" w:space="0" w:color="auto"/>
              <w:left w:val="single" w:sz="6" w:space="0" w:color="auto"/>
              <w:bottom w:val="single" w:sz="6" w:space="0" w:color="auto"/>
              <w:right w:val="single" w:sz="6" w:space="0" w:color="auto"/>
            </w:tcBorders>
            <w:hideMark/>
          </w:tcPr>
          <w:p w14:paraId="263BC00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517" w:type="dxa"/>
            <w:tcBorders>
              <w:top w:val="single" w:sz="6" w:space="0" w:color="auto"/>
              <w:left w:val="single" w:sz="6" w:space="0" w:color="auto"/>
              <w:bottom w:val="single" w:sz="6" w:space="0" w:color="auto"/>
              <w:right w:val="single" w:sz="6" w:space="0" w:color="auto"/>
            </w:tcBorders>
            <w:hideMark/>
          </w:tcPr>
          <w:p w14:paraId="5D429E5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100</w:t>
            </w:r>
          </w:p>
        </w:tc>
        <w:tc>
          <w:tcPr>
            <w:tcW w:w="1517" w:type="dxa"/>
            <w:tcBorders>
              <w:top w:val="single" w:sz="6" w:space="0" w:color="auto"/>
              <w:left w:val="single" w:sz="6" w:space="0" w:color="auto"/>
              <w:bottom w:val="single" w:sz="6" w:space="0" w:color="auto"/>
              <w:right w:val="single" w:sz="6" w:space="0" w:color="auto"/>
            </w:tcBorders>
            <w:hideMark/>
          </w:tcPr>
          <w:p w14:paraId="5FC23D1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360</w:t>
            </w:r>
          </w:p>
        </w:tc>
        <w:tc>
          <w:tcPr>
            <w:tcW w:w="1517" w:type="dxa"/>
            <w:tcBorders>
              <w:top w:val="single" w:sz="6" w:space="0" w:color="auto"/>
              <w:left w:val="single" w:sz="6" w:space="0" w:color="auto"/>
              <w:bottom w:val="single" w:sz="6" w:space="0" w:color="auto"/>
              <w:right w:val="single" w:sz="6" w:space="0" w:color="auto"/>
            </w:tcBorders>
            <w:hideMark/>
          </w:tcPr>
          <w:p w14:paraId="39AF478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37,5</w:t>
            </w:r>
          </w:p>
        </w:tc>
        <w:tc>
          <w:tcPr>
            <w:tcW w:w="1507" w:type="dxa"/>
            <w:tcBorders>
              <w:top w:val="single" w:sz="6" w:space="0" w:color="auto"/>
              <w:left w:val="single" w:sz="6" w:space="0" w:color="auto"/>
              <w:bottom w:val="single" w:sz="6" w:space="0" w:color="auto"/>
              <w:right w:val="single" w:sz="6" w:space="0" w:color="auto"/>
            </w:tcBorders>
            <w:hideMark/>
          </w:tcPr>
          <w:p w14:paraId="145785D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135</w:t>
            </w:r>
          </w:p>
        </w:tc>
      </w:tr>
      <w:tr w:rsidR="00BB34DB" w:rsidRPr="00BB34DB" w14:paraId="5D4332BE" w14:textId="77777777" w:rsidTr="00CC263C">
        <w:trPr>
          <w:trHeight w:val="322"/>
          <w:jc w:val="center"/>
        </w:trPr>
        <w:tc>
          <w:tcPr>
            <w:tcW w:w="1531" w:type="dxa"/>
            <w:tcBorders>
              <w:top w:val="single" w:sz="6" w:space="0" w:color="auto"/>
              <w:left w:val="single" w:sz="6" w:space="0" w:color="auto"/>
              <w:bottom w:val="single" w:sz="6" w:space="0" w:color="auto"/>
              <w:right w:val="single" w:sz="6" w:space="0" w:color="auto"/>
            </w:tcBorders>
            <w:hideMark/>
          </w:tcPr>
          <w:p w14:paraId="5C1DFEB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517" w:type="dxa"/>
            <w:tcBorders>
              <w:top w:val="single" w:sz="6" w:space="0" w:color="auto"/>
              <w:left w:val="single" w:sz="6" w:space="0" w:color="auto"/>
              <w:bottom w:val="single" w:sz="6" w:space="0" w:color="auto"/>
              <w:right w:val="single" w:sz="6" w:space="0" w:color="auto"/>
            </w:tcBorders>
            <w:hideMark/>
          </w:tcPr>
          <w:p w14:paraId="05C2975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62,5</w:t>
            </w:r>
          </w:p>
        </w:tc>
        <w:tc>
          <w:tcPr>
            <w:tcW w:w="1517" w:type="dxa"/>
            <w:tcBorders>
              <w:top w:val="single" w:sz="6" w:space="0" w:color="auto"/>
              <w:left w:val="single" w:sz="6" w:space="0" w:color="auto"/>
              <w:bottom w:val="single" w:sz="6" w:space="0" w:color="auto"/>
              <w:right w:val="single" w:sz="6" w:space="0" w:color="auto"/>
            </w:tcBorders>
            <w:hideMark/>
          </w:tcPr>
          <w:p w14:paraId="1535AA8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225</w:t>
            </w:r>
          </w:p>
        </w:tc>
        <w:tc>
          <w:tcPr>
            <w:tcW w:w="1517" w:type="dxa"/>
            <w:tcBorders>
              <w:top w:val="single" w:sz="6" w:space="0" w:color="auto"/>
              <w:left w:val="single" w:sz="6" w:space="0" w:color="auto"/>
              <w:bottom w:val="single" w:sz="6" w:space="0" w:color="auto"/>
              <w:right w:val="single" w:sz="6" w:space="0" w:color="auto"/>
            </w:tcBorders>
            <w:hideMark/>
          </w:tcPr>
          <w:p w14:paraId="46DC759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w:t>
            </w:r>
          </w:p>
        </w:tc>
        <w:tc>
          <w:tcPr>
            <w:tcW w:w="1507" w:type="dxa"/>
            <w:tcBorders>
              <w:top w:val="single" w:sz="6" w:space="0" w:color="auto"/>
              <w:left w:val="single" w:sz="6" w:space="0" w:color="auto"/>
              <w:bottom w:val="single" w:sz="6" w:space="0" w:color="auto"/>
              <w:right w:val="single" w:sz="6" w:space="0" w:color="auto"/>
            </w:tcBorders>
            <w:hideMark/>
          </w:tcPr>
          <w:p w14:paraId="12979BD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90</w:t>
            </w:r>
          </w:p>
        </w:tc>
      </w:tr>
    </w:tbl>
    <w:p w14:paraId="28638C4D" w14:textId="77777777" w:rsidR="009A23EB" w:rsidRDefault="009A23EB" w:rsidP="009A23EB">
      <w:pPr>
        <w:ind w:firstLine="567"/>
        <w:jc w:val="both"/>
        <w:rPr>
          <w:color w:val="000000" w:themeColor="text1"/>
          <w:sz w:val="24"/>
          <w:szCs w:val="24"/>
        </w:rPr>
      </w:pPr>
    </w:p>
    <w:p w14:paraId="75FE8B78" w14:textId="45D8C753" w:rsidR="001424E1" w:rsidRPr="00BB34DB" w:rsidRDefault="001424E1" w:rsidP="009A23EB">
      <w:pPr>
        <w:ind w:firstLine="567"/>
        <w:jc w:val="both"/>
        <w:rPr>
          <w:color w:val="000000" w:themeColor="text1"/>
          <w:sz w:val="24"/>
          <w:szCs w:val="24"/>
        </w:rPr>
      </w:pPr>
      <w:r w:rsidRPr="00BB34DB">
        <w:rPr>
          <w:color w:val="000000" w:themeColor="text1"/>
          <w:sz w:val="24"/>
          <w:szCs w:val="24"/>
        </w:rPr>
        <w:t xml:space="preserve">После этого воздушный поток для людей должен быть суммирован с воздушным потоком для поверхности здания. Результаты приведены в качестве примера в </w:t>
      </w:r>
      <w:hyperlink r:id="rId82" w:anchor="bookmark53"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.6</w:t>
        </w:r>
      </w:hyperlink>
      <w:r w:rsidRPr="00BB34DB">
        <w:rPr>
          <w:color w:val="000000" w:themeColor="text1"/>
          <w:sz w:val="24"/>
          <w:szCs w:val="24"/>
        </w:rPr>
        <w:t xml:space="preserve"> для случая «Здания с низким уровнем загрязнения».</w:t>
      </w:r>
    </w:p>
    <w:p w14:paraId="413982BD" w14:textId="77777777" w:rsidR="001424E1" w:rsidRPr="00BB34DB" w:rsidRDefault="001424E1" w:rsidP="001424E1">
      <w:pPr>
        <w:ind w:firstLine="709"/>
        <w:jc w:val="both"/>
        <w:rPr>
          <w:color w:val="000000" w:themeColor="text1"/>
          <w:sz w:val="24"/>
          <w:szCs w:val="24"/>
        </w:rPr>
      </w:pPr>
    </w:p>
    <w:p w14:paraId="56596826" w14:textId="615F9ACC"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.6</w:t>
      </w:r>
      <w:r w:rsidR="006F3DD5" w:rsidRPr="00BB34DB">
        <w:rPr>
          <w:b/>
          <w:color w:val="000000" w:themeColor="text1"/>
          <w:sz w:val="24"/>
          <w:szCs w:val="24"/>
        </w:rPr>
        <w:t xml:space="preserve"> - </w:t>
      </w:r>
      <w:r w:rsidRPr="00BB34DB">
        <w:rPr>
          <w:b/>
          <w:color w:val="000000" w:themeColor="text1"/>
          <w:sz w:val="24"/>
          <w:szCs w:val="24"/>
        </w:rPr>
        <w:t>Общий расход вентиляционного воздуха для случая Здания с низким уровнем загрязнения и различных категорий</w:t>
      </w:r>
    </w:p>
    <w:tbl>
      <w:tblPr>
        <w:tblW w:w="0" w:type="auto"/>
        <w:jc w:val="center"/>
        <w:tblLayout w:type="fixed"/>
        <w:tblCellMar>
          <w:left w:w="40" w:type="dxa"/>
          <w:right w:w="40" w:type="dxa"/>
        </w:tblCellMar>
        <w:tblLook w:val="04A0" w:firstRow="1" w:lastRow="0" w:firstColumn="1" w:lastColumn="0" w:noHBand="0" w:noVBand="1"/>
      </w:tblPr>
      <w:tblGrid>
        <w:gridCol w:w="1498"/>
        <w:gridCol w:w="1190"/>
        <w:gridCol w:w="1608"/>
        <w:gridCol w:w="1085"/>
        <w:gridCol w:w="1128"/>
        <w:gridCol w:w="1051"/>
        <w:gridCol w:w="1114"/>
        <w:gridCol w:w="1075"/>
      </w:tblGrid>
      <w:tr w:rsidR="00BB34DB" w:rsidRPr="00BB34DB" w14:paraId="121E8E26" w14:textId="77777777" w:rsidTr="00CC263C">
        <w:trPr>
          <w:trHeight w:val="307"/>
          <w:jc w:val="center"/>
        </w:trPr>
        <w:tc>
          <w:tcPr>
            <w:tcW w:w="1498" w:type="dxa"/>
            <w:tcBorders>
              <w:top w:val="single" w:sz="6" w:space="0" w:color="auto"/>
              <w:left w:val="single" w:sz="6" w:space="0" w:color="auto"/>
              <w:bottom w:val="single" w:sz="6" w:space="0" w:color="auto"/>
              <w:right w:val="nil"/>
            </w:tcBorders>
          </w:tcPr>
          <w:p w14:paraId="3EFD4B54" w14:textId="77777777" w:rsidR="001424E1" w:rsidRPr="00BB34DB" w:rsidRDefault="001424E1" w:rsidP="00CC263C">
            <w:pPr>
              <w:jc w:val="both"/>
              <w:rPr>
                <w:color w:val="000000" w:themeColor="text1"/>
                <w:sz w:val="24"/>
                <w:szCs w:val="24"/>
              </w:rPr>
            </w:pPr>
          </w:p>
        </w:tc>
        <w:tc>
          <w:tcPr>
            <w:tcW w:w="1190" w:type="dxa"/>
            <w:tcBorders>
              <w:top w:val="single" w:sz="6" w:space="0" w:color="auto"/>
              <w:left w:val="nil"/>
              <w:bottom w:val="single" w:sz="6" w:space="0" w:color="auto"/>
              <w:right w:val="nil"/>
            </w:tcBorders>
          </w:tcPr>
          <w:p w14:paraId="163FA0F9" w14:textId="77777777" w:rsidR="001424E1" w:rsidRPr="00BB34DB" w:rsidRDefault="001424E1" w:rsidP="00CC263C">
            <w:pPr>
              <w:jc w:val="center"/>
              <w:rPr>
                <w:color w:val="000000" w:themeColor="text1"/>
                <w:sz w:val="24"/>
                <w:szCs w:val="24"/>
              </w:rPr>
            </w:pPr>
          </w:p>
        </w:tc>
        <w:tc>
          <w:tcPr>
            <w:tcW w:w="4872" w:type="dxa"/>
            <w:gridSpan w:val="4"/>
            <w:tcBorders>
              <w:top w:val="single" w:sz="6" w:space="0" w:color="auto"/>
              <w:left w:val="nil"/>
              <w:bottom w:val="single" w:sz="6" w:space="0" w:color="auto"/>
              <w:right w:val="nil"/>
            </w:tcBorders>
            <w:hideMark/>
          </w:tcPr>
          <w:p w14:paraId="220F2090" w14:textId="77777777" w:rsidR="001424E1" w:rsidRPr="00BB34DB" w:rsidRDefault="001424E1" w:rsidP="00CC263C">
            <w:pPr>
              <w:jc w:val="center"/>
              <w:rPr>
                <w:color w:val="000000" w:themeColor="text1"/>
                <w:sz w:val="24"/>
                <w:szCs w:val="24"/>
              </w:rPr>
            </w:pPr>
            <w:r w:rsidRPr="00BB34DB">
              <w:rPr>
                <w:i/>
                <w:color w:val="000000" w:themeColor="text1"/>
                <w:sz w:val="24"/>
                <w:szCs w:val="24"/>
                <w:lang w:val="en-US"/>
              </w:rPr>
              <w:t>q</w:t>
            </w:r>
            <w:r w:rsidRPr="00BB34DB">
              <w:rPr>
                <w:color w:val="000000" w:themeColor="text1"/>
                <w:sz w:val="24"/>
                <w:szCs w:val="24"/>
                <w:vertAlign w:val="subscript"/>
                <w:lang w:val="en-US"/>
              </w:rPr>
              <w:t>tot</w:t>
            </w:r>
            <w:r w:rsidRPr="00BB34DB">
              <w:rPr>
                <w:color w:val="000000" w:themeColor="text1"/>
                <w:sz w:val="24"/>
                <w:szCs w:val="24"/>
              </w:rPr>
              <w:t xml:space="preserve"> (</w:t>
            </w:r>
            <w:r w:rsidRPr="009A23EB">
              <w:rPr>
                <w:i/>
                <w:iCs/>
                <w:color w:val="000000" w:themeColor="text1"/>
                <w:sz w:val="24"/>
                <w:szCs w:val="24"/>
                <w:lang w:val="en-US"/>
              </w:rPr>
              <w:t>q</w:t>
            </w:r>
            <w:r w:rsidRPr="009A23EB">
              <w:rPr>
                <w:color w:val="000000" w:themeColor="text1"/>
                <w:sz w:val="24"/>
                <w:szCs w:val="24"/>
                <w:vertAlign w:val="subscript"/>
                <w:lang w:val="en-US"/>
              </w:rPr>
              <w:t>p</w:t>
            </w:r>
            <w:r w:rsidRPr="00BB34DB">
              <w:rPr>
                <w:color w:val="000000" w:themeColor="text1"/>
                <w:sz w:val="24"/>
                <w:szCs w:val="24"/>
              </w:rPr>
              <w:t>+</w:t>
            </w:r>
            <w:r w:rsidRPr="009A23EB">
              <w:rPr>
                <w:i/>
                <w:iCs/>
                <w:color w:val="000000" w:themeColor="text1"/>
                <w:sz w:val="24"/>
                <w:szCs w:val="24"/>
                <w:lang w:val="en-US"/>
              </w:rPr>
              <w:t>q</w:t>
            </w:r>
            <w:r w:rsidRPr="009A23EB">
              <w:rPr>
                <w:color w:val="000000" w:themeColor="text1"/>
                <w:sz w:val="24"/>
                <w:szCs w:val="24"/>
                <w:vertAlign w:val="subscript"/>
                <w:lang w:val="en-US"/>
              </w:rPr>
              <w:t>B</w:t>
            </w:r>
            <w:r w:rsidRPr="00BB34DB">
              <w:rPr>
                <w:color w:val="000000" w:themeColor="text1"/>
                <w:sz w:val="24"/>
                <w:szCs w:val="24"/>
              </w:rPr>
              <w:t xml:space="preserve"> для всех учащихся и поверхности класса)</w:t>
            </w:r>
          </w:p>
        </w:tc>
        <w:tc>
          <w:tcPr>
            <w:tcW w:w="1114" w:type="dxa"/>
            <w:tcBorders>
              <w:top w:val="single" w:sz="6" w:space="0" w:color="auto"/>
              <w:left w:val="nil"/>
              <w:bottom w:val="single" w:sz="6" w:space="0" w:color="auto"/>
              <w:right w:val="nil"/>
            </w:tcBorders>
          </w:tcPr>
          <w:p w14:paraId="3960FF51" w14:textId="77777777" w:rsidR="001424E1" w:rsidRPr="00BB34DB" w:rsidRDefault="001424E1" w:rsidP="00CC263C">
            <w:pPr>
              <w:jc w:val="both"/>
              <w:rPr>
                <w:color w:val="000000" w:themeColor="text1"/>
                <w:sz w:val="24"/>
                <w:szCs w:val="24"/>
              </w:rPr>
            </w:pPr>
          </w:p>
        </w:tc>
        <w:tc>
          <w:tcPr>
            <w:tcW w:w="1075" w:type="dxa"/>
            <w:tcBorders>
              <w:top w:val="single" w:sz="6" w:space="0" w:color="auto"/>
              <w:left w:val="nil"/>
              <w:bottom w:val="single" w:sz="6" w:space="0" w:color="auto"/>
              <w:right w:val="single" w:sz="6" w:space="0" w:color="auto"/>
            </w:tcBorders>
          </w:tcPr>
          <w:p w14:paraId="592F9972" w14:textId="77777777" w:rsidR="001424E1" w:rsidRPr="00BB34DB" w:rsidRDefault="001424E1" w:rsidP="00CC263C">
            <w:pPr>
              <w:jc w:val="both"/>
              <w:rPr>
                <w:color w:val="000000" w:themeColor="text1"/>
                <w:sz w:val="24"/>
                <w:szCs w:val="24"/>
              </w:rPr>
            </w:pPr>
          </w:p>
        </w:tc>
      </w:tr>
      <w:tr w:rsidR="00BB34DB" w:rsidRPr="00BB34DB" w14:paraId="46A4A0D5" w14:textId="77777777" w:rsidTr="00CC263C">
        <w:trPr>
          <w:trHeight w:val="302"/>
          <w:jc w:val="center"/>
        </w:trPr>
        <w:tc>
          <w:tcPr>
            <w:tcW w:w="1498" w:type="dxa"/>
            <w:tcBorders>
              <w:top w:val="single" w:sz="6" w:space="0" w:color="auto"/>
              <w:left w:val="single" w:sz="6" w:space="0" w:color="auto"/>
              <w:bottom w:val="nil"/>
              <w:right w:val="single" w:sz="6" w:space="0" w:color="auto"/>
            </w:tcBorders>
          </w:tcPr>
          <w:p w14:paraId="393FF237" w14:textId="77777777" w:rsidR="001424E1" w:rsidRPr="00BB34DB" w:rsidRDefault="001424E1" w:rsidP="00CC263C">
            <w:pPr>
              <w:jc w:val="center"/>
              <w:rPr>
                <w:color w:val="000000" w:themeColor="text1"/>
                <w:sz w:val="24"/>
                <w:szCs w:val="24"/>
              </w:rPr>
            </w:pPr>
          </w:p>
        </w:tc>
        <w:tc>
          <w:tcPr>
            <w:tcW w:w="1190" w:type="dxa"/>
            <w:tcBorders>
              <w:top w:val="single" w:sz="6" w:space="0" w:color="auto"/>
              <w:left w:val="single" w:sz="6" w:space="0" w:color="auto"/>
              <w:bottom w:val="single" w:sz="6" w:space="0" w:color="auto"/>
              <w:right w:val="single" w:sz="6" w:space="0" w:color="auto"/>
            </w:tcBorders>
            <w:hideMark/>
          </w:tcPr>
          <w:p w14:paraId="653BFA79" w14:textId="77777777" w:rsidR="001424E1" w:rsidRPr="00BB34DB" w:rsidRDefault="001424E1" w:rsidP="00CC263C">
            <w:pPr>
              <w:jc w:val="center"/>
              <w:rPr>
                <w:color w:val="000000" w:themeColor="text1"/>
                <w:sz w:val="24"/>
                <w:szCs w:val="24"/>
                <w:lang w:val="en-US"/>
              </w:rPr>
            </w:pPr>
            <w:r w:rsidRPr="009A23EB">
              <w:rPr>
                <w:i/>
                <w:iCs/>
                <w:color w:val="000000" w:themeColor="text1"/>
                <w:sz w:val="24"/>
                <w:szCs w:val="24"/>
                <w:lang w:val="en-US"/>
              </w:rPr>
              <w:t>q</w:t>
            </w:r>
            <w:r w:rsidRPr="009A23EB">
              <w:rPr>
                <w:color w:val="000000" w:themeColor="text1"/>
                <w:sz w:val="24"/>
                <w:szCs w:val="24"/>
                <w:vertAlign w:val="subscript"/>
                <w:lang w:val="en-US"/>
              </w:rPr>
              <w:t>B</w:t>
            </w:r>
          </w:p>
        </w:tc>
        <w:tc>
          <w:tcPr>
            <w:tcW w:w="3821" w:type="dxa"/>
            <w:gridSpan w:val="3"/>
            <w:tcBorders>
              <w:top w:val="single" w:sz="6" w:space="0" w:color="auto"/>
              <w:left w:val="single" w:sz="6" w:space="0" w:color="auto"/>
              <w:bottom w:val="single" w:sz="6" w:space="0" w:color="auto"/>
              <w:right w:val="single" w:sz="6" w:space="0" w:color="auto"/>
            </w:tcBorders>
            <w:hideMark/>
          </w:tcPr>
          <w:p w14:paraId="4904F3A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Неадаптированные</w:t>
            </w:r>
          </w:p>
        </w:tc>
        <w:tc>
          <w:tcPr>
            <w:tcW w:w="3240" w:type="dxa"/>
            <w:gridSpan w:val="3"/>
            <w:tcBorders>
              <w:top w:val="single" w:sz="6" w:space="0" w:color="auto"/>
              <w:left w:val="single" w:sz="6" w:space="0" w:color="auto"/>
              <w:bottom w:val="single" w:sz="6" w:space="0" w:color="auto"/>
              <w:right w:val="single" w:sz="6" w:space="0" w:color="auto"/>
            </w:tcBorders>
            <w:hideMark/>
          </w:tcPr>
          <w:p w14:paraId="5E037B7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Адаптированный</w:t>
            </w:r>
          </w:p>
        </w:tc>
      </w:tr>
      <w:tr w:rsidR="00BB34DB" w:rsidRPr="00BB34DB" w14:paraId="4131B818" w14:textId="77777777" w:rsidTr="00130992">
        <w:trPr>
          <w:trHeight w:val="523"/>
          <w:jc w:val="center"/>
        </w:trPr>
        <w:tc>
          <w:tcPr>
            <w:tcW w:w="1498" w:type="dxa"/>
            <w:tcBorders>
              <w:top w:val="nil"/>
              <w:left w:val="single" w:sz="6" w:space="0" w:color="auto"/>
              <w:bottom w:val="double" w:sz="4" w:space="0" w:color="auto"/>
              <w:right w:val="single" w:sz="6" w:space="0" w:color="auto"/>
            </w:tcBorders>
            <w:hideMark/>
          </w:tcPr>
          <w:p w14:paraId="34BAD6FC"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Категории</w:t>
            </w:r>
          </w:p>
        </w:tc>
        <w:tc>
          <w:tcPr>
            <w:tcW w:w="1190" w:type="dxa"/>
            <w:tcBorders>
              <w:top w:val="single" w:sz="6" w:space="0" w:color="auto"/>
              <w:left w:val="single" w:sz="6" w:space="0" w:color="auto"/>
              <w:bottom w:val="double" w:sz="4" w:space="0" w:color="auto"/>
              <w:right w:val="single" w:sz="6" w:space="0" w:color="auto"/>
            </w:tcBorders>
            <w:vAlign w:val="center"/>
            <w:hideMark/>
          </w:tcPr>
          <w:p w14:paraId="7ED63F9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м3/ч</w:t>
            </w:r>
          </w:p>
        </w:tc>
        <w:tc>
          <w:tcPr>
            <w:tcW w:w="1608" w:type="dxa"/>
            <w:tcBorders>
              <w:top w:val="single" w:sz="6" w:space="0" w:color="auto"/>
              <w:left w:val="single" w:sz="6" w:space="0" w:color="auto"/>
              <w:bottom w:val="double" w:sz="4" w:space="0" w:color="auto"/>
              <w:right w:val="single" w:sz="6" w:space="0" w:color="auto"/>
            </w:tcBorders>
            <w:vAlign w:val="center"/>
            <w:hideMark/>
          </w:tcPr>
          <w:p w14:paraId="7C52469D" w14:textId="77777777" w:rsidR="001424E1" w:rsidRPr="00BB34DB" w:rsidRDefault="001424E1" w:rsidP="00CC263C">
            <w:pPr>
              <w:jc w:val="center"/>
              <w:rPr>
                <w:color w:val="000000" w:themeColor="text1"/>
                <w:sz w:val="24"/>
                <w:szCs w:val="24"/>
              </w:rPr>
            </w:pPr>
            <w:r w:rsidRPr="00BB34DB">
              <w:rPr>
                <w:i/>
                <w:color w:val="000000" w:themeColor="text1"/>
                <w:sz w:val="24"/>
                <w:szCs w:val="24"/>
                <w:lang w:val="en-US"/>
              </w:rPr>
              <w:t>q</w:t>
            </w:r>
            <w:r w:rsidRPr="00BB34DB">
              <w:rPr>
                <w:color w:val="000000" w:themeColor="text1"/>
                <w:sz w:val="24"/>
                <w:szCs w:val="24"/>
                <w:vertAlign w:val="subscript"/>
                <w:lang w:val="en-US"/>
              </w:rPr>
              <w:t>p</w:t>
            </w:r>
          </w:p>
          <w:p w14:paraId="7B6BEF3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м</w:t>
            </w:r>
            <w:r w:rsidRPr="00BB34DB">
              <w:rPr>
                <w:color w:val="000000" w:themeColor="text1"/>
                <w:sz w:val="24"/>
                <w:szCs w:val="24"/>
                <w:vertAlign w:val="superscript"/>
                <w:lang w:val="en-US"/>
              </w:rPr>
              <w:t>3</w:t>
            </w:r>
            <w:r w:rsidRPr="00BB34DB">
              <w:rPr>
                <w:color w:val="000000" w:themeColor="text1"/>
                <w:sz w:val="24"/>
                <w:szCs w:val="24"/>
                <w:lang w:val="en-US"/>
              </w:rPr>
              <w:t>/ч</w:t>
            </w:r>
          </w:p>
        </w:tc>
        <w:tc>
          <w:tcPr>
            <w:tcW w:w="1085" w:type="dxa"/>
            <w:tcBorders>
              <w:top w:val="single" w:sz="6" w:space="0" w:color="auto"/>
              <w:left w:val="single" w:sz="6" w:space="0" w:color="auto"/>
              <w:bottom w:val="double" w:sz="4" w:space="0" w:color="auto"/>
              <w:right w:val="single" w:sz="6" w:space="0" w:color="auto"/>
            </w:tcBorders>
            <w:vAlign w:val="center"/>
            <w:hideMark/>
          </w:tcPr>
          <w:p w14:paraId="76C60140" w14:textId="77777777" w:rsidR="001424E1" w:rsidRPr="00BB34DB" w:rsidRDefault="001424E1" w:rsidP="00CC263C">
            <w:pPr>
              <w:jc w:val="center"/>
              <w:rPr>
                <w:color w:val="000000" w:themeColor="text1"/>
                <w:sz w:val="24"/>
                <w:szCs w:val="24"/>
              </w:rPr>
            </w:pPr>
            <w:r w:rsidRPr="00BB34DB">
              <w:rPr>
                <w:i/>
                <w:color w:val="000000" w:themeColor="text1"/>
                <w:sz w:val="24"/>
                <w:szCs w:val="24"/>
                <w:lang w:val="en-US"/>
              </w:rPr>
              <w:t>q</w:t>
            </w:r>
            <w:r w:rsidRPr="00BB34DB">
              <w:rPr>
                <w:color w:val="000000" w:themeColor="text1"/>
                <w:sz w:val="24"/>
                <w:szCs w:val="24"/>
                <w:vertAlign w:val="subscript"/>
                <w:lang w:val="en-US"/>
              </w:rPr>
              <w:t>tot</w:t>
            </w:r>
          </w:p>
          <w:p w14:paraId="252AEB7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м3/ч</w:t>
            </w:r>
          </w:p>
        </w:tc>
        <w:tc>
          <w:tcPr>
            <w:tcW w:w="1128" w:type="dxa"/>
            <w:tcBorders>
              <w:top w:val="single" w:sz="6" w:space="0" w:color="auto"/>
              <w:left w:val="single" w:sz="6" w:space="0" w:color="auto"/>
              <w:bottom w:val="double" w:sz="4" w:space="0" w:color="auto"/>
              <w:right w:val="single" w:sz="6" w:space="0" w:color="auto"/>
            </w:tcBorders>
            <w:vAlign w:val="center"/>
            <w:hideMark/>
          </w:tcPr>
          <w:p w14:paraId="7A97E76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 на человека</w:t>
            </w:r>
          </w:p>
        </w:tc>
        <w:tc>
          <w:tcPr>
            <w:tcW w:w="1051" w:type="dxa"/>
            <w:tcBorders>
              <w:top w:val="single" w:sz="6" w:space="0" w:color="auto"/>
              <w:left w:val="single" w:sz="6" w:space="0" w:color="auto"/>
              <w:bottom w:val="double" w:sz="4" w:space="0" w:color="auto"/>
              <w:right w:val="single" w:sz="6" w:space="0" w:color="auto"/>
            </w:tcBorders>
            <w:vAlign w:val="center"/>
            <w:hideMark/>
          </w:tcPr>
          <w:p w14:paraId="30955CF2" w14:textId="77777777" w:rsidR="001424E1" w:rsidRPr="00BB34DB" w:rsidRDefault="001424E1" w:rsidP="00CC263C">
            <w:pPr>
              <w:jc w:val="center"/>
              <w:rPr>
                <w:color w:val="000000" w:themeColor="text1"/>
                <w:sz w:val="24"/>
                <w:szCs w:val="24"/>
                <w:lang w:val="en-US"/>
              </w:rPr>
            </w:pPr>
            <w:r w:rsidRPr="00BB34DB">
              <w:rPr>
                <w:i/>
                <w:color w:val="000000" w:themeColor="text1"/>
                <w:sz w:val="24"/>
                <w:szCs w:val="24"/>
                <w:lang w:val="en-US"/>
              </w:rPr>
              <w:t>q</w:t>
            </w:r>
            <w:r w:rsidRPr="00BB34DB">
              <w:rPr>
                <w:color w:val="000000" w:themeColor="text1"/>
                <w:sz w:val="24"/>
                <w:szCs w:val="24"/>
                <w:vertAlign w:val="subscript"/>
                <w:lang w:val="en-US"/>
              </w:rPr>
              <w:t xml:space="preserve">p </w:t>
            </w:r>
            <w:r w:rsidRPr="00BB34DB">
              <w:rPr>
                <w:color w:val="000000" w:themeColor="text1"/>
                <w:sz w:val="24"/>
                <w:szCs w:val="24"/>
                <w:lang w:val="en-US"/>
              </w:rPr>
              <w:t>м</w:t>
            </w:r>
            <w:r w:rsidRPr="00BB34DB">
              <w:rPr>
                <w:color w:val="000000" w:themeColor="text1"/>
                <w:sz w:val="24"/>
                <w:szCs w:val="24"/>
                <w:vertAlign w:val="superscript"/>
                <w:lang w:val="en-US"/>
              </w:rPr>
              <w:t>3</w:t>
            </w:r>
            <w:r w:rsidRPr="00BB34DB">
              <w:rPr>
                <w:color w:val="000000" w:themeColor="text1"/>
                <w:sz w:val="24"/>
                <w:szCs w:val="24"/>
                <w:lang w:val="en-US"/>
              </w:rPr>
              <w:t>/ч</w:t>
            </w:r>
          </w:p>
        </w:tc>
        <w:tc>
          <w:tcPr>
            <w:tcW w:w="1114" w:type="dxa"/>
            <w:tcBorders>
              <w:top w:val="single" w:sz="6" w:space="0" w:color="auto"/>
              <w:left w:val="single" w:sz="6" w:space="0" w:color="auto"/>
              <w:bottom w:val="double" w:sz="4" w:space="0" w:color="auto"/>
              <w:right w:val="single" w:sz="6" w:space="0" w:color="auto"/>
            </w:tcBorders>
            <w:vAlign w:val="center"/>
            <w:hideMark/>
          </w:tcPr>
          <w:p w14:paraId="6D1B7392" w14:textId="77777777" w:rsidR="001424E1" w:rsidRPr="00BB34DB" w:rsidRDefault="001424E1" w:rsidP="00CC263C">
            <w:pPr>
              <w:jc w:val="center"/>
              <w:rPr>
                <w:color w:val="000000" w:themeColor="text1"/>
                <w:sz w:val="24"/>
                <w:szCs w:val="24"/>
                <w:lang w:val="en-US"/>
              </w:rPr>
            </w:pPr>
            <w:r w:rsidRPr="00BB34DB">
              <w:rPr>
                <w:i/>
                <w:color w:val="000000" w:themeColor="text1"/>
                <w:sz w:val="24"/>
                <w:szCs w:val="24"/>
                <w:lang w:val="en-US"/>
              </w:rPr>
              <w:t>q</w:t>
            </w:r>
            <w:r w:rsidRPr="00BB34DB">
              <w:rPr>
                <w:color w:val="000000" w:themeColor="text1"/>
                <w:sz w:val="24"/>
                <w:szCs w:val="24"/>
                <w:vertAlign w:val="subscript"/>
                <w:lang w:val="en-US"/>
              </w:rPr>
              <w:t>tot</w:t>
            </w:r>
          </w:p>
          <w:p w14:paraId="512DA91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м</w:t>
            </w:r>
            <w:r w:rsidRPr="00BB34DB">
              <w:rPr>
                <w:color w:val="000000" w:themeColor="text1"/>
                <w:sz w:val="24"/>
                <w:szCs w:val="24"/>
                <w:vertAlign w:val="superscript"/>
                <w:lang w:val="en-US"/>
              </w:rPr>
              <w:t>3</w:t>
            </w:r>
            <w:r w:rsidRPr="00BB34DB">
              <w:rPr>
                <w:color w:val="000000" w:themeColor="text1"/>
                <w:sz w:val="24"/>
                <w:szCs w:val="24"/>
                <w:lang w:val="en-US"/>
              </w:rPr>
              <w:t>/ч</w:t>
            </w:r>
          </w:p>
        </w:tc>
        <w:tc>
          <w:tcPr>
            <w:tcW w:w="1075" w:type="dxa"/>
            <w:tcBorders>
              <w:top w:val="single" w:sz="6" w:space="0" w:color="auto"/>
              <w:left w:val="single" w:sz="6" w:space="0" w:color="auto"/>
              <w:bottom w:val="double" w:sz="4" w:space="0" w:color="auto"/>
              <w:right w:val="single" w:sz="6" w:space="0" w:color="auto"/>
            </w:tcBorders>
            <w:vAlign w:val="center"/>
            <w:hideMark/>
          </w:tcPr>
          <w:p w14:paraId="5FBBC2E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 на человека</w:t>
            </w:r>
          </w:p>
        </w:tc>
      </w:tr>
      <w:tr w:rsidR="00BB34DB" w:rsidRPr="00BB34DB" w14:paraId="3F14CED0" w14:textId="77777777" w:rsidTr="00130992">
        <w:trPr>
          <w:trHeight w:val="302"/>
          <w:jc w:val="center"/>
        </w:trPr>
        <w:tc>
          <w:tcPr>
            <w:tcW w:w="1498" w:type="dxa"/>
            <w:tcBorders>
              <w:top w:val="double" w:sz="4" w:space="0" w:color="auto"/>
              <w:left w:val="single" w:sz="6" w:space="0" w:color="auto"/>
              <w:bottom w:val="single" w:sz="6" w:space="0" w:color="auto"/>
              <w:right w:val="single" w:sz="6" w:space="0" w:color="auto"/>
            </w:tcBorders>
            <w:hideMark/>
          </w:tcPr>
          <w:p w14:paraId="2B703AD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190" w:type="dxa"/>
            <w:tcBorders>
              <w:top w:val="double" w:sz="4" w:space="0" w:color="auto"/>
              <w:left w:val="single" w:sz="6" w:space="0" w:color="auto"/>
              <w:bottom w:val="single" w:sz="6" w:space="0" w:color="auto"/>
              <w:right w:val="single" w:sz="6" w:space="0" w:color="auto"/>
            </w:tcBorders>
            <w:hideMark/>
          </w:tcPr>
          <w:p w14:paraId="0B8D7CC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180</w:t>
            </w:r>
          </w:p>
        </w:tc>
        <w:tc>
          <w:tcPr>
            <w:tcW w:w="1608" w:type="dxa"/>
            <w:tcBorders>
              <w:top w:val="double" w:sz="4" w:space="0" w:color="auto"/>
              <w:left w:val="single" w:sz="6" w:space="0" w:color="auto"/>
              <w:bottom w:val="single" w:sz="6" w:space="0" w:color="auto"/>
              <w:right w:val="single" w:sz="6" w:space="0" w:color="auto"/>
            </w:tcBorders>
            <w:hideMark/>
          </w:tcPr>
          <w:p w14:paraId="4DF8CD1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900</w:t>
            </w:r>
          </w:p>
        </w:tc>
        <w:tc>
          <w:tcPr>
            <w:tcW w:w="1085" w:type="dxa"/>
            <w:tcBorders>
              <w:top w:val="double" w:sz="4" w:space="0" w:color="auto"/>
              <w:left w:val="single" w:sz="6" w:space="0" w:color="auto"/>
              <w:bottom w:val="single" w:sz="6" w:space="0" w:color="auto"/>
              <w:right w:val="single" w:sz="6" w:space="0" w:color="auto"/>
            </w:tcBorders>
            <w:hideMark/>
          </w:tcPr>
          <w:p w14:paraId="5CE19DD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1080</w:t>
            </w:r>
          </w:p>
        </w:tc>
        <w:tc>
          <w:tcPr>
            <w:tcW w:w="1128" w:type="dxa"/>
            <w:tcBorders>
              <w:top w:val="double" w:sz="4" w:space="0" w:color="auto"/>
              <w:left w:val="single" w:sz="6" w:space="0" w:color="auto"/>
              <w:bottom w:val="single" w:sz="6" w:space="0" w:color="auto"/>
              <w:right w:val="single" w:sz="6" w:space="0" w:color="auto"/>
            </w:tcBorders>
            <w:hideMark/>
          </w:tcPr>
          <w:p w14:paraId="56700AF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12</w:t>
            </w:r>
          </w:p>
        </w:tc>
        <w:tc>
          <w:tcPr>
            <w:tcW w:w="1051" w:type="dxa"/>
            <w:tcBorders>
              <w:top w:val="double" w:sz="4" w:space="0" w:color="auto"/>
              <w:left w:val="single" w:sz="6" w:space="0" w:color="auto"/>
              <w:bottom w:val="single" w:sz="6" w:space="0" w:color="auto"/>
              <w:right w:val="single" w:sz="6" w:space="0" w:color="auto"/>
            </w:tcBorders>
            <w:hideMark/>
          </w:tcPr>
          <w:p w14:paraId="23611D0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315</w:t>
            </w:r>
          </w:p>
        </w:tc>
        <w:tc>
          <w:tcPr>
            <w:tcW w:w="1114" w:type="dxa"/>
            <w:tcBorders>
              <w:top w:val="double" w:sz="4" w:space="0" w:color="auto"/>
              <w:left w:val="single" w:sz="6" w:space="0" w:color="auto"/>
              <w:bottom w:val="single" w:sz="6" w:space="0" w:color="auto"/>
              <w:right w:val="single" w:sz="6" w:space="0" w:color="auto"/>
            </w:tcBorders>
            <w:hideMark/>
          </w:tcPr>
          <w:p w14:paraId="5FA3DFC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495</w:t>
            </w:r>
          </w:p>
        </w:tc>
        <w:tc>
          <w:tcPr>
            <w:tcW w:w="1075" w:type="dxa"/>
            <w:tcBorders>
              <w:top w:val="double" w:sz="4" w:space="0" w:color="auto"/>
              <w:left w:val="single" w:sz="6" w:space="0" w:color="auto"/>
              <w:bottom w:val="single" w:sz="6" w:space="0" w:color="auto"/>
              <w:right w:val="single" w:sz="6" w:space="0" w:color="auto"/>
            </w:tcBorders>
            <w:hideMark/>
          </w:tcPr>
          <w:p w14:paraId="2CCC924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5,5</w:t>
            </w:r>
          </w:p>
        </w:tc>
      </w:tr>
      <w:tr w:rsidR="00BB34DB" w:rsidRPr="00BB34DB" w14:paraId="5CCB8A6A" w14:textId="77777777" w:rsidTr="00CC263C">
        <w:trPr>
          <w:trHeight w:val="302"/>
          <w:jc w:val="center"/>
        </w:trPr>
        <w:tc>
          <w:tcPr>
            <w:tcW w:w="1498" w:type="dxa"/>
            <w:tcBorders>
              <w:top w:val="single" w:sz="6" w:space="0" w:color="auto"/>
              <w:left w:val="single" w:sz="6" w:space="0" w:color="auto"/>
              <w:bottom w:val="single" w:sz="6" w:space="0" w:color="auto"/>
              <w:right w:val="single" w:sz="6" w:space="0" w:color="auto"/>
            </w:tcBorders>
            <w:hideMark/>
          </w:tcPr>
          <w:p w14:paraId="1C4EE8A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190" w:type="dxa"/>
            <w:tcBorders>
              <w:top w:val="single" w:sz="6" w:space="0" w:color="auto"/>
              <w:left w:val="single" w:sz="6" w:space="0" w:color="auto"/>
              <w:bottom w:val="single" w:sz="6" w:space="0" w:color="auto"/>
              <w:right w:val="single" w:sz="6" w:space="0" w:color="auto"/>
            </w:tcBorders>
            <w:hideMark/>
          </w:tcPr>
          <w:p w14:paraId="1A40993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126</w:t>
            </w:r>
          </w:p>
        </w:tc>
        <w:tc>
          <w:tcPr>
            <w:tcW w:w="1608" w:type="dxa"/>
            <w:tcBorders>
              <w:top w:val="single" w:sz="6" w:space="0" w:color="auto"/>
              <w:left w:val="single" w:sz="6" w:space="0" w:color="auto"/>
              <w:bottom w:val="single" w:sz="6" w:space="0" w:color="auto"/>
              <w:right w:val="single" w:sz="6" w:space="0" w:color="auto"/>
            </w:tcBorders>
            <w:hideMark/>
          </w:tcPr>
          <w:p w14:paraId="3B42126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630</w:t>
            </w:r>
          </w:p>
        </w:tc>
        <w:tc>
          <w:tcPr>
            <w:tcW w:w="1085" w:type="dxa"/>
            <w:tcBorders>
              <w:top w:val="single" w:sz="6" w:space="0" w:color="auto"/>
              <w:left w:val="single" w:sz="6" w:space="0" w:color="auto"/>
              <w:bottom w:val="single" w:sz="6" w:space="0" w:color="auto"/>
              <w:right w:val="single" w:sz="6" w:space="0" w:color="auto"/>
            </w:tcBorders>
            <w:hideMark/>
          </w:tcPr>
          <w:p w14:paraId="70C8708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756</w:t>
            </w:r>
          </w:p>
        </w:tc>
        <w:tc>
          <w:tcPr>
            <w:tcW w:w="1128" w:type="dxa"/>
            <w:tcBorders>
              <w:top w:val="single" w:sz="6" w:space="0" w:color="auto"/>
              <w:left w:val="single" w:sz="6" w:space="0" w:color="auto"/>
              <w:bottom w:val="single" w:sz="6" w:space="0" w:color="auto"/>
              <w:right w:val="single" w:sz="6" w:space="0" w:color="auto"/>
            </w:tcBorders>
            <w:hideMark/>
          </w:tcPr>
          <w:p w14:paraId="5490C71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8,4</w:t>
            </w:r>
          </w:p>
        </w:tc>
        <w:tc>
          <w:tcPr>
            <w:tcW w:w="1051" w:type="dxa"/>
            <w:tcBorders>
              <w:top w:val="single" w:sz="6" w:space="0" w:color="auto"/>
              <w:left w:val="single" w:sz="6" w:space="0" w:color="auto"/>
              <w:bottom w:val="single" w:sz="6" w:space="0" w:color="auto"/>
              <w:right w:val="single" w:sz="6" w:space="0" w:color="auto"/>
            </w:tcBorders>
            <w:hideMark/>
          </w:tcPr>
          <w:p w14:paraId="5132F9C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225</w:t>
            </w:r>
          </w:p>
        </w:tc>
        <w:tc>
          <w:tcPr>
            <w:tcW w:w="1114" w:type="dxa"/>
            <w:tcBorders>
              <w:top w:val="single" w:sz="6" w:space="0" w:color="auto"/>
              <w:left w:val="single" w:sz="6" w:space="0" w:color="auto"/>
              <w:bottom w:val="single" w:sz="6" w:space="0" w:color="auto"/>
              <w:right w:val="single" w:sz="6" w:space="0" w:color="auto"/>
            </w:tcBorders>
            <w:hideMark/>
          </w:tcPr>
          <w:p w14:paraId="2BA600A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351</w:t>
            </w:r>
          </w:p>
        </w:tc>
        <w:tc>
          <w:tcPr>
            <w:tcW w:w="1075" w:type="dxa"/>
            <w:tcBorders>
              <w:top w:val="single" w:sz="6" w:space="0" w:color="auto"/>
              <w:left w:val="single" w:sz="6" w:space="0" w:color="auto"/>
              <w:bottom w:val="single" w:sz="6" w:space="0" w:color="auto"/>
              <w:right w:val="single" w:sz="6" w:space="0" w:color="auto"/>
            </w:tcBorders>
            <w:hideMark/>
          </w:tcPr>
          <w:p w14:paraId="1A73853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3,9*</w:t>
            </w:r>
          </w:p>
        </w:tc>
      </w:tr>
      <w:tr w:rsidR="00BB34DB" w:rsidRPr="00BB34DB" w14:paraId="6D284CAD" w14:textId="77777777" w:rsidTr="00CC263C">
        <w:trPr>
          <w:trHeight w:val="302"/>
          <w:jc w:val="center"/>
        </w:trPr>
        <w:tc>
          <w:tcPr>
            <w:tcW w:w="1498" w:type="dxa"/>
            <w:tcBorders>
              <w:top w:val="single" w:sz="6" w:space="0" w:color="auto"/>
              <w:left w:val="single" w:sz="6" w:space="0" w:color="auto"/>
              <w:bottom w:val="single" w:sz="6" w:space="0" w:color="auto"/>
              <w:right w:val="single" w:sz="6" w:space="0" w:color="auto"/>
            </w:tcBorders>
            <w:hideMark/>
          </w:tcPr>
          <w:p w14:paraId="0789FE1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190" w:type="dxa"/>
            <w:tcBorders>
              <w:top w:val="single" w:sz="6" w:space="0" w:color="auto"/>
              <w:left w:val="single" w:sz="6" w:space="0" w:color="auto"/>
              <w:bottom w:val="single" w:sz="6" w:space="0" w:color="auto"/>
              <w:right w:val="single" w:sz="6" w:space="0" w:color="auto"/>
            </w:tcBorders>
            <w:hideMark/>
          </w:tcPr>
          <w:p w14:paraId="53E6972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72</w:t>
            </w:r>
          </w:p>
        </w:tc>
        <w:tc>
          <w:tcPr>
            <w:tcW w:w="1608" w:type="dxa"/>
            <w:tcBorders>
              <w:top w:val="single" w:sz="6" w:space="0" w:color="auto"/>
              <w:left w:val="single" w:sz="6" w:space="0" w:color="auto"/>
              <w:bottom w:val="single" w:sz="6" w:space="0" w:color="auto"/>
              <w:right w:val="single" w:sz="6" w:space="0" w:color="auto"/>
            </w:tcBorders>
            <w:hideMark/>
          </w:tcPr>
          <w:p w14:paraId="5042376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360</w:t>
            </w:r>
          </w:p>
        </w:tc>
        <w:tc>
          <w:tcPr>
            <w:tcW w:w="1085" w:type="dxa"/>
            <w:tcBorders>
              <w:top w:val="single" w:sz="6" w:space="0" w:color="auto"/>
              <w:left w:val="single" w:sz="6" w:space="0" w:color="auto"/>
              <w:bottom w:val="single" w:sz="6" w:space="0" w:color="auto"/>
              <w:right w:val="single" w:sz="6" w:space="0" w:color="auto"/>
            </w:tcBorders>
            <w:hideMark/>
          </w:tcPr>
          <w:p w14:paraId="1753F15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432</w:t>
            </w:r>
          </w:p>
        </w:tc>
        <w:tc>
          <w:tcPr>
            <w:tcW w:w="1128" w:type="dxa"/>
            <w:tcBorders>
              <w:top w:val="single" w:sz="6" w:space="0" w:color="auto"/>
              <w:left w:val="single" w:sz="6" w:space="0" w:color="auto"/>
              <w:bottom w:val="single" w:sz="6" w:space="0" w:color="auto"/>
              <w:right w:val="single" w:sz="6" w:space="0" w:color="auto"/>
            </w:tcBorders>
            <w:hideMark/>
          </w:tcPr>
          <w:p w14:paraId="0A5D58D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4,8</w:t>
            </w:r>
          </w:p>
        </w:tc>
        <w:tc>
          <w:tcPr>
            <w:tcW w:w="1051" w:type="dxa"/>
            <w:tcBorders>
              <w:top w:val="single" w:sz="6" w:space="0" w:color="auto"/>
              <w:left w:val="single" w:sz="6" w:space="0" w:color="auto"/>
              <w:bottom w:val="single" w:sz="6" w:space="0" w:color="auto"/>
              <w:right w:val="single" w:sz="6" w:space="0" w:color="auto"/>
            </w:tcBorders>
            <w:hideMark/>
          </w:tcPr>
          <w:p w14:paraId="3A24F9B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135</w:t>
            </w:r>
          </w:p>
        </w:tc>
        <w:tc>
          <w:tcPr>
            <w:tcW w:w="1114" w:type="dxa"/>
            <w:tcBorders>
              <w:top w:val="single" w:sz="6" w:space="0" w:color="auto"/>
              <w:left w:val="single" w:sz="6" w:space="0" w:color="auto"/>
              <w:bottom w:val="single" w:sz="6" w:space="0" w:color="auto"/>
              <w:right w:val="single" w:sz="6" w:space="0" w:color="auto"/>
            </w:tcBorders>
            <w:hideMark/>
          </w:tcPr>
          <w:p w14:paraId="378D506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207</w:t>
            </w:r>
          </w:p>
        </w:tc>
        <w:tc>
          <w:tcPr>
            <w:tcW w:w="1075" w:type="dxa"/>
            <w:tcBorders>
              <w:top w:val="single" w:sz="6" w:space="0" w:color="auto"/>
              <w:left w:val="single" w:sz="6" w:space="0" w:color="auto"/>
              <w:bottom w:val="single" w:sz="6" w:space="0" w:color="auto"/>
              <w:right w:val="single" w:sz="6" w:space="0" w:color="auto"/>
            </w:tcBorders>
            <w:hideMark/>
          </w:tcPr>
          <w:p w14:paraId="4353491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2,3*</w:t>
            </w:r>
          </w:p>
        </w:tc>
      </w:tr>
      <w:tr w:rsidR="00BB34DB" w:rsidRPr="00BB34DB" w14:paraId="107ED37E" w14:textId="77777777" w:rsidTr="00CC263C">
        <w:trPr>
          <w:trHeight w:val="307"/>
          <w:jc w:val="center"/>
        </w:trPr>
        <w:tc>
          <w:tcPr>
            <w:tcW w:w="1498" w:type="dxa"/>
            <w:tcBorders>
              <w:top w:val="single" w:sz="6" w:space="0" w:color="auto"/>
              <w:left w:val="single" w:sz="6" w:space="0" w:color="auto"/>
              <w:bottom w:val="single" w:sz="6" w:space="0" w:color="auto"/>
              <w:right w:val="single" w:sz="6" w:space="0" w:color="auto"/>
            </w:tcBorders>
            <w:hideMark/>
          </w:tcPr>
          <w:p w14:paraId="3E1267B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190" w:type="dxa"/>
            <w:tcBorders>
              <w:top w:val="single" w:sz="6" w:space="0" w:color="auto"/>
              <w:left w:val="single" w:sz="6" w:space="0" w:color="auto"/>
              <w:bottom w:val="single" w:sz="6" w:space="0" w:color="auto"/>
              <w:right w:val="single" w:sz="6" w:space="0" w:color="auto"/>
            </w:tcBorders>
            <w:hideMark/>
          </w:tcPr>
          <w:p w14:paraId="6321631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54</w:t>
            </w:r>
          </w:p>
        </w:tc>
        <w:tc>
          <w:tcPr>
            <w:tcW w:w="1608" w:type="dxa"/>
            <w:tcBorders>
              <w:top w:val="single" w:sz="6" w:space="0" w:color="auto"/>
              <w:left w:val="single" w:sz="6" w:space="0" w:color="auto"/>
              <w:bottom w:val="single" w:sz="6" w:space="0" w:color="auto"/>
              <w:right w:val="single" w:sz="6" w:space="0" w:color="auto"/>
            </w:tcBorders>
            <w:hideMark/>
          </w:tcPr>
          <w:p w14:paraId="12E36F7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225</w:t>
            </w:r>
          </w:p>
        </w:tc>
        <w:tc>
          <w:tcPr>
            <w:tcW w:w="1085" w:type="dxa"/>
            <w:tcBorders>
              <w:top w:val="single" w:sz="6" w:space="0" w:color="auto"/>
              <w:left w:val="single" w:sz="6" w:space="0" w:color="auto"/>
              <w:bottom w:val="single" w:sz="6" w:space="0" w:color="auto"/>
              <w:right w:val="single" w:sz="6" w:space="0" w:color="auto"/>
            </w:tcBorders>
            <w:hideMark/>
          </w:tcPr>
          <w:p w14:paraId="3A387A6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279</w:t>
            </w:r>
          </w:p>
        </w:tc>
        <w:tc>
          <w:tcPr>
            <w:tcW w:w="1128" w:type="dxa"/>
            <w:tcBorders>
              <w:top w:val="single" w:sz="6" w:space="0" w:color="auto"/>
              <w:left w:val="single" w:sz="6" w:space="0" w:color="auto"/>
              <w:bottom w:val="single" w:sz="6" w:space="0" w:color="auto"/>
              <w:right w:val="single" w:sz="6" w:space="0" w:color="auto"/>
            </w:tcBorders>
            <w:hideMark/>
          </w:tcPr>
          <w:p w14:paraId="23BCAE8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3,1*</w:t>
            </w:r>
          </w:p>
        </w:tc>
        <w:tc>
          <w:tcPr>
            <w:tcW w:w="1051" w:type="dxa"/>
            <w:tcBorders>
              <w:top w:val="single" w:sz="6" w:space="0" w:color="auto"/>
              <w:left w:val="single" w:sz="6" w:space="0" w:color="auto"/>
              <w:bottom w:val="single" w:sz="6" w:space="0" w:color="auto"/>
              <w:right w:val="single" w:sz="6" w:space="0" w:color="auto"/>
            </w:tcBorders>
            <w:hideMark/>
          </w:tcPr>
          <w:p w14:paraId="187FC36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90</w:t>
            </w:r>
          </w:p>
        </w:tc>
        <w:tc>
          <w:tcPr>
            <w:tcW w:w="1114" w:type="dxa"/>
            <w:tcBorders>
              <w:top w:val="single" w:sz="6" w:space="0" w:color="auto"/>
              <w:left w:val="single" w:sz="6" w:space="0" w:color="auto"/>
              <w:bottom w:val="single" w:sz="6" w:space="0" w:color="auto"/>
              <w:right w:val="single" w:sz="6" w:space="0" w:color="auto"/>
            </w:tcBorders>
            <w:hideMark/>
          </w:tcPr>
          <w:p w14:paraId="78787B9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144</w:t>
            </w:r>
          </w:p>
        </w:tc>
        <w:tc>
          <w:tcPr>
            <w:tcW w:w="1075" w:type="dxa"/>
            <w:tcBorders>
              <w:top w:val="single" w:sz="6" w:space="0" w:color="auto"/>
              <w:left w:val="single" w:sz="6" w:space="0" w:color="auto"/>
              <w:bottom w:val="single" w:sz="6" w:space="0" w:color="auto"/>
              <w:right w:val="single" w:sz="6" w:space="0" w:color="auto"/>
            </w:tcBorders>
            <w:hideMark/>
          </w:tcPr>
          <w:p w14:paraId="412A580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1,6*</w:t>
            </w:r>
          </w:p>
        </w:tc>
      </w:tr>
      <w:tr w:rsidR="001424E1" w:rsidRPr="00BB34DB" w14:paraId="26C92347" w14:textId="77777777" w:rsidTr="00CC263C">
        <w:trPr>
          <w:trHeight w:val="504"/>
          <w:jc w:val="center"/>
        </w:trPr>
        <w:tc>
          <w:tcPr>
            <w:tcW w:w="9749" w:type="dxa"/>
            <w:gridSpan w:val="8"/>
            <w:tcBorders>
              <w:top w:val="single" w:sz="6" w:space="0" w:color="auto"/>
              <w:left w:val="single" w:sz="6" w:space="0" w:color="auto"/>
              <w:bottom w:val="single" w:sz="6" w:space="0" w:color="auto"/>
              <w:right w:val="single" w:sz="6" w:space="0" w:color="auto"/>
            </w:tcBorders>
            <w:hideMark/>
          </w:tcPr>
          <w:p w14:paraId="49E75BE8" w14:textId="1B7219B6" w:rsidR="006F3DD5" w:rsidRPr="00BB34DB" w:rsidRDefault="006F3DD5" w:rsidP="00CC263C">
            <w:pPr>
              <w:jc w:val="both"/>
              <w:rPr>
                <w:color w:val="000000" w:themeColor="text1"/>
              </w:rPr>
            </w:pPr>
            <w:r w:rsidRPr="00BB34DB">
              <w:rPr>
                <w:color w:val="000000" w:themeColor="text1"/>
              </w:rPr>
              <w:t>__________________</w:t>
            </w:r>
          </w:p>
          <w:p w14:paraId="6C8433EE" w14:textId="03512646" w:rsidR="001424E1" w:rsidRPr="00BB34DB" w:rsidRDefault="001424E1" w:rsidP="00CC263C">
            <w:pPr>
              <w:jc w:val="both"/>
              <w:rPr>
                <w:color w:val="000000" w:themeColor="text1"/>
                <w:sz w:val="24"/>
                <w:szCs w:val="24"/>
              </w:rPr>
            </w:pPr>
            <w:r w:rsidRPr="00BB34DB">
              <w:rPr>
                <w:color w:val="000000" w:themeColor="text1"/>
              </w:rPr>
              <w:t>*</w:t>
            </w:r>
            <w:r w:rsidR="006F3DD5" w:rsidRPr="00BB34DB">
              <w:rPr>
                <w:color w:val="000000" w:themeColor="text1"/>
              </w:rPr>
              <w:t xml:space="preserve"> </w:t>
            </w:r>
            <w:r w:rsidRPr="00BB34DB">
              <w:rPr>
                <w:color w:val="000000" w:themeColor="text1"/>
              </w:rPr>
              <w:t>ниже минимального значения 4 л/с на человека, поэтому их необходимо увеличить, чтобы гарантировать 4 л/с на человека</w:t>
            </w:r>
          </w:p>
        </w:tc>
      </w:tr>
    </w:tbl>
    <w:p w14:paraId="0D5B3157" w14:textId="77777777" w:rsidR="001424E1" w:rsidRPr="00BB34DB" w:rsidRDefault="001424E1" w:rsidP="001424E1">
      <w:pPr>
        <w:jc w:val="both"/>
        <w:rPr>
          <w:color w:val="000000" w:themeColor="text1"/>
          <w:sz w:val="24"/>
          <w:szCs w:val="24"/>
        </w:rPr>
      </w:pPr>
    </w:p>
    <w:p w14:paraId="7E808236"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 xml:space="preserve">Значения в </w:t>
      </w:r>
      <w:hyperlink r:id="rId83" w:anchor="bookmark49"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.2</w:t>
        </w:r>
      </w:hyperlink>
      <w:r w:rsidRPr="00BB34DB">
        <w:rPr>
          <w:color w:val="000000" w:themeColor="text1"/>
          <w:sz w:val="24"/>
          <w:szCs w:val="24"/>
        </w:rPr>
        <w:t xml:space="preserve"> могут быть пересчитаны в соответствующие значения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в помещении. Это полезно для систем вентиляции с контролем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xml:space="preserve">. Пересчитанные значения приведены в </w:t>
      </w:r>
      <w:hyperlink r:id="rId84" w:anchor="bookmark54"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.7</w:t>
        </w:r>
      </w:hyperlink>
      <w:r w:rsidRPr="00BB34DB">
        <w:rPr>
          <w:color w:val="000000" w:themeColor="text1"/>
          <w:sz w:val="24"/>
          <w:szCs w:val="24"/>
        </w:rPr>
        <w:t>.</w:t>
      </w:r>
    </w:p>
    <w:p w14:paraId="231046E2" w14:textId="77777777" w:rsidR="001424E1" w:rsidRPr="00BB34DB" w:rsidRDefault="001424E1" w:rsidP="001424E1">
      <w:pPr>
        <w:jc w:val="both"/>
        <w:rPr>
          <w:color w:val="000000" w:themeColor="text1"/>
          <w:sz w:val="24"/>
          <w:szCs w:val="24"/>
        </w:rPr>
      </w:pPr>
    </w:p>
    <w:p w14:paraId="427C09EB" w14:textId="1619AABF"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.7</w:t>
      </w:r>
      <w:r w:rsidR="006F3DD5" w:rsidRPr="00BB34DB">
        <w:rPr>
          <w:b/>
          <w:color w:val="000000" w:themeColor="text1"/>
          <w:sz w:val="24"/>
          <w:szCs w:val="24"/>
        </w:rPr>
        <w:t xml:space="preserve"> - </w:t>
      </w:r>
      <w:r w:rsidRPr="00BB34DB">
        <w:rPr>
          <w:b/>
          <w:color w:val="000000" w:themeColor="text1"/>
          <w:sz w:val="24"/>
          <w:szCs w:val="24"/>
        </w:rPr>
        <w:t xml:space="preserve">Пример эквивалентного повышения уровня </w:t>
      </w:r>
      <w:r w:rsidRPr="00BB34DB">
        <w:rPr>
          <w:b/>
          <w:color w:val="000000" w:themeColor="text1"/>
          <w:sz w:val="24"/>
          <w:szCs w:val="24"/>
          <w:lang w:val="en-US"/>
        </w:rPr>
        <w:t>CO</w:t>
      </w:r>
      <w:r w:rsidRPr="00BB34DB">
        <w:rPr>
          <w:b/>
          <w:color w:val="000000" w:themeColor="text1"/>
          <w:sz w:val="24"/>
          <w:szCs w:val="24"/>
          <w:vertAlign w:val="subscript"/>
        </w:rPr>
        <w:t>2</w:t>
      </w:r>
      <w:r w:rsidRPr="00BB34DB">
        <w:rPr>
          <w:b/>
          <w:color w:val="000000" w:themeColor="text1"/>
          <w:sz w:val="24"/>
          <w:szCs w:val="24"/>
        </w:rPr>
        <w:t xml:space="preserve"> в помещении над наружным воздухом для суммарной скорости вентиляции, указанной в </w:t>
      </w:r>
      <w:hyperlink r:id="rId85" w:anchor="bookmark49" w:history="1">
        <w:r w:rsidRPr="00BB34DB">
          <w:rPr>
            <w:b/>
            <w:color w:val="000000" w:themeColor="text1"/>
            <w:sz w:val="24"/>
            <w:szCs w:val="24"/>
          </w:rPr>
          <w:t xml:space="preserve">таблице </w:t>
        </w:r>
        <w:r w:rsidRPr="00BB34DB">
          <w:rPr>
            <w:b/>
            <w:color w:val="000000" w:themeColor="text1"/>
            <w:sz w:val="24"/>
            <w:szCs w:val="24"/>
            <w:lang w:val="en-US"/>
          </w:rPr>
          <w:t>C</w:t>
        </w:r>
        <w:r w:rsidRPr="00BB34DB">
          <w:rPr>
            <w:b/>
            <w:color w:val="000000" w:themeColor="text1"/>
            <w:sz w:val="24"/>
            <w:szCs w:val="24"/>
          </w:rPr>
          <w:t>.2.</w:t>
        </w:r>
      </w:hyperlink>
    </w:p>
    <w:tbl>
      <w:tblPr>
        <w:tblW w:w="9729" w:type="dxa"/>
        <w:jc w:val="center"/>
        <w:tblLayout w:type="fixed"/>
        <w:tblCellMar>
          <w:left w:w="40" w:type="dxa"/>
          <w:right w:w="40" w:type="dxa"/>
        </w:tblCellMar>
        <w:tblLook w:val="04A0" w:firstRow="1" w:lastRow="0" w:firstColumn="1" w:lastColumn="0" w:noHBand="0" w:noVBand="1"/>
      </w:tblPr>
      <w:tblGrid>
        <w:gridCol w:w="1574"/>
        <w:gridCol w:w="1247"/>
        <w:gridCol w:w="1429"/>
        <w:gridCol w:w="1986"/>
        <w:gridCol w:w="1593"/>
        <w:gridCol w:w="1881"/>
        <w:gridCol w:w="19"/>
      </w:tblGrid>
      <w:tr w:rsidR="00BB34DB" w:rsidRPr="00BB34DB" w14:paraId="4B90521C" w14:textId="77777777" w:rsidTr="009A23EB">
        <w:trPr>
          <w:trHeight w:val="298"/>
          <w:jc w:val="center"/>
        </w:trPr>
        <w:tc>
          <w:tcPr>
            <w:tcW w:w="1574" w:type="dxa"/>
            <w:vMerge w:val="restart"/>
            <w:tcBorders>
              <w:top w:val="single" w:sz="6" w:space="0" w:color="auto"/>
              <w:left w:val="single" w:sz="6" w:space="0" w:color="auto"/>
              <w:bottom w:val="single" w:sz="6" w:space="0" w:color="auto"/>
              <w:right w:val="single" w:sz="6" w:space="0" w:color="auto"/>
            </w:tcBorders>
            <w:hideMark/>
          </w:tcPr>
          <w:p w14:paraId="2B955098" w14:textId="77777777" w:rsidR="001424E1" w:rsidRPr="00BB34DB" w:rsidRDefault="001424E1" w:rsidP="009A23EB">
            <w:pPr>
              <w:rPr>
                <w:b/>
                <w:color w:val="000000" w:themeColor="text1"/>
                <w:sz w:val="24"/>
                <w:szCs w:val="24"/>
                <w:lang w:val="en-US"/>
              </w:rPr>
            </w:pPr>
            <w:r w:rsidRPr="00BB34DB">
              <w:rPr>
                <w:b/>
                <w:color w:val="000000" w:themeColor="text1"/>
                <w:sz w:val="24"/>
                <w:szCs w:val="24"/>
                <w:lang w:val="en-US"/>
              </w:rPr>
              <w:t>Тип здания или помещения</w:t>
            </w:r>
          </w:p>
        </w:tc>
        <w:tc>
          <w:tcPr>
            <w:tcW w:w="1243" w:type="dxa"/>
            <w:vMerge w:val="restart"/>
            <w:tcBorders>
              <w:top w:val="single" w:sz="6" w:space="0" w:color="auto"/>
              <w:left w:val="single" w:sz="6" w:space="0" w:color="auto"/>
              <w:bottom w:val="single" w:sz="6" w:space="0" w:color="auto"/>
              <w:right w:val="single" w:sz="6" w:space="0" w:color="auto"/>
            </w:tcBorders>
            <w:hideMark/>
          </w:tcPr>
          <w:p w14:paraId="1A4190FE" w14:textId="77777777" w:rsidR="001424E1" w:rsidRPr="00BB34DB" w:rsidRDefault="001424E1" w:rsidP="009A23EB">
            <w:pPr>
              <w:rPr>
                <w:b/>
                <w:color w:val="000000" w:themeColor="text1"/>
                <w:sz w:val="24"/>
                <w:szCs w:val="24"/>
                <w:lang w:val="en-US"/>
              </w:rPr>
            </w:pPr>
            <w:r w:rsidRPr="00BB34DB">
              <w:rPr>
                <w:b/>
                <w:color w:val="000000" w:themeColor="text1"/>
                <w:sz w:val="24"/>
                <w:szCs w:val="24"/>
                <w:lang w:val="en-US"/>
              </w:rPr>
              <w:t>Категория</w:t>
            </w:r>
          </w:p>
        </w:tc>
        <w:tc>
          <w:tcPr>
            <w:tcW w:w="1430" w:type="dxa"/>
            <w:tcBorders>
              <w:top w:val="single" w:sz="6" w:space="0" w:color="auto"/>
              <w:left w:val="single" w:sz="6" w:space="0" w:color="auto"/>
              <w:bottom w:val="single" w:sz="6" w:space="0" w:color="auto"/>
              <w:right w:val="single" w:sz="6" w:space="0" w:color="auto"/>
            </w:tcBorders>
            <w:vAlign w:val="bottom"/>
            <w:hideMark/>
          </w:tcPr>
          <w:p w14:paraId="60641579" w14:textId="77777777" w:rsidR="001424E1" w:rsidRPr="00BB34DB" w:rsidRDefault="001424E1" w:rsidP="00CC263C">
            <w:pPr>
              <w:jc w:val="center"/>
              <w:rPr>
                <w:b/>
                <w:color w:val="000000" w:themeColor="text1"/>
                <w:sz w:val="24"/>
                <w:szCs w:val="24"/>
              </w:rPr>
            </w:pPr>
            <w:r w:rsidRPr="00BB34DB">
              <w:rPr>
                <w:b/>
                <w:color w:val="000000" w:themeColor="text1"/>
                <w:sz w:val="24"/>
                <w:szCs w:val="24"/>
                <w:lang w:val="en-US"/>
              </w:rPr>
              <w:t>За</w:t>
            </w:r>
            <w:r w:rsidRPr="00BB34DB">
              <w:rPr>
                <w:b/>
                <w:color w:val="000000" w:themeColor="text1"/>
                <w:sz w:val="24"/>
                <w:szCs w:val="24"/>
              </w:rPr>
              <w:t>полняемость</w:t>
            </w:r>
          </w:p>
        </w:tc>
        <w:tc>
          <w:tcPr>
            <w:tcW w:w="5482" w:type="dxa"/>
            <w:gridSpan w:val="4"/>
            <w:tcBorders>
              <w:top w:val="single" w:sz="6" w:space="0" w:color="auto"/>
              <w:left w:val="single" w:sz="6" w:space="0" w:color="auto"/>
              <w:bottom w:val="single" w:sz="6" w:space="0" w:color="auto"/>
              <w:right w:val="single" w:sz="6" w:space="0" w:color="auto"/>
            </w:tcBorders>
            <w:vAlign w:val="bottom"/>
            <w:hideMark/>
          </w:tcPr>
          <w:p w14:paraId="7A989B72" w14:textId="18718D44" w:rsidR="001424E1" w:rsidRPr="009A23EB" w:rsidRDefault="001424E1" w:rsidP="00CC263C">
            <w:pPr>
              <w:jc w:val="center"/>
              <w:rPr>
                <w:color w:val="000000" w:themeColor="text1"/>
                <w:sz w:val="24"/>
                <w:szCs w:val="24"/>
              </w:rPr>
            </w:pPr>
            <w:r w:rsidRPr="00BB34DB">
              <w:rPr>
                <w:color w:val="000000" w:themeColor="text1"/>
                <w:sz w:val="24"/>
                <w:szCs w:val="24"/>
                <w:lang w:val="en-US"/>
              </w:rPr>
              <w:t>∆CO</w:t>
            </w:r>
            <w:r w:rsidRPr="009A23EB">
              <w:rPr>
                <w:color w:val="000000" w:themeColor="text1"/>
                <w:sz w:val="24"/>
                <w:szCs w:val="24"/>
                <w:vertAlign w:val="subscript"/>
                <w:lang w:val="en-US"/>
              </w:rPr>
              <w:t>2</w:t>
            </w:r>
            <w:r w:rsidRPr="00BB34DB">
              <w:rPr>
                <w:color w:val="000000" w:themeColor="text1"/>
                <w:sz w:val="24"/>
                <w:szCs w:val="24"/>
                <w:lang w:val="en-US"/>
              </w:rPr>
              <w:t xml:space="preserve"> </w:t>
            </w:r>
            <w:r w:rsidR="009A23EB">
              <w:rPr>
                <w:color w:val="000000" w:themeColor="text1"/>
                <w:sz w:val="24"/>
                <w:szCs w:val="24"/>
              </w:rPr>
              <w:t>(</w:t>
            </w:r>
            <w:r w:rsidRPr="00BB34DB">
              <w:rPr>
                <w:color w:val="000000" w:themeColor="text1"/>
                <w:sz w:val="24"/>
                <w:szCs w:val="24"/>
              </w:rPr>
              <w:t>ч/млн</w:t>
            </w:r>
            <w:r w:rsidR="009A23EB">
              <w:rPr>
                <w:color w:val="000000" w:themeColor="text1"/>
                <w:sz w:val="24"/>
                <w:szCs w:val="24"/>
              </w:rPr>
              <w:t>)</w:t>
            </w:r>
          </w:p>
        </w:tc>
      </w:tr>
      <w:tr w:rsidR="00BB34DB" w:rsidRPr="00BB34DB" w14:paraId="23BE7CB5" w14:textId="77777777" w:rsidTr="00130992">
        <w:trPr>
          <w:trHeight w:val="307"/>
          <w:jc w:val="center"/>
        </w:trPr>
        <w:tc>
          <w:tcPr>
            <w:tcW w:w="1574" w:type="dxa"/>
            <w:vMerge/>
            <w:tcBorders>
              <w:top w:val="single" w:sz="6" w:space="0" w:color="auto"/>
              <w:left w:val="single" w:sz="6" w:space="0" w:color="auto"/>
              <w:bottom w:val="double" w:sz="4" w:space="0" w:color="auto"/>
              <w:right w:val="single" w:sz="6" w:space="0" w:color="auto"/>
            </w:tcBorders>
            <w:vAlign w:val="center"/>
            <w:hideMark/>
          </w:tcPr>
          <w:p w14:paraId="7AAAD303" w14:textId="77777777" w:rsidR="001424E1" w:rsidRPr="00BB34DB" w:rsidRDefault="001424E1" w:rsidP="00CC263C">
            <w:pPr>
              <w:jc w:val="center"/>
              <w:rPr>
                <w:color w:val="000000" w:themeColor="text1"/>
                <w:sz w:val="24"/>
                <w:szCs w:val="24"/>
                <w:lang w:val="en-US"/>
              </w:rPr>
            </w:pPr>
          </w:p>
        </w:tc>
        <w:tc>
          <w:tcPr>
            <w:tcW w:w="1243" w:type="dxa"/>
            <w:vMerge/>
            <w:tcBorders>
              <w:top w:val="single" w:sz="6" w:space="0" w:color="auto"/>
              <w:left w:val="single" w:sz="6" w:space="0" w:color="auto"/>
              <w:bottom w:val="double" w:sz="4" w:space="0" w:color="auto"/>
              <w:right w:val="single" w:sz="6" w:space="0" w:color="auto"/>
            </w:tcBorders>
            <w:vAlign w:val="center"/>
            <w:hideMark/>
          </w:tcPr>
          <w:p w14:paraId="066E07F0" w14:textId="77777777" w:rsidR="001424E1" w:rsidRPr="00BB34DB" w:rsidRDefault="001424E1" w:rsidP="00CC263C">
            <w:pPr>
              <w:jc w:val="center"/>
              <w:rPr>
                <w:color w:val="000000" w:themeColor="text1"/>
                <w:sz w:val="24"/>
                <w:szCs w:val="24"/>
                <w:lang w:val="en-US"/>
              </w:rPr>
            </w:pPr>
          </w:p>
        </w:tc>
        <w:tc>
          <w:tcPr>
            <w:tcW w:w="1430" w:type="dxa"/>
            <w:tcBorders>
              <w:top w:val="single" w:sz="6" w:space="0" w:color="auto"/>
              <w:left w:val="single" w:sz="6" w:space="0" w:color="auto"/>
              <w:bottom w:val="double" w:sz="4" w:space="0" w:color="auto"/>
              <w:right w:val="single" w:sz="6" w:space="0" w:color="auto"/>
            </w:tcBorders>
          </w:tcPr>
          <w:p w14:paraId="5F33692B" w14:textId="77777777" w:rsidR="001424E1" w:rsidRPr="00BB34DB" w:rsidRDefault="001424E1" w:rsidP="009A23EB">
            <w:pPr>
              <w:jc w:val="center"/>
              <w:rPr>
                <w:color w:val="000000" w:themeColor="text1"/>
                <w:sz w:val="24"/>
                <w:szCs w:val="24"/>
                <w:vertAlign w:val="superscript"/>
                <w:lang w:val="en-US"/>
              </w:rPr>
            </w:pPr>
            <w:r w:rsidRPr="00BB34DB">
              <w:rPr>
                <w:color w:val="000000" w:themeColor="text1"/>
                <w:sz w:val="24"/>
                <w:szCs w:val="24"/>
                <w:lang w:val="en-US"/>
              </w:rPr>
              <w:t>человек/м</w:t>
            </w:r>
            <w:r w:rsidRPr="00BB34DB">
              <w:rPr>
                <w:color w:val="000000" w:themeColor="text1"/>
                <w:sz w:val="24"/>
                <w:szCs w:val="24"/>
                <w:vertAlign w:val="superscript"/>
                <w:lang w:val="en-US"/>
              </w:rPr>
              <w:t>2</w:t>
            </w:r>
          </w:p>
        </w:tc>
        <w:tc>
          <w:tcPr>
            <w:tcW w:w="1987" w:type="dxa"/>
            <w:tcBorders>
              <w:top w:val="single" w:sz="6" w:space="0" w:color="auto"/>
              <w:left w:val="single" w:sz="6" w:space="0" w:color="auto"/>
              <w:bottom w:val="double" w:sz="4" w:space="0" w:color="auto"/>
              <w:right w:val="single" w:sz="6" w:space="0" w:color="auto"/>
            </w:tcBorders>
            <w:hideMark/>
          </w:tcPr>
          <w:p w14:paraId="525675EE" w14:textId="77777777" w:rsidR="001424E1" w:rsidRPr="00BB34DB" w:rsidRDefault="001424E1" w:rsidP="00CC263C">
            <w:pPr>
              <w:jc w:val="center"/>
              <w:rPr>
                <w:color w:val="000000" w:themeColor="text1"/>
                <w:sz w:val="24"/>
                <w:szCs w:val="24"/>
              </w:rPr>
            </w:pPr>
            <w:r w:rsidRPr="00BB34DB">
              <w:rPr>
                <w:color w:val="000000" w:themeColor="text1"/>
                <w:sz w:val="24"/>
                <w:szCs w:val="24"/>
              </w:rPr>
              <w:t>Очень низкий уровень загрязнения окружающей среды</w:t>
            </w:r>
          </w:p>
        </w:tc>
        <w:tc>
          <w:tcPr>
            <w:tcW w:w="1594" w:type="dxa"/>
            <w:tcBorders>
              <w:top w:val="single" w:sz="6" w:space="0" w:color="auto"/>
              <w:left w:val="single" w:sz="6" w:space="0" w:color="auto"/>
              <w:bottom w:val="double" w:sz="4" w:space="0" w:color="auto"/>
              <w:right w:val="single" w:sz="6" w:space="0" w:color="auto"/>
            </w:tcBorders>
            <w:hideMark/>
          </w:tcPr>
          <w:p w14:paraId="59F7071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С низким уровнем загрязнения</w:t>
            </w:r>
          </w:p>
        </w:tc>
        <w:tc>
          <w:tcPr>
            <w:tcW w:w="1901" w:type="dxa"/>
            <w:gridSpan w:val="2"/>
            <w:tcBorders>
              <w:top w:val="single" w:sz="6" w:space="0" w:color="auto"/>
              <w:left w:val="single" w:sz="6" w:space="0" w:color="auto"/>
              <w:bottom w:val="double" w:sz="4" w:space="0" w:color="auto"/>
              <w:right w:val="single" w:sz="6" w:space="0" w:color="auto"/>
            </w:tcBorders>
            <w:hideMark/>
          </w:tcPr>
          <w:p w14:paraId="74D8298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Не является низкозагрязняющим</w:t>
            </w:r>
          </w:p>
        </w:tc>
      </w:tr>
      <w:tr w:rsidR="00BB34DB" w:rsidRPr="00BB34DB" w14:paraId="542D629F" w14:textId="77777777" w:rsidTr="00130992">
        <w:trPr>
          <w:trHeight w:val="302"/>
          <w:jc w:val="center"/>
        </w:trPr>
        <w:tc>
          <w:tcPr>
            <w:tcW w:w="1574" w:type="dxa"/>
            <w:vMerge w:val="restart"/>
            <w:tcBorders>
              <w:top w:val="double" w:sz="4" w:space="0" w:color="auto"/>
              <w:left w:val="single" w:sz="6" w:space="0" w:color="auto"/>
              <w:bottom w:val="single" w:sz="6" w:space="0" w:color="auto"/>
              <w:right w:val="single" w:sz="6" w:space="0" w:color="auto"/>
            </w:tcBorders>
            <w:hideMark/>
          </w:tcPr>
          <w:p w14:paraId="5DC3030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rPr>
              <w:t>Отдельный</w:t>
            </w:r>
            <w:r w:rsidRPr="00BB34DB">
              <w:rPr>
                <w:color w:val="000000" w:themeColor="text1"/>
                <w:sz w:val="24"/>
                <w:szCs w:val="24"/>
                <w:lang w:val="en-US"/>
              </w:rPr>
              <w:t xml:space="preserve"> офис</w:t>
            </w:r>
          </w:p>
        </w:tc>
        <w:tc>
          <w:tcPr>
            <w:tcW w:w="1243" w:type="dxa"/>
            <w:tcBorders>
              <w:top w:val="double" w:sz="4" w:space="0" w:color="auto"/>
              <w:left w:val="single" w:sz="6" w:space="0" w:color="auto"/>
              <w:bottom w:val="single" w:sz="6" w:space="0" w:color="auto"/>
              <w:right w:val="single" w:sz="6" w:space="0" w:color="auto"/>
            </w:tcBorders>
            <w:hideMark/>
          </w:tcPr>
          <w:p w14:paraId="1D58AE4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double" w:sz="4" w:space="0" w:color="auto"/>
              <w:left w:val="single" w:sz="6" w:space="0" w:color="auto"/>
              <w:bottom w:val="single" w:sz="6" w:space="0" w:color="auto"/>
              <w:right w:val="single" w:sz="6" w:space="0" w:color="auto"/>
            </w:tcBorders>
            <w:hideMark/>
          </w:tcPr>
          <w:p w14:paraId="6E2318E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w:t>
            </w:r>
          </w:p>
        </w:tc>
        <w:tc>
          <w:tcPr>
            <w:tcW w:w="1987" w:type="dxa"/>
            <w:tcBorders>
              <w:top w:val="double" w:sz="4" w:space="0" w:color="auto"/>
              <w:left w:val="single" w:sz="6" w:space="0" w:color="auto"/>
              <w:bottom w:val="single" w:sz="6" w:space="0" w:color="auto"/>
              <w:right w:val="single" w:sz="6" w:space="0" w:color="auto"/>
            </w:tcBorders>
            <w:hideMark/>
          </w:tcPr>
          <w:p w14:paraId="538070A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370</w:t>
            </w:r>
          </w:p>
        </w:tc>
        <w:tc>
          <w:tcPr>
            <w:tcW w:w="1594" w:type="dxa"/>
            <w:tcBorders>
              <w:top w:val="double" w:sz="4" w:space="0" w:color="auto"/>
              <w:left w:val="single" w:sz="6" w:space="0" w:color="auto"/>
              <w:bottom w:val="single" w:sz="6" w:space="0" w:color="auto"/>
              <w:right w:val="single" w:sz="6" w:space="0" w:color="auto"/>
            </w:tcBorders>
            <w:hideMark/>
          </w:tcPr>
          <w:p w14:paraId="016F6D6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278</w:t>
            </w:r>
          </w:p>
        </w:tc>
        <w:tc>
          <w:tcPr>
            <w:tcW w:w="1901" w:type="dxa"/>
            <w:gridSpan w:val="2"/>
            <w:tcBorders>
              <w:top w:val="double" w:sz="4" w:space="0" w:color="auto"/>
              <w:left w:val="single" w:sz="6" w:space="0" w:color="auto"/>
              <w:bottom w:val="single" w:sz="6" w:space="0" w:color="auto"/>
              <w:right w:val="single" w:sz="6" w:space="0" w:color="auto"/>
            </w:tcBorders>
            <w:hideMark/>
          </w:tcPr>
          <w:p w14:paraId="2AC49FA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185</w:t>
            </w:r>
          </w:p>
        </w:tc>
      </w:tr>
      <w:tr w:rsidR="00BB34DB" w:rsidRPr="00BB34DB" w14:paraId="2865E21A"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6C2D3F65"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7604BBF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2EAC2E3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w:t>
            </w:r>
          </w:p>
        </w:tc>
        <w:tc>
          <w:tcPr>
            <w:tcW w:w="1987" w:type="dxa"/>
            <w:tcBorders>
              <w:top w:val="single" w:sz="6" w:space="0" w:color="auto"/>
              <w:left w:val="single" w:sz="6" w:space="0" w:color="auto"/>
              <w:bottom w:val="single" w:sz="6" w:space="0" w:color="auto"/>
              <w:right w:val="single" w:sz="6" w:space="0" w:color="auto"/>
            </w:tcBorders>
            <w:hideMark/>
          </w:tcPr>
          <w:p w14:paraId="1E75465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529</w:t>
            </w:r>
          </w:p>
        </w:tc>
        <w:tc>
          <w:tcPr>
            <w:tcW w:w="1594" w:type="dxa"/>
            <w:tcBorders>
              <w:top w:val="single" w:sz="6" w:space="0" w:color="auto"/>
              <w:left w:val="single" w:sz="6" w:space="0" w:color="auto"/>
              <w:bottom w:val="single" w:sz="6" w:space="0" w:color="auto"/>
              <w:right w:val="single" w:sz="6" w:space="0" w:color="auto"/>
            </w:tcBorders>
            <w:hideMark/>
          </w:tcPr>
          <w:p w14:paraId="1418ACC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397</w:t>
            </w:r>
          </w:p>
        </w:tc>
        <w:tc>
          <w:tcPr>
            <w:tcW w:w="1901" w:type="dxa"/>
            <w:gridSpan w:val="2"/>
            <w:tcBorders>
              <w:top w:val="single" w:sz="6" w:space="0" w:color="auto"/>
              <w:left w:val="single" w:sz="6" w:space="0" w:color="auto"/>
              <w:bottom w:val="single" w:sz="6" w:space="0" w:color="auto"/>
              <w:right w:val="single" w:sz="6" w:space="0" w:color="auto"/>
            </w:tcBorders>
            <w:hideMark/>
          </w:tcPr>
          <w:p w14:paraId="11A9567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265</w:t>
            </w:r>
          </w:p>
        </w:tc>
      </w:tr>
      <w:tr w:rsidR="00BB34DB" w:rsidRPr="00BB34DB" w14:paraId="39BD9273"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679FC9FF"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601BAA7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206898B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w:t>
            </w:r>
          </w:p>
        </w:tc>
        <w:tc>
          <w:tcPr>
            <w:tcW w:w="1987" w:type="dxa"/>
            <w:tcBorders>
              <w:top w:val="single" w:sz="6" w:space="0" w:color="auto"/>
              <w:left w:val="single" w:sz="6" w:space="0" w:color="auto"/>
              <w:bottom w:val="single" w:sz="6" w:space="0" w:color="auto"/>
              <w:right w:val="single" w:sz="6" w:space="0" w:color="auto"/>
            </w:tcBorders>
            <w:hideMark/>
          </w:tcPr>
          <w:p w14:paraId="67B852E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926</w:t>
            </w:r>
          </w:p>
        </w:tc>
        <w:tc>
          <w:tcPr>
            <w:tcW w:w="1594" w:type="dxa"/>
            <w:tcBorders>
              <w:top w:val="single" w:sz="6" w:space="0" w:color="auto"/>
              <w:left w:val="single" w:sz="6" w:space="0" w:color="auto"/>
              <w:bottom w:val="single" w:sz="6" w:space="0" w:color="auto"/>
              <w:right w:val="single" w:sz="6" w:space="0" w:color="auto"/>
            </w:tcBorders>
            <w:hideMark/>
          </w:tcPr>
          <w:p w14:paraId="2550D29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694</w:t>
            </w:r>
          </w:p>
        </w:tc>
        <w:tc>
          <w:tcPr>
            <w:tcW w:w="1901" w:type="dxa"/>
            <w:gridSpan w:val="2"/>
            <w:tcBorders>
              <w:top w:val="single" w:sz="6" w:space="0" w:color="auto"/>
              <w:left w:val="single" w:sz="6" w:space="0" w:color="auto"/>
              <w:bottom w:val="single" w:sz="6" w:space="0" w:color="auto"/>
              <w:right w:val="single" w:sz="6" w:space="0" w:color="auto"/>
            </w:tcBorders>
            <w:hideMark/>
          </w:tcPr>
          <w:p w14:paraId="28AAC11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463</w:t>
            </w:r>
          </w:p>
        </w:tc>
      </w:tr>
      <w:tr w:rsidR="00BB34DB" w:rsidRPr="00BB34DB" w14:paraId="47EA744B"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38A8277C"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58F0747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1BB02EF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w:t>
            </w:r>
          </w:p>
        </w:tc>
        <w:tc>
          <w:tcPr>
            <w:tcW w:w="1987" w:type="dxa"/>
            <w:tcBorders>
              <w:top w:val="single" w:sz="6" w:space="0" w:color="auto"/>
              <w:left w:val="single" w:sz="6" w:space="0" w:color="auto"/>
              <w:bottom w:val="single" w:sz="6" w:space="0" w:color="auto"/>
              <w:right w:val="single" w:sz="6" w:space="0" w:color="auto"/>
            </w:tcBorders>
            <w:hideMark/>
          </w:tcPr>
          <w:p w14:paraId="5107066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1 389</w:t>
            </w:r>
          </w:p>
        </w:tc>
        <w:tc>
          <w:tcPr>
            <w:tcW w:w="1594" w:type="dxa"/>
            <w:tcBorders>
              <w:top w:val="single" w:sz="6" w:space="0" w:color="auto"/>
              <w:left w:val="single" w:sz="6" w:space="0" w:color="auto"/>
              <w:bottom w:val="single" w:sz="6" w:space="0" w:color="auto"/>
              <w:right w:val="single" w:sz="6" w:space="0" w:color="auto"/>
            </w:tcBorders>
            <w:hideMark/>
          </w:tcPr>
          <w:p w14:paraId="158EB37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1 010</w:t>
            </w:r>
          </w:p>
        </w:tc>
        <w:tc>
          <w:tcPr>
            <w:tcW w:w="1901" w:type="dxa"/>
            <w:gridSpan w:val="2"/>
            <w:tcBorders>
              <w:top w:val="single" w:sz="6" w:space="0" w:color="auto"/>
              <w:left w:val="single" w:sz="6" w:space="0" w:color="auto"/>
              <w:bottom w:val="single" w:sz="6" w:space="0" w:color="auto"/>
              <w:right w:val="single" w:sz="6" w:space="0" w:color="auto"/>
            </w:tcBorders>
            <w:hideMark/>
          </w:tcPr>
          <w:p w14:paraId="1E874EE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654</w:t>
            </w:r>
          </w:p>
        </w:tc>
      </w:tr>
      <w:tr w:rsidR="00BB34DB" w:rsidRPr="00BB34DB" w14:paraId="7FDBD006" w14:textId="77777777" w:rsidTr="006F3DD5">
        <w:trPr>
          <w:trHeight w:val="307"/>
          <w:jc w:val="center"/>
        </w:trPr>
        <w:tc>
          <w:tcPr>
            <w:tcW w:w="1574" w:type="dxa"/>
            <w:vMerge w:val="restart"/>
            <w:tcBorders>
              <w:top w:val="single" w:sz="6" w:space="0" w:color="auto"/>
              <w:left w:val="single" w:sz="6" w:space="0" w:color="auto"/>
              <w:bottom w:val="single" w:sz="6" w:space="0" w:color="auto"/>
              <w:right w:val="single" w:sz="6" w:space="0" w:color="auto"/>
            </w:tcBorders>
            <w:hideMark/>
          </w:tcPr>
          <w:p w14:paraId="087C379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Офис с ландшафтным дизайном</w:t>
            </w:r>
          </w:p>
        </w:tc>
        <w:tc>
          <w:tcPr>
            <w:tcW w:w="1243" w:type="dxa"/>
            <w:tcBorders>
              <w:top w:val="single" w:sz="6" w:space="0" w:color="auto"/>
              <w:left w:val="single" w:sz="6" w:space="0" w:color="auto"/>
              <w:bottom w:val="single" w:sz="6" w:space="0" w:color="auto"/>
              <w:right w:val="single" w:sz="6" w:space="0" w:color="auto"/>
            </w:tcBorders>
            <w:hideMark/>
          </w:tcPr>
          <w:p w14:paraId="206C72B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single" w:sz="6" w:space="0" w:color="auto"/>
              <w:left w:val="single" w:sz="6" w:space="0" w:color="auto"/>
              <w:bottom w:val="single" w:sz="6" w:space="0" w:color="auto"/>
              <w:right w:val="single" w:sz="6" w:space="0" w:color="auto"/>
            </w:tcBorders>
            <w:hideMark/>
          </w:tcPr>
          <w:p w14:paraId="7B7ABE4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0,07</w:t>
            </w:r>
          </w:p>
        </w:tc>
        <w:tc>
          <w:tcPr>
            <w:tcW w:w="1987" w:type="dxa"/>
            <w:tcBorders>
              <w:top w:val="single" w:sz="6" w:space="0" w:color="auto"/>
              <w:left w:val="single" w:sz="6" w:space="0" w:color="auto"/>
              <w:bottom w:val="single" w:sz="6" w:space="0" w:color="auto"/>
              <w:right w:val="single" w:sz="6" w:space="0" w:color="auto"/>
            </w:tcBorders>
            <w:hideMark/>
          </w:tcPr>
          <w:p w14:paraId="2EE2D98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317</w:t>
            </w:r>
          </w:p>
        </w:tc>
        <w:tc>
          <w:tcPr>
            <w:tcW w:w="1594" w:type="dxa"/>
            <w:tcBorders>
              <w:top w:val="single" w:sz="6" w:space="0" w:color="auto"/>
              <w:left w:val="single" w:sz="6" w:space="0" w:color="auto"/>
              <w:bottom w:val="single" w:sz="6" w:space="0" w:color="auto"/>
              <w:right w:val="single" w:sz="6" w:space="0" w:color="auto"/>
            </w:tcBorders>
            <w:hideMark/>
          </w:tcPr>
          <w:p w14:paraId="4FBEDB6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222</w:t>
            </w:r>
          </w:p>
        </w:tc>
        <w:tc>
          <w:tcPr>
            <w:tcW w:w="1901" w:type="dxa"/>
            <w:gridSpan w:val="2"/>
            <w:tcBorders>
              <w:top w:val="single" w:sz="6" w:space="0" w:color="auto"/>
              <w:left w:val="single" w:sz="6" w:space="0" w:color="auto"/>
              <w:bottom w:val="single" w:sz="6" w:space="0" w:color="auto"/>
              <w:right w:val="single" w:sz="6" w:space="0" w:color="auto"/>
            </w:tcBorders>
            <w:hideMark/>
          </w:tcPr>
          <w:p w14:paraId="67F367A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139</w:t>
            </w:r>
          </w:p>
        </w:tc>
      </w:tr>
      <w:tr w:rsidR="00BB34DB" w:rsidRPr="00BB34DB" w14:paraId="55A01EAB"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2EC86107"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095FB6B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37F1A58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0,07</w:t>
            </w:r>
          </w:p>
        </w:tc>
        <w:tc>
          <w:tcPr>
            <w:tcW w:w="1987" w:type="dxa"/>
            <w:tcBorders>
              <w:top w:val="single" w:sz="6" w:space="0" w:color="auto"/>
              <w:left w:val="single" w:sz="6" w:space="0" w:color="auto"/>
              <w:bottom w:val="single" w:sz="6" w:space="0" w:color="auto"/>
              <w:right w:val="single" w:sz="6" w:space="0" w:color="auto"/>
            </w:tcBorders>
            <w:hideMark/>
          </w:tcPr>
          <w:p w14:paraId="4C673EF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454</w:t>
            </w:r>
          </w:p>
        </w:tc>
        <w:tc>
          <w:tcPr>
            <w:tcW w:w="1594" w:type="dxa"/>
            <w:tcBorders>
              <w:top w:val="single" w:sz="6" w:space="0" w:color="auto"/>
              <w:left w:val="single" w:sz="6" w:space="0" w:color="auto"/>
              <w:bottom w:val="single" w:sz="6" w:space="0" w:color="auto"/>
              <w:right w:val="single" w:sz="6" w:space="0" w:color="auto"/>
            </w:tcBorders>
            <w:hideMark/>
          </w:tcPr>
          <w:p w14:paraId="2FE6B8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317</w:t>
            </w:r>
          </w:p>
        </w:tc>
        <w:tc>
          <w:tcPr>
            <w:tcW w:w="1901" w:type="dxa"/>
            <w:gridSpan w:val="2"/>
            <w:tcBorders>
              <w:top w:val="single" w:sz="6" w:space="0" w:color="auto"/>
              <w:left w:val="single" w:sz="6" w:space="0" w:color="auto"/>
              <w:bottom w:val="single" w:sz="6" w:space="0" w:color="auto"/>
              <w:right w:val="single" w:sz="6" w:space="0" w:color="auto"/>
            </w:tcBorders>
            <w:hideMark/>
          </w:tcPr>
          <w:p w14:paraId="4132D19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198</w:t>
            </w:r>
          </w:p>
        </w:tc>
      </w:tr>
      <w:tr w:rsidR="00BB34DB" w:rsidRPr="00BB34DB" w14:paraId="04C08AB3"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7AC56D85"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50F8614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63B9DFF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0,07</w:t>
            </w:r>
          </w:p>
        </w:tc>
        <w:tc>
          <w:tcPr>
            <w:tcW w:w="1987" w:type="dxa"/>
            <w:tcBorders>
              <w:top w:val="single" w:sz="6" w:space="0" w:color="auto"/>
              <w:left w:val="single" w:sz="6" w:space="0" w:color="auto"/>
              <w:bottom w:val="single" w:sz="6" w:space="0" w:color="auto"/>
              <w:right w:val="single" w:sz="6" w:space="0" w:color="auto"/>
            </w:tcBorders>
            <w:hideMark/>
          </w:tcPr>
          <w:p w14:paraId="6CD2673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741</w:t>
            </w:r>
          </w:p>
        </w:tc>
        <w:tc>
          <w:tcPr>
            <w:tcW w:w="1594" w:type="dxa"/>
            <w:tcBorders>
              <w:top w:val="single" w:sz="6" w:space="0" w:color="auto"/>
              <w:left w:val="single" w:sz="6" w:space="0" w:color="auto"/>
              <w:bottom w:val="single" w:sz="6" w:space="0" w:color="auto"/>
              <w:right w:val="single" w:sz="6" w:space="0" w:color="auto"/>
            </w:tcBorders>
            <w:hideMark/>
          </w:tcPr>
          <w:p w14:paraId="5ECE8A5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556</w:t>
            </w:r>
          </w:p>
        </w:tc>
        <w:tc>
          <w:tcPr>
            <w:tcW w:w="1901" w:type="dxa"/>
            <w:gridSpan w:val="2"/>
            <w:tcBorders>
              <w:top w:val="single" w:sz="6" w:space="0" w:color="auto"/>
              <w:left w:val="single" w:sz="6" w:space="0" w:color="auto"/>
              <w:bottom w:val="single" w:sz="6" w:space="0" w:color="auto"/>
              <w:right w:val="single" w:sz="6" w:space="0" w:color="auto"/>
            </w:tcBorders>
            <w:hideMark/>
          </w:tcPr>
          <w:p w14:paraId="349CF71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347</w:t>
            </w:r>
          </w:p>
        </w:tc>
      </w:tr>
      <w:tr w:rsidR="00BB34DB" w:rsidRPr="00BB34DB" w14:paraId="041EDA10"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699597DE"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55EC436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63E3C11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0,07</w:t>
            </w:r>
          </w:p>
        </w:tc>
        <w:tc>
          <w:tcPr>
            <w:tcW w:w="1987" w:type="dxa"/>
            <w:tcBorders>
              <w:top w:val="single" w:sz="6" w:space="0" w:color="auto"/>
              <w:left w:val="single" w:sz="6" w:space="0" w:color="auto"/>
              <w:bottom w:val="single" w:sz="6" w:space="0" w:color="auto"/>
              <w:right w:val="single" w:sz="6" w:space="0" w:color="auto"/>
            </w:tcBorders>
            <w:hideMark/>
          </w:tcPr>
          <w:p w14:paraId="3374031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1 235</w:t>
            </w:r>
          </w:p>
        </w:tc>
        <w:tc>
          <w:tcPr>
            <w:tcW w:w="1594" w:type="dxa"/>
            <w:tcBorders>
              <w:top w:val="single" w:sz="6" w:space="0" w:color="auto"/>
              <w:left w:val="single" w:sz="6" w:space="0" w:color="auto"/>
              <w:bottom w:val="single" w:sz="6" w:space="0" w:color="auto"/>
              <w:right w:val="single" w:sz="6" w:space="0" w:color="auto"/>
            </w:tcBorders>
            <w:hideMark/>
          </w:tcPr>
          <w:p w14:paraId="04A7AB3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794</w:t>
            </w:r>
          </w:p>
        </w:tc>
        <w:tc>
          <w:tcPr>
            <w:tcW w:w="1901" w:type="dxa"/>
            <w:gridSpan w:val="2"/>
            <w:tcBorders>
              <w:top w:val="single" w:sz="6" w:space="0" w:color="auto"/>
              <w:left w:val="single" w:sz="6" w:space="0" w:color="auto"/>
              <w:bottom w:val="single" w:sz="6" w:space="0" w:color="auto"/>
              <w:right w:val="single" w:sz="6" w:space="0" w:color="auto"/>
            </w:tcBorders>
            <w:hideMark/>
          </w:tcPr>
          <w:p w14:paraId="2F5FAA8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483</w:t>
            </w:r>
          </w:p>
        </w:tc>
      </w:tr>
      <w:tr w:rsidR="00BB34DB" w:rsidRPr="00BB34DB" w14:paraId="1A0CDCBE" w14:textId="77777777" w:rsidTr="006F3DD5">
        <w:trPr>
          <w:trHeight w:val="302"/>
          <w:jc w:val="center"/>
        </w:trPr>
        <w:tc>
          <w:tcPr>
            <w:tcW w:w="1574" w:type="dxa"/>
            <w:vMerge w:val="restart"/>
            <w:tcBorders>
              <w:top w:val="single" w:sz="6" w:space="0" w:color="auto"/>
              <w:left w:val="single" w:sz="6" w:space="0" w:color="auto"/>
              <w:bottom w:val="single" w:sz="6" w:space="0" w:color="auto"/>
              <w:right w:val="single" w:sz="6" w:space="0" w:color="auto"/>
            </w:tcBorders>
            <w:hideMark/>
          </w:tcPr>
          <w:p w14:paraId="2EA04E7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Конференц-зал</w:t>
            </w:r>
          </w:p>
        </w:tc>
        <w:tc>
          <w:tcPr>
            <w:tcW w:w="1243" w:type="dxa"/>
            <w:tcBorders>
              <w:top w:val="single" w:sz="6" w:space="0" w:color="auto"/>
              <w:left w:val="single" w:sz="6" w:space="0" w:color="auto"/>
              <w:bottom w:val="single" w:sz="6" w:space="0" w:color="auto"/>
              <w:right w:val="single" w:sz="6" w:space="0" w:color="auto"/>
            </w:tcBorders>
            <w:hideMark/>
          </w:tcPr>
          <w:p w14:paraId="56EDE21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single" w:sz="6" w:space="0" w:color="auto"/>
              <w:left w:val="single" w:sz="6" w:space="0" w:color="auto"/>
              <w:bottom w:val="single" w:sz="6" w:space="0" w:color="auto"/>
              <w:right w:val="single" w:sz="6" w:space="0" w:color="auto"/>
            </w:tcBorders>
            <w:hideMark/>
          </w:tcPr>
          <w:p w14:paraId="7F08AB6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0AA3AC9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505</w:t>
            </w:r>
          </w:p>
        </w:tc>
        <w:tc>
          <w:tcPr>
            <w:tcW w:w="1594" w:type="dxa"/>
            <w:tcBorders>
              <w:top w:val="single" w:sz="6" w:space="0" w:color="auto"/>
              <w:left w:val="single" w:sz="6" w:space="0" w:color="auto"/>
              <w:bottom w:val="single" w:sz="6" w:space="0" w:color="auto"/>
              <w:right w:val="single" w:sz="6" w:space="0" w:color="auto"/>
            </w:tcBorders>
            <w:hideMark/>
          </w:tcPr>
          <w:p w14:paraId="441FE1C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463</w:t>
            </w:r>
          </w:p>
        </w:tc>
        <w:tc>
          <w:tcPr>
            <w:tcW w:w="1901" w:type="dxa"/>
            <w:gridSpan w:val="2"/>
            <w:tcBorders>
              <w:top w:val="single" w:sz="6" w:space="0" w:color="auto"/>
              <w:left w:val="single" w:sz="6" w:space="0" w:color="auto"/>
              <w:bottom w:val="single" w:sz="6" w:space="0" w:color="auto"/>
              <w:right w:val="single" w:sz="6" w:space="0" w:color="auto"/>
            </w:tcBorders>
            <w:hideMark/>
          </w:tcPr>
          <w:p w14:paraId="1624BA5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397</w:t>
            </w:r>
          </w:p>
        </w:tc>
      </w:tr>
      <w:tr w:rsidR="00BB34DB" w:rsidRPr="00BB34DB" w14:paraId="2314AC0E" w14:textId="77777777" w:rsidTr="006F3DD5">
        <w:trPr>
          <w:trHeight w:val="307"/>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7A7D2FA6"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3FA119A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226264A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33BB2E1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722</w:t>
            </w:r>
          </w:p>
        </w:tc>
        <w:tc>
          <w:tcPr>
            <w:tcW w:w="1594" w:type="dxa"/>
            <w:tcBorders>
              <w:top w:val="single" w:sz="6" w:space="0" w:color="auto"/>
              <w:left w:val="single" w:sz="6" w:space="0" w:color="auto"/>
              <w:bottom w:val="single" w:sz="6" w:space="0" w:color="auto"/>
              <w:right w:val="single" w:sz="6" w:space="0" w:color="auto"/>
            </w:tcBorders>
            <w:hideMark/>
          </w:tcPr>
          <w:p w14:paraId="2EE4B5C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661</w:t>
            </w:r>
          </w:p>
        </w:tc>
        <w:tc>
          <w:tcPr>
            <w:tcW w:w="1901" w:type="dxa"/>
            <w:gridSpan w:val="2"/>
            <w:tcBorders>
              <w:top w:val="single" w:sz="6" w:space="0" w:color="auto"/>
              <w:left w:val="single" w:sz="6" w:space="0" w:color="auto"/>
              <w:bottom w:val="single" w:sz="6" w:space="0" w:color="auto"/>
              <w:right w:val="single" w:sz="6" w:space="0" w:color="auto"/>
            </w:tcBorders>
            <w:hideMark/>
          </w:tcPr>
          <w:p w14:paraId="171F33D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567</w:t>
            </w:r>
          </w:p>
        </w:tc>
      </w:tr>
      <w:tr w:rsidR="00BB34DB" w:rsidRPr="00BB34DB" w14:paraId="0BFF54D5"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6B194C9B"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4D8B2C0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6F25115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7C17EA2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1 263</w:t>
            </w:r>
          </w:p>
        </w:tc>
        <w:tc>
          <w:tcPr>
            <w:tcW w:w="1594" w:type="dxa"/>
            <w:tcBorders>
              <w:top w:val="single" w:sz="6" w:space="0" w:color="auto"/>
              <w:left w:val="single" w:sz="6" w:space="0" w:color="auto"/>
              <w:bottom w:val="single" w:sz="6" w:space="0" w:color="auto"/>
              <w:right w:val="single" w:sz="6" w:space="0" w:color="auto"/>
            </w:tcBorders>
            <w:hideMark/>
          </w:tcPr>
          <w:p w14:paraId="3C7FFF5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1 157</w:t>
            </w:r>
          </w:p>
        </w:tc>
        <w:tc>
          <w:tcPr>
            <w:tcW w:w="1901" w:type="dxa"/>
            <w:gridSpan w:val="2"/>
            <w:tcBorders>
              <w:top w:val="single" w:sz="6" w:space="0" w:color="auto"/>
              <w:left w:val="single" w:sz="6" w:space="0" w:color="auto"/>
              <w:bottom w:val="single" w:sz="6" w:space="0" w:color="auto"/>
              <w:right w:val="single" w:sz="6" w:space="0" w:color="auto"/>
            </w:tcBorders>
            <w:hideMark/>
          </w:tcPr>
          <w:p w14:paraId="1573869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992</w:t>
            </w:r>
          </w:p>
        </w:tc>
      </w:tr>
      <w:tr w:rsidR="00BB34DB" w:rsidRPr="00BB34DB" w14:paraId="73BEAD2E"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5D661A29"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633E9E8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7453AA5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48BB49B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1 462</w:t>
            </w:r>
          </w:p>
        </w:tc>
        <w:tc>
          <w:tcPr>
            <w:tcW w:w="1594" w:type="dxa"/>
            <w:tcBorders>
              <w:top w:val="single" w:sz="6" w:space="0" w:color="auto"/>
              <w:left w:val="single" w:sz="6" w:space="0" w:color="auto"/>
              <w:bottom w:val="single" w:sz="6" w:space="0" w:color="auto"/>
              <w:right w:val="single" w:sz="6" w:space="0" w:color="auto"/>
            </w:tcBorders>
            <w:hideMark/>
          </w:tcPr>
          <w:p w14:paraId="5406BCA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1 389</w:t>
            </w:r>
          </w:p>
        </w:tc>
        <w:tc>
          <w:tcPr>
            <w:tcW w:w="1901" w:type="dxa"/>
            <w:gridSpan w:val="2"/>
            <w:tcBorders>
              <w:top w:val="single" w:sz="6" w:space="0" w:color="auto"/>
              <w:left w:val="single" w:sz="6" w:space="0" w:color="auto"/>
              <w:bottom w:val="single" w:sz="6" w:space="0" w:color="auto"/>
              <w:right w:val="single" w:sz="6" w:space="0" w:color="auto"/>
            </w:tcBorders>
            <w:hideMark/>
          </w:tcPr>
          <w:p w14:paraId="21812D9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1 502</w:t>
            </w:r>
          </w:p>
        </w:tc>
      </w:tr>
      <w:tr w:rsidR="00BB34DB" w:rsidRPr="00BB34DB" w14:paraId="68131DE6" w14:textId="77777777" w:rsidTr="006F3DD5">
        <w:trPr>
          <w:trHeight w:val="302"/>
          <w:jc w:val="center"/>
        </w:trPr>
        <w:tc>
          <w:tcPr>
            <w:tcW w:w="1574" w:type="dxa"/>
            <w:vMerge w:val="restart"/>
            <w:tcBorders>
              <w:top w:val="single" w:sz="6" w:space="0" w:color="auto"/>
              <w:left w:val="single" w:sz="6" w:space="0" w:color="auto"/>
              <w:bottom w:val="single" w:sz="6" w:space="0" w:color="auto"/>
              <w:right w:val="single" w:sz="6" w:space="0" w:color="auto"/>
            </w:tcBorders>
            <w:hideMark/>
          </w:tcPr>
          <w:p w14:paraId="7506A7C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Аудитория</w:t>
            </w:r>
          </w:p>
        </w:tc>
        <w:tc>
          <w:tcPr>
            <w:tcW w:w="1243" w:type="dxa"/>
            <w:tcBorders>
              <w:top w:val="single" w:sz="6" w:space="0" w:color="auto"/>
              <w:left w:val="single" w:sz="6" w:space="0" w:color="auto"/>
              <w:bottom w:val="single" w:sz="6" w:space="0" w:color="auto"/>
              <w:right w:val="single" w:sz="6" w:space="0" w:color="auto"/>
            </w:tcBorders>
            <w:hideMark/>
          </w:tcPr>
          <w:p w14:paraId="1B6091D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single" w:sz="6" w:space="0" w:color="auto"/>
              <w:left w:val="single" w:sz="6" w:space="0" w:color="auto"/>
              <w:bottom w:val="single" w:sz="6" w:space="0" w:color="auto"/>
              <w:right w:val="single" w:sz="6" w:space="0" w:color="auto"/>
            </w:tcBorders>
            <w:hideMark/>
          </w:tcPr>
          <w:p w14:paraId="62C765E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1,33</w:t>
            </w:r>
          </w:p>
        </w:tc>
        <w:tc>
          <w:tcPr>
            <w:tcW w:w="1987" w:type="dxa"/>
            <w:tcBorders>
              <w:top w:val="single" w:sz="6" w:space="0" w:color="auto"/>
              <w:left w:val="single" w:sz="6" w:space="0" w:color="auto"/>
              <w:bottom w:val="single" w:sz="6" w:space="0" w:color="auto"/>
              <w:right w:val="single" w:sz="6" w:space="0" w:color="auto"/>
            </w:tcBorders>
            <w:hideMark/>
          </w:tcPr>
          <w:p w14:paraId="169E353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535</w:t>
            </w:r>
          </w:p>
        </w:tc>
        <w:tc>
          <w:tcPr>
            <w:tcW w:w="1594" w:type="dxa"/>
            <w:tcBorders>
              <w:top w:val="single" w:sz="6" w:space="0" w:color="auto"/>
              <w:left w:val="single" w:sz="6" w:space="0" w:color="auto"/>
              <w:bottom w:val="single" w:sz="6" w:space="0" w:color="auto"/>
              <w:right w:val="single" w:sz="6" w:space="0" w:color="auto"/>
            </w:tcBorders>
            <w:hideMark/>
          </w:tcPr>
          <w:p w14:paraId="4E6CBCC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517</w:t>
            </w:r>
          </w:p>
        </w:tc>
        <w:tc>
          <w:tcPr>
            <w:tcW w:w="1901" w:type="dxa"/>
            <w:gridSpan w:val="2"/>
            <w:tcBorders>
              <w:top w:val="single" w:sz="6" w:space="0" w:color="auto"/>
              <w:left w:val="single" w:sz="6" w:space="0" w:color="auto"/>
              <w:bottom w:val="single" w:sz="6" w:space="0" w:color="auto"/>
              <w:right w:val="single" w:sz="6" w:space="0" w:color="auto"/>
            </w:tcBorders>
            <w:hideMark/>
          </w:tcPr>
          <w:p w14:paraId="3C92D57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483</w:t>
            </w:r>
          </w:p>
        </w:tc>
      </w:tr>
      <w:tr w:rsidR="00BB34DB" w:rsidRPr="00BB34DB" w14:paraId="02F12D72"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406EF631"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7E810C9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37CDA2C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1,33</w:t>
            </w:r>
          </w:p>
        </w:tc>
        <w:tc>
          <w:tcPr>
            <w:tcW w:w="1987" w:type="dxa"/>
            <w:tcBorders>
              <w:top w:val="single" w:sz="6" w:space="0" w:color="auto"/>
              <w:left w:val="single" w:sz="6" w:space="0" w:color="auto"/>
              <w:bottom w:val="single" w:sz="6" w:space="0" w:color="auto"/>
              <w:right w:val="single" w:sz="6" w:space="0" w:color="auto"/>
            </w:tcBorders>
            <w:hideMark/>
          </w:tcPr>
          <w:p w14:paraId="66EB5C2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765</w:t>
            </w:r>
          </w:p>
        </w:tc>
        <w:tc>
          <w:tcPr>
            <w:tcW w:w="1594" w:type="dxa"/>
            <w:tcBorders>
              <w:top w:val="single" w:sz="6" w:space="0" w:color="auto"/>
              <w:left w:val="single" w:sz="6" w:space="0" w:color="auto"/>
              <w:bottom w:val="single" w:sz="6" w:space="0" w:color="auto"/>
              <w:right w:val="single" w:sz="6" w:space="0" w:color="auto"/>
            </w:tcBorders>
            <w:hideMark/>
          </w:tcPr>
          <w:p w14:paraId="6E3A26A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738</w:t>
            </w:r>
          </w:p>
        </w:tc>
        <w:tc>
          <w:tcPr>
            <w:tcW w:w="1901" w:type="dxa"/>
            <w:gridSpan w:val="2"/>
            <w:tcBorders>
              <w:top w:val="single" w:sz="6" w:space="0" w:color="auto"/>
              <w:left w:val="single" w:sz="6" w:space="0" w:color="auto"/>
              <w:bottom w:val="single" w:sz="6" w:space="0" w:color="auto"/>
              <w:right w:val="single" w:sz="6" w:space="0" w:color="auto"/>
            </w:tcBorders>
            <w:hideMark/>
          </w:tcPr>
          <w:p w14:paraId="47EA4F4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690</w:t>
            </w:r>
          </w:p>
        </w:tc>
      </w:tr>
      <w:tr w:rsidR="00BB34DB" w:rsidRPr="00BB34DB" w14:paraId="6172F075" w14:textId="77777777" w:rsidTr="006F3DD5">
        <w:trPr>
          <w:trHeight w:val="307"/>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7969142D"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302BE1E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1E86283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1,33</w:t>
            </w:r>
          </w:p>
        </w:tc>
        <w:tc>
          <w:tcPr>
            <w:tcW w:w="1987" w:type="dxa"/>
            <w:tcBorders>
              <w:top w:val="single" w:sz="6" w:space="0" w:color="auto"/>
              <w:left w:val="single" w:sz="6" w:space="0" w:color="auto"/>
              <w:bottom w:val="single" w:sz="6" w:space="0" w:color="auto"/>
              <w:right w:val="single" w:sz="6" w:space="0" w:color="auto"/>
            </w:tcBorders>
            <w:hideMark/>
          </w:tcPr>
          <w:p w14:paraId="1BC2BDC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1 347</w:t>
            </w:r>
          </w:p>
        </w:tc>
        <w:tc>
          <w:tcPr>
            <w:tcW w:w="1594" w:type="dxa"/>
            <w:tcBorders>
              <w:top w:val="single" w:sz="6" w:space="0" w:color="auto"/>
              <w:left w:val="single" w:sz="6" w:space="0" w:color="auto"/>
              <w:bottom w:val="single" w:sz="6" w:space="0" w:color="auto"/>
              <w:right w:val="single" w:sz="6" w:space="0" w:color="auto"/>
            </w:tcBorders>
            <w:hideMark/>
          </w:tcPr>
          <w:p w14:paraId="18F61F7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1 300</w:t>
            </w:r>
          </w:p>
        </w:tc>
        <w:tc>
          <w:tcPr>
            <w:tcW w:w="1901" w:type="dxa"/>
            <w:gridSpan w:val="2"/>
            <w:tcBorders>
              <w:top w:val="single" w:sz="6" w:space="0" w:color="auto"/>
              <w:left w:val="single" w:sz="6" w:space="0" w:color="auto"/>
              <w:bottom w:val="single" w:sz="6" w:space="0" w:color="auto"/>
              <w:right w:val="single" w:sz="6" w:space="0" w:color="auto"/>
            </w:tcBorders>
            <w:hideMark/>
          </w:tcPr>
          <w:p w14:paraId="3521818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1 208</w:t>
            </w:r>
          </w:p>
        </w:tc>
      </w:tr>
      <w:tr w:rsidR="00BB34DB" w:rsidRPr="00BB34DB" w14:paraId="5A188566"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117F9F3C"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4100912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4DCDBA3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1,33</w:t>
            </w:r>
          </w:p>
        </w:tc>
        <w:tc>
          <w:tcPr>
            <w:tcW w:w="1987" w:type="dxa"/>
            <w:tcBorders>
              <w:top w:val="single" w:sz="6" w:space="0" w:color="auto"/>
              <w:left w:val="single" w:sz="6" w:space="0" w:color="auto"/>
              <w:bottom w:val="single" w:sz="6" w:space="0" w:color="auto"/>
              <w:right w:val="single" w:sz="6" w:space="0" w:color="auto"/>
            </w:tcBorders>
            <w:hideMark/>
          </w:tcPr>
          <w:p w14:paraId="686CE40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1 576</w:t>
            </w:r>
          </w:p>
        </w:tc>
        <w:tc>
          <w:tcPr>
            <w:tcW w:w="1594" w:type="dxa"/>
            <w:tcBorders>
              <w:top w:val="single" w:sz="6" w:space="0" w:color="auto"/>
              <w:left w:val="single" w:sz="6" w:space="0" w:color="auto"/>
              <w:bottom w:val="single" w:sz="6" w:space="0" w:color="auto"/>
              <w:right w:val="single" w:sz="6" w:space="0" w:color="auto"/>
            </w:tcBorders>
            <w:hideMark/>
          </w:tcPr>
          <w:p w14:paraId="3474046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1 398</w:t>
            </w:r>
          </w:p>
        </w:tc>
        <w:tc>
          <w:tcPr>
            <w:tcW w:w="1901" w:type="dxa"/>
            <w:gridSpan w:val="2"/>
            <w:tcBorders>
              <w:top w:val="single" w:sz="6" w:space="0" w:color="auto"/>
              <w:left w:val="single" w:sz="6" w:space="0" w:color="auto"/>
              <w:bottom w:val="single" w:sz="6" w:space="0" w:color="auto"/>
              <w:right w:val="single" w:sz="6" w:space="0" w:color="auto"/>
            </w:tcBorders>
            <w:hideMark/>
          </w:tcPr>
          <w:p w14:paraId="61D8ED6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1 576</w:t>
            </w:r>
          </w:p>
        </w:tc>
      </w:tr>
      <w:tr w:rsidR="00BB34DB" w:rsidRPr="00BB34DB" w14:paraId="083C167F" w14:textId="77777777" w:rsidTr="006F3DD5">
        <w:trPr>
          <w:trHeight w:val="302"/>
          <w:jc w:val="center"/>
        </w:trPr>
        <w:tc>
          <w:tcPr>
            <w:tcW w:w="1574" w:type="dxa"/>
            <w:vMerge w:val="restart"/>
            <w:tcBorders>
              <w:top w:val="single" w:sz="6" w:space="0" w:color="auto"/>
              <w:left w:val="single" w:sz="6" w:space="0" w:color="auto"/>
              <w:bottom w:val="single" w:sz="6" w:space="0" w:color="auto"/>
              <w:right w:val="single" w:sz="6" w:space="0" w:color="auto"/>
            </w:tcBorders>
            <w:hideMark/>
          </w:tcPr>
          <w:p w14:paraId="79C272F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Ресторан</w:t>
            </w:r>
          </w:p>
        </w:tc>
        <w:tc>
          <w:tcPr>
            <w:tcW w:w="1243" w:type="dxa"/>
            <w:tcBorders>
              <w:top w:val="single" w:sz="6" w:space="0" w:color="auto"/>
              <w:left w:val="single" w:sz="6" w:space="0" w:color="auto"/>
              <w:bottom w:val="single" w:sz="6" w:space="0" w:color="auto"/>
              <w:right w:val="single" w:sz="6" w:space="0" w:color="auto"/>
            </w:tcBorders>
            <w:hideMark/>
          </w:tcPr>
          <w:p w14:paraId="33C26B6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single" w:sz="6" w:space="0" w:color="auto"/>
              <w:left w:val="single" w:sz="6" w:space="0" w:color="auto"/>
              <w:bottom w:val="single" w:sz="6" w:space="0" w:color="auto"/>
              <w:right w:val="single" w:sz="6" w:space="0" w:color="auto"/>
            </w:tcBorders>
            <w:hideMark/>
          </w:tcPr>
          <w:p w14:paraId="449FA6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0,67</w:t>
            </w:r>
          </w:p>
        </w:tc>
        <w:tc>
          <w:tcPr>
            <w:tcW w:w="1987" w:type="dxa"/>
            <w:tcBorders>
              <w:top w:val="single" w:sz="6" w:space="0" w:color="auto"/>
              <w:left w:val="single" w:sz="6" w:space="0" w:color="auto"/>
              <w:bottom w:val="single" w:sz="6" w:space="0" w:color="auto"/>
              <w:right w:val="single" w:sz="6" w:space="0" w:color="auto"/>
            </w:tcBorders>
            <w:hideMark/>
          </w:tcPr>
          <w:p w14:paraId="3BB5646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517</w:t>
            </w:r>
          </w:p>
        </w:tc>
        <w:tc>
          <w:tcPr>
            <w:tcW w:w="1594" w:type="dxa"/>
            <w:tcBorders>
              <w:top w:val="single" w:sz="6" w:space="0" w:color="auto"/>
              <w:left w:val="single" w:sz="6" w:space="0" w:color="auto"/>
              <w:bottom w:val="single" w:sz="6" w:space="0" w:color="auto"/>
              <w:right w:val="single" w:sz="6" w:space="0" w:color="auto"/>
            </w:tcBorders>
            <w:hideMark/>
          </w:tcPr>
          <w:p w14:paraId="38D8CB0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483</w:t>
            </w:r>
          </w:p>
        </w:tc>
        <w:tc>
          <w:tcPr>
            <w:tcW w:w="1901" w:type="dxa"/>
            <w:gridSpan w:val="2"/>
            <w:tcBorders>
              <w:top w:val="single" w:sz="6" w:space="0" w:color="auto"/>
              <w:left w:val="single" w:sz="6" w:space="0" w:color="auto"/>
              <w:bottom w:val="single" w:sz="6" w:space="0" w:color="auto"/>
              <w:right w:val="single" w:sz="6" w:space="0" w:color="auto"/>
            </w:tcBorders>
            <w:hideMark/>
          </w:tcPr>
          <w:p w14:paraId="6FF0E98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427</w:t>
            </w:r>
          </w:p>
        </w:tc>
      </w:tr>
      <w:tr w:rsidR="00BB34DB" w:rsidRPr="00BB34DB" w14:paraId="69988698"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0437C501"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5090118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41FD227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0,67</w:t>
            </w:r>
          </w:p>
        </w:tc>
        <w:tc>
          <w:tcPr>
            <w:tcW w:w="1987" w:type="dxa"/>
            <w:tcBorders>
              <w:top w:val="single" w:sz="6" w:space="0" w:color="auto"/>
              <w:left w:val="single" w:sz="6" w:space="0" w:color="auto"/>
              <w:bottom w:val="single" w:sz="6" w:space="0" w:color="auto"/>
              <w:right w:val="single" w:sz="6" w:space="0" w:color="auto"/>
            </w:tcBorders>
            <w:hideMark/>
          </w:tcPr>
          <w:p w14:paraId="2720E2F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738</w:t>
            </w:r>
          </w:p>
        </w:tc>
        <w:tc>
          <w:tcPr>
            <w:tcW w:w="1594" w:type="dxa"/>
            <w:tcBorders>
              <w:top w:val="single" w:sz="6" w:space="0" w:color="auto"/>
              <w:left w:val="single" w:sz="6" w:space="0" w:color="auto"/>
              <w:bottom w:val="single" w:sz="6" w:space="0" w:color="auto"/>
              <w:right w:val="single" w:sz="6" w:space="0" w:color="auto"/>
            </w:tcBorders>
            <w:hideMark/>
          </w:tcPr>
          <w:p w14:paraId="33AFD12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690</w:t>
            </w:r>
          </w:p>
        </w:tc>
        <w:tc>
          <w:tcPr>
            <w:tcW w:w="1901" w:type="dxa"/>
            <w:gridSpan w:val="2"/>
            <w:tcBorders>
              <w:top w:val="single" w:sz="6" w:space="0" w:color="auto"/>
              <w:left w:val="single" w:sz="6" w:space="0" w:color="auto"/>
              <w:bottom w:val="single" w:sz="6" w:space="0" w:color="auto"/>
              <w:right w:val="single" w:sz="6" w:space="0" w:color="auto"/>
            </w:tcBorders>
            <w:hideMark/>
          </w:tcPr>
          <w:p w14:paraId="7AF6D00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611</w:t>
            </w:r>
          </w:p>
        </w:tc>
      </w:tr>
      <w:tr w:rsidR="00BB34DB" w:rsidRPr="00BB34DB" w14:paraId="669A0F91"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1B70696F"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33634C2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036DC64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0,67</w:t>
            </w:r>
          </w:p>
        </w:tc>
        <w:tc>
          <w:tcPr>
            <w:tcW w:w="1987" w:type="dxa"/>
            <w:tcBorders>
              <w:top w:val="single" w:sz="6" w:space="0" w:color="auto"/>
              <w:left w:val="single" w:sz="6" w:space="0" w:color="auto"/>
              <w:bottom w:val="single" w:sz="6" w:space="0" w:color="auto"/>
              <w:right w:val="single" w:sz="6" w:space="0" w:color="auto"/>
            </w:tcBorders>
            <w:hideMark/>
          </w:tcPr>
          <w:p w14:paraId="255C04D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1 277</w:t>
            </w:r>
          </w:p>
        </w:tc>
        <w:tc>
          <w:tcPr>
            <w:tcW w:w="1594" w:type="dxa"/>
            <w:tcBorders>
              <w:top w:val="single" w:sz="6" w:space="0" w:color="auto"/>
              <w:left w:val="single" w:sz="6" w:space="0" w:color="auto"/>
              <w:bottom w:val="single" w:sz="6" w:space="0" w:color="auto"/>
              <w:right w:val="single" w:sz="6" w:space="0" w:color="auto"/>
            </w:tcBorders>
            <w:hideMark/>
          </w:tcPr>
          <w:p w14:paraId="563228F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1 195</w:t>
            </w:r>
          </w:p>
        </w:tc>
        <w:tc>
          <w:tcPr>
            <w:tcW w:w="1901" w:type="dxa"/>
            <w:gridSpan w:val="2"/>
            <w:tcBorders>
              <w:top w:val="single" w:sz="6" w:space="0" w:color="auto"/>
              <w:left w:val="single" w:sz="6" w:space="0" w:color="auto"/>
              <w:bottom w:val="single" w:sz="6" w:space="0" w:color="auto"/>
              <w:right w:val="single" w:sz="6" w:space="0" w:color="auto"/>
            </w:tcBorders>
            <w:hideMark/>
          </w:tcPr>
          <w:p w14:paraId="5D5A271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1 068</w:t>
            </w:r>
          </w:p>
        </w:tc>
      </w:tr>
      <w:tr w:rsidR="00BB34DB" w:rsidRPr="00BB34DB" w14:paraId="2A467879" w14:textId="77777777" w:rsidTr="006F3DD5">
        <w:trPr>
          <w:trHeight w:val="307"/>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3F541DB2"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4941572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6AB93D3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0,67</w:t>
            </w:r>
          </w:p>
        </w:tc>
        <w:tc>
          <w:tcPr>
            <w:tcW w:w="1987" w:type="dxa"/>
            <w:tcBorders>
              <w:top w:val="single" w:sz="6" w:space="0" w:color="auto"/>
              <w:left w:val="single" w:sz="6" w:space="0" w:color="auto"/>
              <w:bottom w:val="single" w:sz="6" w:space="0" w:color="auto"/>
              <w:right w:val="single" w:sz="6" w:space="0" w:color="auto"/>
            </w:tcBorders>
            <w:hideMark/>
          </w:tcPr>
          <w:p w14:paraId="5F6D92A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1 543</w:t>
            </w:r>
          </w:p>
        </w:tc>
        <w:tc>
          <w:tcPr>
            <w:tcW w:w="1594" w:type="dxa"/>
            <w:tcBorders>
              <w:top w:val="single" w:sz="6" w:space="0" w:color="auto"/>
              <w:left w:val="single" w:sz="6" w:space="0" w:color="auto"/>
              <w:bottom w:val="single" w:sz="6" w:space="0" w:color="auto"/>
              <w:right w:val="single" w:sz="6" w:space="0" w:color="auto"/>
            </w:tcBorders>
            <w:hideMark/>
          </w:tcPr>
          <w:p w14:paraId="09A1368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1 372</w:t>
            </w:r>
          </w:p>
        </w:tc>
        <w:tc>
          <w:tcPr>
            <w:tcW w:w="1901" w:type="dxa"/>
            <w:gridSpan w:val="2"/>
            <w:tcBorders>
              <w:top w:val="single" w:sz="6" w:space="0" w:color="auto"/>
              <w:left w:val="single" w:sz="6" w:space="0" w:color="auto"/>
              <w:bottom w:val="single" w:sz="6" w:space="0" w:color="auto"/>
              <w:right w:val="single" w:sz="6" w:space="0" w:color="auto"/>
            </w:tcBorders>
            <w:hideMark/>
          </w:tcPr>
          <w:p w14:paraId="08B531D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1 543</w:t>
            </w:r>
          </w:p>
        </w:tc>
      </w:tr>
      <w:tr w:rsidR="00BB34DB" w:rsidRPr="00BB34DB" w14:paraId="7230E36E" w14:textId="77777777" w:rsidTr="006F3DD5">
        <w:trPr>
          <w:trHeight w:val="302"/>
          <w:jc w:val="center"/>
        </w:trPr>
        <w:tc>
          <w:tcPr>
            <w:tcW w:w="1574" w:type="dxa"/>
            <w:vMerge w:val="restart"/>
            <w:tcBorders>
              <w:top w:val="single" w:sz="6" w:space="0" w:color="auto"/>
              <w:left w:val="single" w:sz="6" w:space="0" w:color="auto"/>
              <w:bottom w:val="single" w:sz="6" w:space="0" w:color="auto"/>
              <w:right w:val="single" w:sz="6" w:space="0" w:color="auto"/>
            </w:tcBorders>
            <w:hideMark/>
          </w:tcPr>
          <w:p w14:paraId="6C88929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Классная комната</w:t>
            </w:r>
          </w:p>
        </w:tc>
        <w:tc>
          <w:tcPr>
            <w:tcW w:w="1243" w:type="dxa"/>
            <w:tcBorders>
              <w:top w:val="single" w:sz="6" w:space="0" w:color="auto"/>
              <w:left w:val="single" w:sz="6" w:space="0" w:color="auto"/>
              <w:bottom w:val="single" w:sz="6" w:space="0" w:color="auto"/>
              <w:right w:val="single" w:sz="6" w:space="0" w:color="auto"/>
            </w:tcBorders>
            <w:hideMark/>
          </w:tcPr>
          <w:p w14:paraId="4E6CCCD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single" w:sz="6" w:space="0" w:color="auto"/>
              <w:left w:val="single" w:sz="6" w:space="0" w:color="auto"/>
              <w:bottom w:val="single" w:sz="6" w:space="0" w:color="auto"/>
              <w:right w:val="single" w:sz="6" w:space="0" w:color="auto"/>
            </w:tcBorders>
            <w:hideMark/>
          </w:tcPr>
          <w:p w14:paraId="3EFB95F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54B43B1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505</w:t>
            </w:r>
          </w:p>
        </w:tc>
        <w:tc>
          <w:tcPr>
            <w:tcW w:w="1594" w:type="dxa"/>
            <w:tcBorders>
              <w:top w:val="single" w:sz="6" w:space="0" w:color="auto"/>
              <w:left w:val="single" w:sz="6" w:space="0" w:color="auto"/>
              <w:bottom w:val="single" w:sz="6" w:space="0" w:color="auto"/>
              <w:right w:val="single" w:sz="6" w:space="0" w:color="auto"/>
            </w:tcBorders>
            <w:hideMark/>
          </w:tcPr>
          <w:p w14:paraId="214B6A2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463</w:t>
            </w:r>
          </w:p>
        </w:tc>
        <w:tc>
          <w:tcPr>
            <w:tcW w:w="1901" w:type="dxa"/>
            <w:gridSpan w:val="2"/>
            <w:tcBorders>
              <w:top w:val="single" w:sz="6" w:space="0" w:color="auto"/>
              <w:left w:val="single" w:sz="6" w:space="0" w:color="auto"/>
              <w:bottom w:val="single" w:sz="6" w:space="0" w:color="auto"/>
              <w:right w:val="single" w:sz="6" w:space="0" w:color="auto"/>
            </w:tcBorders>
            <w:hideMark/>
          </w:tcPr>
          <w:p w14:paraId="65330AC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397</w:t>
            </w:r>
          </w:p>
        </w:tc>
      </w:tr>
      <w:tr w:rsidR="00BB34DB" w:rsidRPr="00BB34DB" w14:paraId="1F7886C0"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5891F82F"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3BBBF14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34239CF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554877D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722</w:t>
            </w:r>
          </w:p>
        </w:tc>
        <w:tc>
          <w:tcPr>
            <w:tcW w:w="1594" w:type="dxa"/>
            <w:tcBorders>
              <w:top w:val="single" w:sz="6" w:space="0" w:color="auto"/>
              <w:left w:val="single" w:sz="6" w:space="0" w:color="auto"/>
              <w:bottom w:val="single" w:sz="6" w:space="0" w:color="auto"/>
              <w:right w:val="single" w:sz="6" w:space="0" w:color="auto"/>
            </w:tcBorders>
            <w:hideMark/>
          </w:tcPr>
          <w:p w14:paraId="582AF0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661</w:t>
            </w:r>
          </w:p>
        </w:tc>
        <w:tc>
          <w:tcPr>
            <w:tcW w:w="1901" w:type="dxa"/>
            <w:gridSpan w:val="2"/>
            <w:tcBorders>
              <w:top w:val="single" w:sz="6" w:space="0" w:color="auto"/>
              <w:left w:val="single" w:sz="6" w:space="0" w:color="auto"/>
              <w:bottom w:val="single" w:sz="6" w:space="0" w:color="auto"/>
              <w:right w:val="single" w:sz="6" w:space="0" w:color="auto"/>
            </w:tcBorders>
            <w:hideMark/>
          </w:tcPr>
          <w:p w14:paraId="024B57E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567</w:t>
            </w:r>
          </w:p>
        </w:tc>
      </w:tr>
      <w:tr w:rsidR="00BB34DB" w:rsidRPr="00BB34DB" w14:paraId="77743EE3" w14:textId="77777777" w:rsidTr="006F3DD5">
        <w:trPr>
          <w:trHeight w:val="302"/>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6DD625F4"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44FA9B9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5D2EF8B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6E088C0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1 263</w:t>
            </w:r>
          </w:p>
        </w:tc>
        <w:tc>
          <w:tcPr>
            <w:tcW w:w="1594" w:type="dxa"/>
            <w:tcBorders>
              <w:top w:val="single" w:sz="6" w:space="0" w:color="auto"/>
              <w:left w:val="single" w:sz="6" w:space="0" w:color="auto"/>
              <w:bottom w:val="single" w:sz="6" w:space="0" w:color="auto"/>
              <w:right w:val="single" w:sz="6" w:space="0" w:color="auto"/>
            </w:tcBorders>
            <w:hideMark/>
          </w:tcPr>
          <w:p w14:paraId="58F0B29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1 157</w:t>
            </w:r>
          </w:p>
        </w:tc>
        <w:tc>
          <w:tcPr>
            <w:tcW w:w="1901" w:type="dxa"/>
            <w:gridSpan w:val="2"/>
            <w:tcBorders>
              <w:top w:val="single" w:sz="6" w:space="0" w:color="auto"/>
              <w:left w:val="single" w:sz="6" w:space="0" w:color="auto"/>
              <w:bottom w:val="single" w:sz="6" w:space="0" w:color="auto"/>
              <w:right w:val="single" w:sz="6" w:space="0" w:color="auto"/>
            </w:tcBorders>
            <w:hideMark/>
          </w:tcPr>
          <w:p w14:paraId="24FF769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992</w:t>
            </w:r>
          </w:p>
        </w:tc>
      </w:tr>
      <w:tr w:rsidR="00BB34DB" w:rsidRPr="00BB34DB" w14:paraId="03DB4EC4" w14:textId="77777777" w:rsidTr="006F3DD5">
        <w:trPr>
          <w:trHeight w:val="307"/>
          <w:jc w:val="center"/>
        </w:trPr>
        <w:tc>
          <w:tcPr>
            <w:tcW w:w="1574" w:type="dxa"/>
            <w:vMerge/>
            <w:tcBorders>
              <w:top w:val="single" w:sz="6" w:space="0" w:color="auto"/>
              <w:left w:val="single" w:sz="6" w:space="0" w:color="auto"/>
              <w:bottom w:val="single" w:sz="6" w:space="0" w:color="auto"/>
              <w:right w:val="single" w:sz="6" w:space="0" w:color="auto"/>
            </w:tcBorders>
            <w:vAlign w:val="center"/>
            <w:hideMark/>
          </w:tcPr>
          <w:p w14:paraId="419D7CBB" w14:textId="77777777" w:rsidR="001424E1" w:rsidRPr="00BB34DB" w:rsidRDefault="001424E1" w:rsidP="00CC263C">
            <w:pPr>
              <w:jc w:val="center"/>
              <w:rPr>
                <w:color w:val="000000" w:themeColor="text1"/>
                <w:sz w:val="24"/>
                <w:szCs w:val="24"/>
                <w:lang w:val="en-US"/>
              </w:rPr>
            </w:pPr>
          </w:p>
        </w:tc>
        <w:tc>
          <w:tcPr>
            <w:tcW w:w="1243" w:type="dxa"/>
            <w:tcBorders>
              <w:top w:val="single" w:sz="6" w:space="0" w:color="auto"/>
              <w:left w:val="single" w:sz="6" w:space="0" w:color="auto"/>
              <w:bottom w:val="single" w:sz="6" w:space="0" w:color="auto"/>
              <w:right w:val="single" w:sz="6" w:space="0" w:color="auto"/>
            </w:tcBorders>
          </w:tcPr>
          <w:p w14:paraId="57559C5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0A5BAD1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7A0D26D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1 543</w:t>
            </w:r>
          </w:p>
        </w:tc>
        <w:tc>
          <w:tcPr>
            <w:tcW w:w="1594" w:type="dxa"/>
            <w:tcBorders>
              <w:top w:val="single" w:sz="6" w:space="0" w:color="auto"/>
              <w:left w:val="single" w:sz="6" w:space="0" w:color="auto"/>
              <w:bottom w:val="single" w:sz="6" w:space="0" w:color="auto"/>
              <w:right w:val="single" w:sz="6" w:space="0" w:color="auto"/>
            </w:tcBorders>
            <w:hideMark/>
          </w:tcPr>
          <w:p w14:paraId="65992415" w14:textId="77777777" w:rsidR="001424E1" w:rsidRPr="00BB34DB" w:rsidRDefault="001424E1" w:rsidP="00CC263C">
            <w:pPr>
              <w:jc w:val="center"/>
              <w:rPr>
                <w:i/>
                <w:iCs/>
                <w:color w:val="000000" w:themeColor="text1"/>
                <w:sz w:val="24"/>
                <w:szCs w:val="24"/>
                <w:lang w:val="en-US"/>
              </w:rPr>
            </w:pPr>
            <w:r w:rsidRPr="00BB34DB">
              <w:rPr>
                <w:i/>
                <w:iCs/>
                <w:color w:val="000000" w:themeColor="text1"/>
                <w:sz w:val="24"/>
                <w:szCs w:val="24"/>
                <w:lang w:val="en-US"/>
              </w:rPr>
              <w:t>1 389</w:t>
            </w:r>
          </w:p>
        </w:tc>
        <w:tc>
          <w:tcPr>
            <w:tcW w:w="1901" w:type="dxa"/>
            <w:gridSpan w:val="2"/>
            <w:tcBorders>
              <w:top w:val="single" w:sz="6" w:space="0" w:color="auto"/>
              <w:left w:val="single" w:sz="6" w:space="0" w:color="auto"/>
              <w:bottom w:val="single" w:sz="6" w:space="0" w:color="auto"/>
              <w:right w:val="single" w:sz="6" w:space="0" w:color="auto"/>
            </w:tcBorders>
            <w:hideMark/>
          </w:tcPr>
          <w:p w14:paraId="3F0A293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1 502</w:t>
            </w:r>
          </w:p>
        </w:tc>
      </w:tr>
      <w:tr w:rsidR="00BB34DB" w:rsidRPr="00BB34DB" w14:paraId="2619F49E" w14:textId="77777777" w:rsidTr="006F3DD5">
        <w:trPr>
          <w:gridAfter w:val="1"/>
          <w:wAfter w:w="19" w:type="dxa"/>
          <w:trHeight w:val="307"/>
          <w:jc w:val="center"/>
        </w:trPr>
        <w:tc>
          <w:tcPr>
            <w:tcW w:w="1574" w:type="dxa"/>
            <w:tcBorders>
              <w:top w:val="single" w:sz="6" w:space="0" w:color="auto"/>
              <w:left w:val="single" w:sz="6" w:space="0" w:color="auto"/>
              <w:bottom w:val="nil"/>
              <w:right w:val="single" w:sz="6" w:space="0" w:color="auto"/>
            </w:tcBorders>
            <w:hideMark/>
          </w:tcPr>
          <w:p w14:paraId="7782FE0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Детский сад</w:t>
            </w:r>
          </w:p>
        </w:tc>
        <w:tc>
          <w:tcPr>
            <w:tcW w:w="1248" w:type="dxa"/>
            <w:tcBorders>
              <w:top w:val="single" w:sz="6" w:space="0" w:color="auto"/>
              <w:left w:val="single" w:sz="6" w:space="0" w:color="auto"/>
              <w:bottom w:val="single" w:sz="6" w:space="0" w:color="auto"/>
              <w:right w:val="single" w:sz="6" w:space="0" w:color="auto"/>
            </w:tcBorders>
            <w:hideMark/>
          </w:tcPr>
          <w:p w14:paraId="7757949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single" w:sz="6" w:space="0" w:color="auto"/>
              <w:left w:val="single" w:sz="6" w:space="0" w:color="auto"/>
              <w:bottom w:val="single" w:sz="6" w:space="0" w:color="auto"/>
              <w:right w:val="single" w:sz="6" w:space="0" w:color="auto"/>
            </w:tcBorders>
            <w:hideMark/>
          </w:tcPr>
          <w:p w14:paraId="75EBC35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70B2994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588</w:t>
            </w:r>
          </w:p>
        </w:tc>
        <w:tc>
          <w:tcPr>
            <w:tcW w:w="1589" w:type="dxa"/>
            <w:tcBorders>
              <w:top w:val="single" w:sz="6" w:space="0" w:color="auto"/>
              <w:left w:val="single" w:sz="6" w:space="0" w:color="auto"/>
              <w:bottom w:val="single" w:sz="6" w:space="0" w:color="auto"/>
              <w:right w:val="single" w:sz="6" w:space="0" w:color="auto"/>
            </w:tcBorders>
            <w:hideMark/>
          </w:tcPr>
          <w:p w14:paraId="0EAF388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539</w:t>
            </w:r>
          </w:p>
        </w:tc>
        <w:tc>
          <w:tcPr>
            <w:tcW w:w="1882" w:type="dxa"/>
            <w:tcBorders>
              <w:top w:val="single" w:sz="6" w:space="0" w:color="auto"/>
              <w:left w:val="single" w:sz="6" w:space="0" w:color="auto"/>
              <w:bottom w:val="single" w:sz="6" w:space="0" w:color="auto"/>
              <w:right w:val="single" w:sz="6" w:space="0" w:color="auto"/>
            </w:tcBorders>
            <w:hideMark/>
          </w:tcPr>
          <w:p w14:paraId="7319212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462</w:t>
            </w:r>
          </w:p>
        </w:tc>
      </w:tr>
      <w:tr w:rsidR="00BB34DB" w:rsidRPr="00BB34DB" w14:paraId="52BF1724" w14:textId="77777777" w:rsidTr="006F3DD5">
        <w:trPr>
          <w:gridAfter w:val="1"/>
          <w:wAfter w:w="19" w:type="dxa"/>
          <w:trHeight w:val="302"/>
          <w:jc w:val="center"/>
        </w:trPr>
        <w:tc>
          <w:tcPr>
            <w:tcW w:w="1574" w:type="dxa"/>
            <w:tcBorders>
              <w:top w:val="nil"/>
              <w:left w:val="single" w:sz="6" w:space="0" w:color="auto"/>
              <w:bottom w:val="nil"/>
              <w:right w:val="single" w:sz="6" w:space="0" w:color="auto"/>
            </w:tcBorders>
          </w:tcPr>
          <w:p w14:paraId="4CCA1941" w14:textId="77777777" w:rsidR="001424E1" w:rsidRPr="00BB34DB" w:rsidRDefault="001424E1" w:rsidP="00CC263C">
            <w:pPr>
              <w:jc w:val="center"/>
              <w:rPr>
                <w:color w:val="000000" w:themeColor="text1"/>
                <w:sz w:val="24"/>
                <w:szCs w:val="24"/>
              </w:rPr>
            </w:pPr>
          </w:p>
        </w:tc>
        <w:tc>
          <w:tcPr>
            <w:tcW w:w="1248" w:type="dxa"/>
            <w:tcBorders>
              <w:top w:val="single" w:sz="6" w:space="0" w:color="auto"/>
              <w:left w:val="single" w:sz="6" w:space="0" w:color="auto"/>
              <w:bottom w:val="single" w:sz="6" w:space="0" w:color="auto"/>
              <w:right w:val="single" w:sz="6" w:space="0" w:color="auto"/>
            </w:tcBorders>
            <w:hideMark/>
          </w:tcPr>
          <w:p w14:paraId="0037B3E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73FC430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2FA38B2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841</w:t>
            </w:r>
          </w:p>
        </w:tc>
        <w:tc>
          <w:tcPr>
            <w:tcW w:w="1589" w:type="dxa"/>
            <w:tcBorders>
              <w:top w:val="single" w:sz="6" w:space="0" w:color="auto"/>
              <w:left w:val="single" w:sz="6" w:space="0" w:color="auto"/>
              <w:bottom w:val="single" w:sz="6" w:space="0" w:color="auto"/>
              <w:right w:val="single" w:sz="6" w:space="0" w:color="auto"/>
            </w:tcBorders>
            <w:hideMark/>
          </w:tcPr>
          <w:p w14:paraId="301D4C5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771</w:t>
            </w:r>
          </w:p>
        </w:tc>
        <w:tc>
          <w:tcPr>
            <w:tcW w:w="1882" w:type="dxa"/>
            <w:tcBorders>
              <w:top w:val="single" w:sz="6" w:space="0" w:color="auto"/>
              <w:left w:val="single" w:sz="6" w:space="0" w:color="auto"/>
              <w:bottom w:val="single" w:sz="6" w:space="0" w:color="auto"/>
              <w:right w:val="single" w:sz="6" w:space="0" w:color="auto"/>
            </w:tcBorders>
            <w:hideMark/>
          </w:tcPr>
          <w:p w14:paraId="6F05F61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660</w:t>
            </w:r>
          </w:p>
        </w:tc>
      </w:tr>
      <w:tr w:rsidR="00BB34DB" w:rsidRPr="00BB34DB" w14:paraId="633677DA" w14:textId="77777777" w:rsidTr="006F3DD5">
        <w:trPr>
          <w:gridAfter w:val="1"/>
          <w:wAfter w:w="19" w:type="dxa"/>
          <w:trHeight w:val="307"/>
          <w:jc w:val="center"/>
        </w:trPr>
        <w:tc>
          <w:tcPr>
            <w:tcW w:w="1574" w:type="dxa"/>
            <w:tcBorders>
              <w:top w:val="nil"/>
              <w:left w:val="single" w:sz="6" w:space="0" w:color="auto"/>
              <w:bottom w:val="nil"/>
              <w:right w:val="single" w:sz="6" w:space="0" w:color="auto"/>
            </w:tcBorders>
          </w:tcPr>
          <w:p w14:paraId="07E795E0" w14:textId="77777777" w:rsidR="001424E1" w:rsidRPr="00BB34DB" w:rsidRDefault="001424E1" w:rsidP="00CC263C">
            <w:pPr>
              <w:jc w:val="center"/>
              <w:rPr>
                <w:color w:val="000000" w:themeColor="text1"/>
                <w:sz w:val="24"/>
                <w:szCs w:val="24"/>
              </w:rPr>
            </w:pPr>
          </w:p>
        </w:tc>
        <w:tc>
          <w:tcPr>
            <w:tcW w:w="1248" w:type="dxa"/>
            <w:tcBorders>
              <w:top w:val="single" w:sz="6" w:space="0" w:color="auto"/>
              <w:left w:val="single" w:sz="6" w:space="0" w:color="auto"/>
              <w:bottom w:val="single" w:sz="6" w:space="0" w:color="auto"/>
              <w:right w:val="single" w:sz="6" w:space="0" w:color="auto"/>
            </w:tcBorders>
            <w:hideMark/>
          </w:tcPr>
          <w:p w14:paraId="5A6D650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31C98F4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1C8AEA3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1 471</w:t>
            </w:r>
          </w:p>
        </w:tc>
        <w:tc>
          <w:tcPr>
            <w:tcW w:w="1589" w:type="dxa"/>
            <w:tcBorders>
              <w:top w:val="single" w:sz="6" w:space="0" w:color="auto"/>
              <w:left w:val="single" w:sz="6" w:space="0" w:color="auto"/>
              <w:bottom w:val="single" w:sz="6" w:space="0" w:color="auto"/>
              <w:right w:val="single" w:sz="6" w:space="0" w:color="auto"/>
            </w:tcBorders>
            <w:hideMark/>
          </w:tcPr>
          <w:p w14:paraId="184916A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1 348</w:t>
            </w:r>
          </w:p>
        </w:tc>
        <w:tc>
          <w:tcPr>
            <w:tcW w:w="1882" w:type="dxa"/>
            <w:tcBorders>
              <w:top w:val="single" w:sz="6" w:space="0" w:color="auto"/>
              <w:left w:val="single" w:sz="6" w:space="0" w:color="auto"/>
              <w:bottom w:val="single" w:sz="6" w:space="0" w:color="auto"/>
              <w:right w:val="single" w:sz="6" w:space="0" w:color="auto"/>
            </w:tcBorders>
            <w:hideMark/>
          </w:tcPr>
          <w:p w14:paraId="46F5EA9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1 156</w:t>
            </w:r>
          </w:p>
        </w:tc>
      </w:tr>
      <w:tr w:rsidR="00BB34DB" w:rsidRPr="00BB34DB" w14:paraId="2F0E8C53" w14:textId="77777777" w:rsidTr="006F3DD5">
        <w:trPr>
          <w:gridAfter w:val="1"/>
          <w:wAfter w:w="19" w:type="dxa"/>
          <w:trHeight w:val="302"/>
          <w:jc w:val="center"/>
        </w:trPr>
        <w:tc>
          <w:tcPr>
            <w:tcW w:w="1574" w:type="dxa"/>
            <w:tcBorders>
              <w:top w:val="nil"/>
              <w:left w:val="single" w:sz="6" w:space="0" w:color="auto"/>
              <w:bottom w:val="single" w:sz="6" w:space="0" w:color="auto"/>
              <w:right w:val="single" w:sz="6" w:space="0" w:color="auto"/>
            </w:tcBorders>
          </w:tcPr>
          <w:p w14:paraId="3BA0D8D6" w14:textId="77777777" w:rsidR="001424E1" w:rsidRPr="00BB34DB" w:rsidRDefault="001424E1" w:rsidP="00CC263C">
            <w:pPr>
              <w:jc w:val="center"/>
              <w:rPr>
                <w:color w:val="000000" w:themeColor="text1"/>
                <w:sz w:val="24"/>
                <w:szCs w:val="24"/>
              </w:rPr>
            </w:pPr>
          </w:p>
        </w:tc>
        <w:tc>
          <w:tcPr>
            <w:tcW w:w="1248" w:type="dxa"/>
            <w:tcBorders>
              <w:top w:val="single" w:sz="6" w:space="0" w:color="auto"/>
              <w:left w:val="single" w:sz="6" w:space="0" w:color="auto"/>
              <w:bottom w:val="single" w:sz="6" w:space="0" w:color="auto"/>
              <w:right w:val="single" w:sz="6" w:space="0" w:color="auto"/>
            </w:tcBorders>
            <w:hideMark/>
          </w:tcPr>
          <w:p w14:paraId="24AB60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5D93E2C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987" w:type="dxa"/>
            <w:tcBorders>
              <w:top w:val="single" w:sz="6" w:space="0" w:color="auto"/>
              <w:left w:val="single" w:sz="6" w:space="0" w:color="auto"/>
              <w:bottom w:val="single" w:sz="6" w:space="0" w:color="auto"/>
              <w:right w:val="single" w:sz="6" w:space="0" w:color="auto"/>
            </w:tcBorders>
            <w:hideMark/>
          </w:tcPr>
          <w:p w14:paraId="0D6EB6E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1 798</w:t>
            </w:r>
          </w:p>
        </w:tc>
        <w:tc>
          <w:tcPr>
            <w:tcW w:w="1589" w:type="dxa"/>
            <w:tcBorders>
              <w:top w:val="single" w:sz="6" w:space="0" w:color="auto"/>
              <w:left w:val="single" w:sz="6" w:space="0" w:color="auto"/>
              <w:bottom w:val="single" w:sz="6" w:space="0" w:color="auto"/>
              <w:right w:val="single" w:sz="6" w:space="0" w:color="auto"/>
            </w:tcBorders>
            <w:hideMark/>
          </w:tcPr>
          <w:p w14:paraId="6B6B2C2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1 618</w:t>
            </w:r>
          </w:p>
        </w:tc>
        <w:tc>
          <w:tcPr>
            <w:tcW w:w="1882" w:type="dxa"/>
            <w:tcBorders>
              <w:top w:val="single" w:sz="6" w:space="0" w:color="auto"/>
              <w:left w:val="single" w:sz="6" w:space="0" w:color="auto"/>
              <w:bottom w:val="single" w:sz="6" w:space="0" w:color="auto"/>
              <w:right w:val="single" w:sz="6" w:space="0" w:color="auto"/>
            </w:tcBorders>
            <w:hideMark/>
          </w:tcPr>
          <w:p w14:paraId="098ADB5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1 749</w:t>
            </w:r>
          </w:p>
        </w:tc>
      </w:tr>
      <w:tr w:rsidR="00BB34DB" w:rsidRPr="00BB34DB" w14:paraId="63B6E78C" w14:textId="77777777" w:rsidTr="006F3DD5">
        <w:trPr>
          <w:gridAfter w:val="1"/>
          <w:wAfter w:w="19" w:type="dxa"/>
          <w:trHeight w:val="302"/>
          <w:jc w:val="center"/>
        </w:trPr>
        <w:tc>
          <w:tcPr>
            <w:tcW w:w="1574" w:type="dxa"/>
            <w:tcBorders>
              <w:top w:val="single" w:sz="6" w:space="0" w:color="auto"/>
              <w:left w:val="single" w:sz="6" w:space="0" w:color="auto"/>
              <w:bottom w:val="nil"/>
              <w:right w:val="single" w:sz="6" w:space="0" w:color="auto"/>
            </w:tcBorders>
            <w:hideMark/>
          </w:tcPr>
          <w:p w14:paraId="5C2A2A90" w14:textId="77777777" w:rsidR="001424E1" w:rsidRPr="00BB34DB" w:rsidRDefault="001424E1" w:rsidP="00CC263C">
            <w:pPr>
              <w:jc w:val="center"/>
              <w:rPr>
                <w:color w:val="000000" w:themeColor="text1"/>
                <w:sz w:val="24"/>
                <w:szCs w:val="24"/>
              </w:rPr>
            </w:pPr>
            <w:r w:rsidRPr="00BB34DB">
              <w:rPr>
                <w:color w:val="000000" w:themeColor="text1"/>
                <w:sz w:val="24"/>
                <w:szCs w:val="24"/>
              </w:rPr>
              <w:t>Универмаг</w:t>
            </w:r>
          </w:p>
        </w:tc>
        <w:tc>
          <w:tcPr>
            <w:tcW w:w="1248" w:type="dxa"/>
            <w:tcBorders>
              <w:top w:val="single" w:sz="6" w:space="0" w:color="auto"/>
              <w:left w:val="single" w:sz="6" w:space="0" w:color="auto"/>
              <w:bottom w:val="single" w:sz="6" w:space="0" w:color="auto"/>
              <w:right w:val="single" w:sz="6" w:space="0" w:color="auto"/>
            </w:tcBorders>
            <w:hideMark/>
          </w:tcPr>
          <w:p w14:paraId="58AFAB0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1430" w:type="dxa"/>
            <w:tcBorders>
              <w:top w:val="single" w:sz="6" w:space="0" w:color="auto"/>
              <w:left w:val="single" w:sz="6" w:space="0" w:color="auto"/>
              <w:bottom w:val="single" w:sz="6" w:space="0" w:color="auto"/>
              <w:right w:val="single" w:sz="6" w:space="0" w:color="auto"/>
            </w:tcBorders>
            <w:hideMark/>
          </w:tcPr>
          <w:p w14:paraId="664222A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0,14</w:t>
            </w:r>
          </w:p>
        </w:tc>
        <w:tc>
          <w:tcPr>
            <w:tcW w:w="1987" w:type="dxa"/>
            <w:tcBorders>
              <w:top w:val="single" w:sz="6" w:space="0" w:color="auto"/>
              <w:left w:val="single" w:sz="6" w:space="0" w:color="auto"/>
              <w:bottom w:val="single" w:sz="6" w:space="0" w:color="auto"/>
              <w:right w:val="single" w:sz="6" w:space="0" w:color="auto"/>
            </w:tcBorders>
            <w:hideMark/>
          </w:tcPr>
          <w:p w14:paraId="123785E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435</w:t>
            </w:r>
          </w:p>
        </w:tc>
        <w:tc>
          <w:tcPr>
            <w:tcW w:w="1589" w:type="dxa"/>
            <w:tcBorders>
              <w:top w:val="single" w:sz="6" w:space="0" w:color="auto"/>
              <w:left w:val="single" w:sz="6" w:space="0" w:color="auto"/>
              <w:bottom w:val="single" w:sz="6" w:space="0" w:color="auto"/>
              <w:right w:val="single" w:sz="6" w:space="0" w:color="auto"/>
            </w:tcBorders>
            <w:hideMark/>
          </w:tcPr>
          <w:p w14:paraId="7719D69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308</w:t>
            </w:r>
          </w:p>
        </w:tc>
        <w:tc>
          <w:tcPr>
            <w:tcW w:w="1882" w:type="dxa"/>
            <w:tcBorders>
              <w:top w:val="single" w:sz="6" w:space="0" w:color="auto"/>
              <w:left w:val="single" w:sz="6" w:space="0" w:color="auto"/>
              <w:bottom w:val="single" w:sz="6" w:space="0" w:color="auto"/>
              <w:right w:val="single" w:sz="6" w:space="0" w:color="auto"/>
            </w:tcBorders>
            <w:hideMark/>
          </w:tcPr>
          <w:p w14:paraId="35499A7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238</w:t>
            </w:r>
          </w:p>
        </w:tc>
      </w:tr>
      <w:tr w:rsidR="00BB34DB" w:rsidRPr="00BB34DB" w14:paraId="28B94BA6" w14:textId="77777777" w:rsidTr="006F3DD5">
        <w:trPr>
          <w:gridAfter w:val="1"/>
          <w:wAfter w:w="19" w:type="dxa"/>
          <w:trHeight w:val="302"/>
          <w:jc w:val="center"/>
        </w:trPr>
        <w:tc>
          <w:tcPr>
            <w:tcW w:w="1574" w:type="dxa"/>
            <w:tcBorders>
              <w:top w:val="nil"/>
              <w:left w:val="single" w:sz="6" w:space="0" w:color="auto"/>
              <w:bottom w:val="nil"/>
              <w:right w:val="single" w:sz="6" w:space="0" w:color="auto"/>
            </w:tcBorders>
            <w:hideMark/>
          </w:tcPr>
          <w:p w14:paraId="7ADDC16B" w14:textId="77777777" w:rsidR="001424E1" w:rsidRPr="00BB34DB" w:rsidRDefault="001424E1" w:rsidP="00CC263C">
            <w:pPr>
              <w:jc w:val="center"/>
              <w:rPr>
                <w:color w:val="000000" w:themeColor="text1"/>
                <w:sz w:val="24"/>
                <w:szCs w:val="24"/>
                <w:lang w:val="en-US"/>
              </w:rPr>
            </w:pPr>
          </w:p>
        </w:tc>
        <w:tc>
          <w:tcPr>
            <w:tcW w:w="1248" w:type="dxa"/>
            <w:tcBorders>
              <w:top w:val="single" w:sz="6" w:space="0" w:color="auto"/>
              <w:left w:val="single" w:sz="6" w:space="0" w:color="auto"/>
              <w:bottom w:val="single" w:sz="6" w:space="0" w:color="auto"/>
              <w:right w:val="single" w:sz="6" w:space="0" w:color="auto"/>
            </w:tcBorders>
            <w:hideMark/>
          </w:tcPr>
          <w:p w14:paraId="285224B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1430" w:type="dxa"/>
            <w:tcBorders>
              <w:top w:val="single" w:sz="6" w:space="0" w:color="auto"/>
              <w:left w:val="single" w:sz="6" w:space="0" w:color="auto"/>
              <w:bottom w:val="single" w:sz="6" w:space="0" w:color="auto"/>
              <w:right w:val="single" w:sz="6" w:space="0" w:color="auto"/>
            </w:tcBorders>
            <w:hideMark/>
          </w:tcPr>
          <w:p w14:paraId="7257BAF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0,14</w:t>
            </w:r>
          </w:p>
        </w:tc>
        <w:tc>
          <w:tcPr>
            <w:tcW w:w="1987" w:type="dxa"/>
            <w:tcBorders>
              <w:top w:val="single" w:sz="6" w:space="0" w:color="auto"/>
              <w:left w:val="single" w:sz="6" w:space="0" w:color="auto"/>
              <w:bottom w:val="single" w:sz="6" w:space="0" w:color="auto"/>
              <w:right w:val="single" w:sz="6" w:space="0" w:color="auto"/>
            </w:tcBorders>
            <w:hideMark/>
          </w:tcPr>
          <w:p w14:paraId="2AACE6A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621</w:t>
            </w:r>
          </w:p>
        </w:tc>
        <w:tc>
          <w:tcPr>
            <w:tcW w:w="1589" w:type="dxa"/>
            <w:tcBorders>
              <w:top w:val="single" w:sz="6" w:space="0" w:color="auto"/>
              <w:left w:val="single" w:sz="6" w:space="0" w:color="auto"/>
              <w:bottom w:val="single" w:sz="6" w:space="0" w:color="auto"/>
              <w:right w:val="single" w:sz="6" w:space="0" w:color="auto"/>
            </w:tcBorders>
            <w:hideMark/>
          </w:tcPr>
          <w:p w14:paraId="4618983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440</w:t>
            </w:r>
          </w:p>
        </w:tc>
        <w:tc>
          <w:tcPr>
            <w:tcW w:w="1882" w:type="dxa"/>
            <w:tcBorders>
              <w:top w:val="single" w:sz="6" w:space="0" w:color="auto"/>
              <w:left w:val="single" w:sz="6" w:space="0" w:color="auto"/>
              <w:bottom w:val="single" w:sz="6" w:space="0" w:color="auto"/>
              <w:right w:val="single" w:sz="6" w:space="0" w:color="auto"/>
            </w:tcBorders>
            <w:hideMark/>
          </w:tcPr>
          <w:p w14:paraId="389434C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341</w:t>
            </w:r>
          </w:p>
        </w:tc>
      </w:tr>
      <w:tr w:rsidR="00BB34DB" w:rsidRPr="00BB34DB" w14:paraId="79AC1A8D" w14:textId="77777777" w:rsidTr="006F3DD5">
        <w:trPr>
          <w:gridAfter w:val="1"/>
          <w:wAfter w:w="19" w:type="dxa"/>
          <w:trHeight w:val="302"/>
          <w:jc w:val="center"/>
        </w:trPr>
        <w:tc>
          <w:tcPr>
            <w:tcW w:w="1574" w:type="dxa"/>
            <w:tcBorders>
              <w:top w:val="nil"/>
              <w:left w:val="single" w:sz="6" w:space="0" w:color="auto"/>
              <w:bottom w:val="nil"/>
              <w:right w:val="single" w:sz="6" w:space="0" w:color="auto"/>
            </w:tcBorders>
          </w:tcPr>
          <w:p w14:paraId="6797F03A" w14:textId="77777777" w:rsidR="001424E1" w:rsidRPr="00BB34DB" w:rsidRDefault="001424E1" w:rsidP="00CC263C">
            <w:pPr>
              <w:jc w:val="center"/>
              <w:rPr>
                <w:color w:val="000000" w:themeColor="text1"/>
                <w:sz w:val="24"/>
                <w:szCs w:val="24"/>
              </w:rPr>
            </w:pPr>
          </w:p>
        </w:tc>
        <w:tc>
          <w:tcPr>
            <w:tcW w:w="1248" w:type="dxa"/>
            <w:tcBorders>
              <w:top w:val="single" w:sz="6" w:space="0" w:color="auto"/>
              <w:left w:val="single" w:sz="6" w:space="0" w:color="auto"/>
              <w:bottom w:val="single" w:sz="6" w:space="0" w:color="auto"/>
              <w:right w:val="single" w:sz="6" w:space="0" w:color="auto"/>
            </w:tcBorders>
            <w:hideMark/>
          </w:tcPr>
          <w:p w14:paraId="4AE7C18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1430" w:type="dxa"/>
            <w:tcBorders>
              <w:top w:val="single" w:sz="6" w:space="0" w:color="auto"/>
              <w:left w:val="single" w:sz="6" w:space="0" w:color="auto"/>
              <w:bottom w:val="single" w:sz="6" w:space="0" w:color="auto"/>
              <w:right w:val="single" w:sz="6" w:space="0" w:color="auto"/>
            </w:tcBorders>
            <w:hideMark/>
          </w:tcPr>
          <w:p w14:paraId="37F742F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0,14</w:t>
            </w:r>
          </w:p>
        </w:tc>
        <w:tc>
          <w:tcPr>
            <w:tcW w:w="1987" w:type="dxa"/>
            <w:tcBorders>
              <w:top w:val="single" w:sz="6" w:space="0" w:color="auto"/>
              <w:left w:val="single" w:sz="6" w:space="0" w:color="auto"/>
              <w:bottom w:val="single" w:sz="6" w:space="0" w:color="auto"/>
              <w:right w:val="single" w:sz="6" w:space="0" w:color="auto"/>
            </w:tcBorders>
            <w:hideMark/>
          </w:tcPr>
          <w:p w14:paraId="23CFB93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1 087</w:t>
            </w:r>
          </w:p>
        </w:tc>
        <w:tc>
          <w:tcPr>
            <w:tcW w:w="1589" w:type="dxa"/>
            <w:tcBorders>
              <w:top w:val="single" w:sz="6" w:space="0" w:color="auto"/>
              <w:left w:val="single" w:sz="6" w:space="0" w:color="auto"/>
              <w:bottom w:val="single" w:sz="6" w:space="0" w:color="auto"/>
              <w:right w:val="single" w:sz="6" w:space="0" w:color="auto"/>
            </w:tcBorders>
            <w:hideMark/>
          </w:tcPr>
          <w:p w14:paraId="73007BF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770</w:t>
            </w:r>
          </w:p>
        </w:tc>
        <w:tc>
          <w:tcPr>
            <w:tcW w:w="1882" w:type="dxa"/>
            <w:tcBorders>
              <w:top w:val="single" w:sz="6" w:space="0" w:color="auto"/>
              <w:left w:val="single" w:sz="6" w:space="0" w:color="auto"/>
              <w:bottom w:val="single" w:sz="6" w:space="0" w:color="auto"/>
              <w:right w:val="single" w:sz="6" w:space="0" w:color="auto"/>
            </w:tcBorders>
            <w:hideMark/>
          </w:tcPr>
          <w:p w14:paraId="74A1AE6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596</w:t>
            </w:r>
          </w:p>
        </w:tc>
      </w:tr>
      <w:tr w:rsidR="00BB34DB" w:rsidRPr="00BB34DB" w14:paraId="32FC22AA" w14:textId="77777777" w:rsidTr="006F3DD5">
        <w:trPr>
          <w:gridAfter w:val="1"/>
          <w:wAfter w:w="19" w:type="dxa"/>
          <w:trHeight w:val="307"/>
          <w:jc w:val="center"/>
        </w:trPr>
        <w:tc>
          <w:tcPr>
            <w:tcW w:w="1574" w:type="dxa"/>
            <w:tcBorders>
              <w:top w:val="nil"/>
              <w:left w:val="single" w:sz="6" w:space="0" w:color="auto"/>
              <w:bottom w:val="single" w:sz="6" w:space="0" w:color="auto"/>
              <w:right w:val="single" w:sz="6" w:space="0" w:color="auto"/>
            </w:tcBorders>
          </w:tcPr>
          <w:p w14:paraId="5A838689" w14:textId="77777777" w:rsidR="001424E1" w:rsidRPr="00BB34DB" w:rsidRDefault="001424E1" w:rsidP="00CC263C">
            <w:pPr>
              <w:jc w:val="center"/>
              <w:rPr>
                <w:color w:val="000000" w:themeColor="text1"/>
                <w:sz w:val="24"/>
                <w:szCs w:val="24"/>
              </w:rPr>
            </w:pPr>
          </w:p>
        </w:tc>
        <w:tc>
          <w:tcPr>
            <w:tcW w:w="1248" w:type="dxa"/>
            <w:tcBorders>
              <w:top w:val="single" w:sz="6" w:space="0" w:color="auto"/>
              <w:left w:val="single" w:sz="6" w:space="0" w:color="auto"/>
              <w:bottom w:val="single" w:sz="6" w:space="0" w:color="auto"/>
              <w:right w:val="single" w:sz="6" w:space="0" w:color="auto"/>
            </w:tcBorders>
            <w:hideMark/>
          </w:tcPr>
          <w:p w14:paraId="02CD249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1430" w:type="dxa"/>
            <w:tcBorders>
              <w:top w:val="single" w:sz="6" w:space="0" w:color="auto"/>
              <w:left w:val="single" w:sz="6" w:space="0" w:color="auto"/>
              <w:bottom w:val="single" w:sz="6" w:space="0" w:color="auto"/>
              <w:right w:val="single" w:sz="6" w:space="0" w:color="auto"/>
            </w:tcBorders>
            <w:hideMark/>
          </w:tcPr>
          <w:p w14:paraId="130181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0,14</w:t>
            </w:r>
          </w:p>
        </w:tc>
        <w:tc>
          <w:tcPr>
            <w:tcW w:w="1987" w:type="dxa"/>
            <w:tcBorders>
              <w:top w:val="single" w:sz="6" w:space="0" w:color="auto"/>
              <w:left w:val="single" w:sz="6" w:space="0" w:color="auto"/>
              <w:bottom w:val="single" w:sz="6" w:space="0" w:color="auto"/>
              <w:right w:val="single" w:sz="6" w:space="0" w:color="auto"/>
            </w:tcBorders>
            <w:hideMark/>
          </w:tcPr>
          <w:p w14:paraId="3BC3CBB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1 606</w:t>
            </w:r>
          </w:p>
        </w:tc>
        <w:tc>
          <w:tcPr>
            <w:tcW w:w="1589" w:type="dxa"/>
            <w:tcBorders>
              <w:top w:val="single" w:sz="6" w:space="0" w:color="auto"/>
              <w:left w:val="single" w:sz="6" w:space="0" w:color="auto"/>
              <w:bottom w:val="single" w:sz="6" w:space="0" w:color="auto"/>
              <w:right w:val="single" w:sz="6" w:space="0" w:color="auto"/>
            </w:tcBorders>
            <w:hideMark/>
          </w:tcPr>
          <w:p w14:paraId="616C396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1 103</w:t>
            </w:r>
          </w:p>
        </w:tc>
        <w:tc>
          <w:tcPr>
            <w:tcW w:w="1882" w:type="dxa"/>
            <w:tcBorders>
              <w:top w:val="single" w:sz="6" w:space="0" w:color="auto"/>
              <w:left w:val="single" w:sz="6" w:space="0" w:color="auto"/>
              <w:bottom w:val="single" w:sz="6" w:space="0" w:color="auto"/>
              <w:right w:val="single" w:sz="6" w:space="0" w:color="auto"/>
            </w:tcBorders>
            <w:hideMark/>
          </w:tcPr>
          <w:p w14:paraId="0FE3D8A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840</w:t>
            </w:r>
          </w:p>
        </w:tc>
      </w:tr>
      <w:tr w:rsidR="001424E1" w:rsidRPr="00BB34DB" w14:paraId="329B01F4" w14:textId="77777777" w:rsidTr="006F3DD5">
        <w:trPr>
          <w:gridAfter w:val="1"/>
          <w:wAfter w:w="19" w:type="dxa"/>
          <w:trHeight w:val="672"/>
          <w:jc w:val="center"/>
        </w:trPr>
        <w:tc>
          <w:tcPr>
            <w:tcW w:w="9710" w:type="dxa"/>
            <w:gridSpan w:val="6"/>
            <w:tcBorders>
              <w:top w:val="single" w:sz="6" w:space="0" w:color="auto"/>
              <w:left w:val="single" w:sz="6" w:space="0" w:color="auto"/>
              <w:bottom w:val="single" w:sz="6" w:space="0" w:color="auto"/>
              <w:right w:val="single" w:sz="6" w:space="0" w:color="auto"/>
            </w:tcBorders>
            <w:hideMark/>
          </w:tcPr>
          <w:p w14:paraId="0DCAA7FB" w14:textId="152CEF80" w:rsidR="001424E1" w:rsidRPr="00BB34DB" w:rsidRDefault="006F3DD5" w:rsidP="00CC263C">
            <w:pPr>
              <w:jc w:val="both"/>
              <w:rPr>
                <w:color w:val="000000" w:themeColor="text1"/>
              </w:rPr>
            </w:pPr>
            <w:r w:rsidRPr="00BB34DB">
              <w:rPr>
                <w:color w:val="000000" w:themeColor="text1"/>
              </w:rPr>
              <w:t xml:space="preserve">Примечение – </w:t>
            </w:r>
            <w:r w:rsidR="001424E1" w:rsidRPr="00BB34DB">
              <w:rPr>
                <w:color w:val="000000" w:themeColor="text1"/>
              </w:rPr>
              <w:t xml:space="preserve">В данной таблице значение выбросов </w:t>
            </w:r>
            <w:r w:rsidR="001424E1" w:rsidRPr="00BB34DB">
              <w:rPr>
                <w:color w:val="000000" w:themeColor="text1"/>
                <w:lang w:val="en-US"/>
              </w:rPr>
              <w:t>CO</w:t>
            </w:r>
            <w:r w:rsidR="001424E1" w:rsidRPr="00BB34DB">
              <w:rPr>
                <w:color w:val="000000" w:themeColor="text1"/>
                <w:vertAlign w:val="subscript"/>
              </w:rPr>
              <w:t>2</w:t>
            </w:r>
            <w:r w:rsidR="001424E1" w:rsidRPr="00BB34DB">
              <w:rPr>
                <w:color w:val="000000" w:themeColor="text1"/>
              </w:rPr>
              <w:t xml:space="preserve"> составляет 20 л/ч на человека для сидячего образа жизни, 23,3 л/ч на человека для детского сада и (26,6 л/ч на человека для универмага). Значения, выделенные курсивом, указывают на ситуации, когда расчетная скорость вентиляции ниже минимально необходимой 4 л/с на человека</w:t>
            </w:r>
          </w:p>
        </w:tc>
      </w:tr>
    </w:tbl>
    <w:p w14:paraId="7FA6C933" w14:textId="77777777" w:rsidR="001424E1" w:rsidRPr="00BB34DB" w:rsidRDefault="001424E1" w:rsidP="001424E1">
      <w:pPr>
        <w:jc w:val="both"/>
        <w:rPr>
          <w:b/>
          <w:color w:val="000000" w:themeColor="text1"/>
          <w:sz w:val="24"/>
          <w:szCs w:val="24"/>
        </w:rPr>
      </w:pPr>
    </w:p>
    <w:p w14:paraId="3C81A862"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lang w:val="en-US"/>
        </w:rPr>
        <w:t>C</w:t>
      </w:r>
      <w:r w:rsidRPr="00BB34DB">
        <w:rPr>
          <w:b/>
          <w:color w:val="000000" w:themeColor="text1"/>
          <w:sz w:val="24"/>
          <w:szCs w:val="24"/>
        </w:rPr>
        <w:t>.1.3 Метод 2: Метод с использованием предельных значений концентрации вещества</w:t>
      </w:r>
    </w:p>
    <w:p w14:paraId="55257F02"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Если вентиляция управляется автоматически (</w:t>
      </w:r>
      <w:r w:rsidRPr="00BB34DB">
        <w:rPr>
          <w:color w:val="000000" w:themeColor="text1"/>
          <w:sz w:val="24"/>
          <w:szCs w:val="24"/>
          <w:lang w:val="en-US"/>
        </w:rPr>
        <w:t>DCV</w:t>
      </w:r>
      <w:r w:rsidRPr="00BB34DB">
        <w:rPr>
          <w:color w:val="000000" w:themeColor="text1"/>
          <w:sz w:val="24"/>
          <w:szCs w:val="24"/>
        </w:rPr>
        <w:t>), максимальная расчетная скорость вентиляции должна соответствовать расчетной максимальной концентрации загрязняющего вещества. Скорость вентиляции может варьироваться между указанными максимальной и минимальной скоростями вентиляции, однако во время пребывания людей в помещении должна обеспечиваться, по крайней мере, указанная минимальная скорость вентиляции.</w:t>
      </w:r>
    </w:p>
    <w:p w14:paraId="1A864D8A" w14:textId="77777777" w:rsidR="001424E1" w:rsidRDefault="001424E1" w:rsidP="001424E1">
      <w:pPr>
        <w:jc w:val="both"/>
        <w:rPr>
          <w:color w:val="000000" w:themeColor="text1"/>
          <w:sz w:val="24"/>
          <w:szCs w:val="24"/>
        </w:rPr>
      </w:pPr>
    </w:p>
    <w:p w14:paraId="226EBAE0" w14:textId="77777777" w:rsidR="009A23EB" w:rsidRDefault="009A23EB" w:rsidP="001424E1">
      <w:pPr>
        <w:jc w:val="both"/>
        <w:rPr>
          <w:color w:val="000000" w:themeColor="text1"/>
          <w:sz w:val="24"/>
          <w:szCs w:val="24"/>
        </w:rPr>
      </w:pPr>
    </w:p>
    <w:p w14:paraId="67ED2413" w14:textId="77777777" w:rsidR="009A23EB" w:rsidRDefault="009A23EB" w:rsidP="001424E1">
      <w:pPr>
        <w:jc w:val="both"/>
        <w:rPr>
          <w:color w:val="000000" w:themeColor="text1"/>
          <w:sz w:val="24"/>
          <w:szCs w:val="24"/>
        </w:rPr>
      </w:pPr>
    </w:p>
    <w:p w14:paraId="51EF3077" w14:textId="77777777" w:rsidR="009A23EB" w:rsidRPr="00BB34DB" w:rsidRDefault="009A23EB" w:rsidP="001424E1">
      <w:pPr>
        <w:jc w:val="both"/>
        <w:rPr>
          <w:color w:val="000000" w:themeColor="text1"/>
          <w:sz w:val="24"/>
          <w:szCs w:val="24"/>
        </w:rPr>
      </w:pPr>
    </w:p>
    <w:p w14:paraId="2D596A7F" w14:textId="5A558028" w:rsidR="001424E1" w:rsidRPr="00BB34DB" w:rsidRDefault="001424E1" w:rsidP="001424E1">
      <w:pPr>
        <w:jc w:val="center"/>
        <w:rPr>
          <w:b/>
          <w:color w:val="000000" w:themeColor="text1"/>
          <w:sz w:val="24"/>
          <w:szCs w:val="24"/>
        </w:rPr>
      </w:pPr>
      <w:r w:rsidRPr="00BB34DB">
        <w:rPr>
          <w:b/>
          <w:color w:val="000000" w:themeColor="text1"/>
          <w:sz w:val="24"/>
          <w:szCs w:val="24"/>
        </w:rPr>
        <w:lastRenderedPageBreak/>
        <w:t xml:space="preserve">Таблица </w:t>
      </w:r>
      <w:r w:rsidRPr="00BB34DB">
        <w:rPr>
          <w:b/>
          <w:color w:val="000000" w:themeColor="text1"/>
          <w:sz w:val="24"/>
          <w:szCs w:val="24"/>
          <w:lang w:val="en-US"/>
        </w:rPr>
        <w:t>C</w:t>
      </w:r>
      <w:r w:rsidRPr="00BB34DB">
        <w:rPr>
          <w:b/>
          <w:color w:val="000000" w:themeColor="text1"/>
          <w:sz w:val="24"/>
          <w:szCs w:val="24"/>
        </w:rPr>
        <w:t>.8</w:t>
      </w:r>
      <w:r w:rsidR="006F3DD5" w:rsidRPr="00BB34DB">
        <w:rPr>
          <w:b/>
          <w:color w:val="000000" w:themeColor="text1"/>
          <w:sz w:val="24"/>
          <w:szCs w:val="24"/>
        </w:rPr>
        <w:t xml:space="preserve"> - </w:t>
      </w:r>
      <w:r w:rsidRPr="00BB34DB">
        <w:rPr>
          <w:b/>
          <w:color w:val="000000" w:themeColor="text1"/>
          <w:sz w:val="24"/>
          <w:szCs w:val="24"/>
        </w:rPr>
        <w:t xml:space="preserve">Расчетные концентрации </w:t>
      </w:r>
      <w:r w:rsidRPr="00BB34DB">
        <w:rPr>
          <w:b/>
          <w:color w:val="000000" w:themeColor="text1"/>
          <w:sz w:val="24"/>
          <w:szCs w:val="24"/>
          <w:lang w:val="en-US"/>
        </w:rPr>
        <w:t>CO</w:t>
      </w:r>
      <w:r w:rsidRPr="00BB34DB">
        <w:rPr>
          <w:b/>
          <w:color w:val="000000" w:themeColor="text1"/>
          <w:sz w:val="24"/>
          <w:szCs w:val="24"/>
          <w:vertAlign w:val="subscript"/>
        </w:rPr>
        <w:t>2</w:t>
      </w:r>
      <w:r w:rsidRPr="00BB34DB">
        <w:rPr>
          <w:b/>
          <w:color w:val="000000" w:themeColor="text1"/>
          <w:sz w:val="24"/>
          <w:szCs w:val="24"/>
        </w:rPr>
        <w:t xml:space="preserve"> по умолчанию выше концентрации вне помещений, предполагая стандартный выброс </w:t>
      </w:r>
      <w:r w:rsidRPr="00BB34DB">
        <w:rPr>
          <w:b/>
          <w:color w:val="000000" w:themeColor="text1"/>
          <w:sz w:val="24"/>
          <w:szCs w:val="24"/>
          <w:lang w:val="en-US"/>
        </w:rPr>
        <w:t>CO</w:t>
      </w:r>
      <w:r w:rsidRPr="00BB34DB">
        <w:rPr>
          <w:b/>
          <w:color w:val="000000" w:themeColor="text1"/>
          <w:sz w:val="24"/>
          <w:szCs w:val="24"/>
          <w:vertAlign w:val="subscript"/>
        </w:rPr>
        <w:t>2</w:t>
      </w:r>
      <w:r w:rsidRPr="00BB34DB">
        <w:rPr>
          <w:b/>
          <w:color w:val="000000" w:themeColor="text1"/>
          <w:sz w:val="24"/>
          <w:szCs w:val="24"/>
        </w:rPr>
        <w:t xml:space="preserve"> 20 л/(ч/чел).</w:t>
      </w:r>
    </w:p>
    <w:tbl>
      <w:tblPr>
        <w:tblW w:w="0" w:type="auto"/>
        <w:jc w:val="center"/>
        <w:tblLayout w:type="fixed"/>
        <w:tblCellMar>
          <w:left w:w="40" w:type="dxa"/>
          <w:right w:w="40" w:type="dxa"/>
        </w:tblCellMar>
        <w:tblLook w:val="04A0" w:firstRow="1" w:lastRow="0" w:firstColumn="1" w:lastColumn="0" w:noHBand="0" w:noVBand="1"/>
      </w:tblPr>
      <w:tblGrid>
        <w:gridCol w:w="1742"/>
        <w:gridCol w:w="3787"/>
      </w:tblGrid>
      <w:tr w:rsidR="00BB34DB" w:rsidRPr="00BB34DB" w14:paraId="417C4BA2" w14:textId="77777777" w:rsidTr="00130992">
        <w:trPr>
          <w:trHeight w:val="734"/>
          <w:jc w:val="center"/>
        </w:trPr>
        <w:tc>
          <w:tcPr>
            <w:tcW w:w="1742" w:type="dxa"/>
            <w:tcBorders>
              <w:top w:val="single" w:sz="6" w:space="0" w:color="auto"/>
              <w:left w:val="single" w:sz="6" w:space="0" w:color="auto"/>
              <w:bottom w:val="double" w:sz="4" w:space="0" w:color="auto"/>
              <w:right w:val="single" w:sz="6" w:space="0" w:color="auto"/>
            </w:tcBorders>
            <w:vAlign w:val="center"/>
            <w:hideMark/>
          </w:tcPr>
          <w:p w14:paraId="5A5748ED"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Категория</w:t>
            </w:r>
          </w:p>
        </w:tc>
        <w:tc>
          <w:tcPr>
            <w:tcW w:w="3787" w:type="dxa"/>
            <w:tcBorders>
              <w:top w:val="single" w:sz="6" w:space="0" w:color="auto"/>
              <w:left w:val="single" w:sz="6" w:space="0" w:color="auto"/>
              <w:bottom w:val="double" w:sz="4" w:space="0" w:color="auto"/>
              <w:right w:val="single" w:sz="6" w:space="0" w:color="auto"/>
            </w:tcBorders>
            <w:vAlign w:val="center"/>
            <w:hideMark/>
          </w:tcPr>
          <w:p w14:paraId="61958E2D" w14:textId="77777777" w:rsidR="001424E1" w:rsidRPr="00BB34DB" w:rsidRDefault="001424E1" w:rsidP="00CC263C">
            <w:pPr>
              <w:jc w:val="center"/>
              <w:rPr>
                <w:b/>
                <w:color w:val="000000" w:themeColor="text1"/>
                <w:sz w:val="24"/>
                <w:szCs w:val="24"/>
              </w:rPr>
            </w:pPr>
            <w:r w:rsidRPr="00BB34DB">
              <w:rPr>
                <w:b/>
                <w:color w:val="000000" w:themeColor="text1"/>
                <w:sz w:val="24"/>
                <w:szCs w:val="24"/>
              </w:rPr>
              <w:t xml:space="preserve">Соответствующая концентрация </w:t>
            </w:r>
            <w:r w:rsidRPr="00BB34DB">
              <w:rPr>
                <w:b/>
                <w:color w:val="000000" w:themeColor="text1"/>
                <w:sz w:val="24"/>
                <w:szCs w:val="24"/>
                <w:lang w:val="en-US"/>
              </w:rPr>
              <w:t>CO</w:t>
            </w:r>
            <w:r w:rsidRPr="00BB34DB">
              <w:rPr>
                <w:b/>
                <w:color w:val="000000" w:themeColor="text1"/>
                <w:sz w:val="24"/>
                <w:szCs w:val="24"/>
                <w:vertAlign w:val="subscript"/>
              </w:rPr>
              <w:t>2</w:t>
            </w:r>
            <w:r w:rsidRPr="00BB34DB">
              <w:rPr>
                <w:b/>
                <w:color w:val="000000" w:themeColor="text1"/>
                <w:sz w:val="24"/>
                <w:szCs w:val="24"/>
              </w:rPr>
              <w:t xml:space="preserve"> выше наружного воздуха в </w:t>
            </w:r>
            <w:r w:rsidRPr="00BB34DB">
              <w:rPr>
                <w:b/>
                <w:color w:val="000000" w:themeColor="text1"/>
                <w:sz w:val="24"/>
                <w:szCs w:val="24"/>
                <w:lang w:val="en-US"/>
              </w:rPr>
              <w:t>PPM</w:t>
            </w:r>
            <w:r w:rsidRPr="00BB34DB">
              <w:rPr>
                <w:b/>
                <w:color w:val="000000" w:themeColor="text1"/>
                <w:sz w:val="24"/>
                <w:szCs w:val="24"/>
              </w:rPr>
              <w:t xml:space="preserve"> для неадаптированных людей</w:t>
            </w:r>
          </w:p>
        </w:tc>
      </w:tr>
      <w:tr w:rsidR="00BB34DB" w:rsidRPr="00BB34DB" w14:paraId="0366C23B" w14:textId="77777777" w:rsidTr="00130992">
        <w:trPr>
          <w:trHeight w:val="307"/>
          <w:jc w:val="center"/>
        </w:trPr>
        <w:tc>
          <w:tcPr>
            <w:tcW w:w="1742" w:type="dxa"/>
            <w:tcBorders>
              <w:top w:val="double" w:sz="4" w:space="0" w:color="auto"/>
              <w:left w:val="single" w:sz="6" w:space="0" w:color="auto"/>
              <w:bottom w:val="single" w:sz="6" w:space="0" w:color="auto"/>
              <w:right w:val="single" w:sz="6" w:space="0" w:color="auto"/>
            </w:tcBorders>
            <w:hideMark/>
          </w:tcPr>
          <w:p w14:paraId="586E6648" w14:textId="77777777" w:rsidR="001424E1" w:rsidRPr="00BB34DB" w:rsidRDefault="001424E1" w:rsidP="00CC263C">
            <w:pPr>
              <w:rPr>
                <w:color w:val="000000" w:themeColor="text1"/>
                <w:sz w:val="24"/>
                <w:szCs w:val="24"/>
              </w:rPr>
            </w:pPr>
            <w:r w:rsidRPr="00BB34DB">
              <w:rPr>
                <w:color w:val="000000" w:themeColor="text1"/>
                <w:sz w:val="24"/>
                <w:szCs w:val="24"/>
                <w:lang w:val="en-US"/>
              </w:rPr>
              <w:t>I</w:t>
            </w:r>
          </w:p>
        </w:tc>
        <w:tc>
          <w:tcPr>
            <w:tcW w:w="3787" w:type="dxa"/>
            <w:tcBorders>
              <w:top w:val="double" w:sz="4" w:space="0" w:color="auto"/>
              <w:left w:val="single" w:sz="6" w:space="0" w:color="auto"/>
              <w:bottom w:val="single" w:sz="6" w:space="0" w:color="auto"/>
              <w:right w:val="single" w:sz="6" w:space="0" w:color="auto"/>
            </w:tcBorders>
            <w:hideMark/>
          </w:tcPr>
          <w:p w14:paraId="1E56CF98" w14:textId="77777777" w:rsidR="001424E1" w:rsidRPr="00BB34DB" w:rsidRDefault="001424E1" w:rsidP="00CC263C">
            <w:pPr>
              <w:jc w:val="center"/>
              <w:rPr>
                <w:color w:val="000000" w:themeColor="text1"/>
                <w:sz w:val="24"/>
                <w:szCs w:val="24"/>
              </w:rPr>
            </w:pPr>
            <w:r w:rsidRPr="00BB34DB">
              <w:rPr>
                <w:color w:val="000000" w:themeColor="text1"/>
                <w:sz w:val="24"/>
                <w:szCs w:val="24"/>
              </w:rPr>
              <w:t>550 (10)</w:t>
            </w:r>
          </w:p>
        </w:tc>
      </w:tr>
      <w:tr w:rsidR="00BB34DB" w:rsidRPr="00BB34DB" w14:paraId="284587A3" w14:textId="77777777" w:rsidTr="00CC263C">
        <w:trPr>
          <w:trHeight w:val="302"/>
          <w:jc w:val="center"/>
        </w:trPr>
        <w:tc>
          <w:tcPr>
            <w:tcW w:w="1742" w:type="dxa"/>
            <w:tcBorders>
              <w:top w:val="single" w:sz="6" w:space="0" w:color="auto"/>
              <w:left w:val="single" w:sz="6" w:space="0" w:color="auto"/>
              <w:bottom w:val="single" w:sz="6" w:space="0" w:color="auto"/>
              <w:right w:val="single" w:sz="6" w:space="0" w:color="auto"/>
            </w:tcBorders>
            <w:hideMark/>
          </w:tcPr>
          <w:p w14:paraId="1835F3E7" w14:textId="77777777" w:rsidR="001424E1" w:rsidRPr="00BB34DB" w:rsidRDefault="001424E1" w:rsidP="00CC263C">
            <w:pPr>
              <w:rPr>
                <w:color w:val="000000" w:themeColor="text1"/>
                <w:sz w:val="24"/>
                <w:szCs w:val="24"/>
              </w:rPr>
            </w:pPr>
            <w:r w:rsidRPr="00BB34DB">
              <w:rPr>
                <w:color w:val="000000" w:themeColor="text1"/>
                <w:sz w:val="24"/>
                <w:szCs w:val="24"/>
                <w:lang w:val="en-US"/>
              </w:rPr>
              <w:t>II</w:t>
            </w:r>
          </w:p>
        </w:tc>
        <w:tc>
          <w:tcPr>
            <w:tcW w:w="3787" w:type="dxa"/>
            <w:tcBorders>
              <w:top w:val="single" w:sz="6" w:space="0" w:color="auto"/>
              <w:left w:val="single" w:sz="6" w:space="0" w:color="auto"/>
              <w:bottom w:val="single" w:sz="6" w:space="0" w:color="auto"/>
              <w:right w:val="single" w:sz="6" w:space="0" w:color="auto"/>
            </w:tcBorders>
            <w:hideMark/>
          </w:tcPr>
          <w:p w14:paraId="68DAADAC" w14:textId="77777777" w:rsidR="001424E1" w:rsidRPr="00BB34DB" w:rsidRDefault="001424E1" w:rsidP="00CC263C">
            <w:pPr>
              <w:jc w:val="center"/>
              <w:rPr>
                <w:color w:val="000000" w:themeColor="text1"/>
                <w:sz w:val="24"/>
                <w:szCs w:val="24"/>
              </w:rPr>
            </w:pPr>
            <w:r w:rsidRPr="00BB34DB">
              <w:rPr>
                <w:color w:val="000000" w:themeColor="text1"/>
                <w:sz w:val="24"/>
                <w:szCs w:val="24"/>
              </w:rPr>
              <w:t>800 (7)</w:t>
            </w:r>
          </w:p>
        </w:tc>
      </w:tr>
      <w:tr w:rsidR="00BB34DB" w:rsidRPr="00BB34DB" w14:paraId="3FAA48F3" w14:textId="77777777" w:rsidTr="00CC263C">
        <w:trPr>
          <w:trHeight w:val="302"/>
          <w:jc w:val="center"/>
        </w:trPr>
        <w:tc>
          <w:tcPr>
            <w:tcW w:w="1742" w:type="dxa"/>
            <w:tcBorders>
              <w:top w:val="single" w:sz="6" w:space="0" w:color="auto"/>
              <w:left w:val="single" w:sz="6" w:space="0" w:color="auto"/>
              <w:bottom w:val="single" w:sz="6" w:space="0" w:color="auto"/>
              <w:right w:val="single" w:sz="6" w:space="0" w:color="auto"/>
            </w:tcBorders>
            <w:hideMark/>
          </w:tcPr>
          <w:p w14:paraId="0E713E20" w14:textId="77777777" w:rsidR="001424E1" w:rsidRPr="00BB34DB" w:rsidRDefault="001424E1" w:rsidP="00CC263C">
            <w:pPr>
              <w:rPr>
                <w:color w:val="000000" w:themeColor="text1"/>
                <w:sz w:val="24"/>
                <w:szCs w:val="24"/>
              </w:rPr>
            </w:pPr>
            <w:r w:rsidRPr="00BB34DB">
              <w:rPr>
                <w:color w:val="000000" w:themeColor="text1"/>
                <w:sz w:val="24"/>
                <w:szCs w:val="24"/>
                <w:lang w:val="en-US"/>
              </w:rPr>
              <w:t>III</w:t>
            </w:r>
          </w:p>
        </w:tc>
        <w:tc>
          <w:tcPr>
            <w:tcW w:w="3787" w:type="dxa"/>
            <w:tcBorders>
              <w:top w:val="single" w:sz="6" w:space="0" w:color="auto"/>
              <w:left w:val="single" w:sz="6" w:space="0" w:color="auto"/>
              <w:bottom w:val="single" w:sz="6" w:space="0" w:color="auto"/>
              <w:right w:val="single" w:sz="6" w:space="0" w:color="auto"/>
            </w:tcBorders>
            <w:hideMark/>
          </w:tcPr>
          <w:p w14:paraId="2969172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1 350 (4)</w:t>
            </w:r>
          </w:p>
        </w:tc>
      </w:tr>
      <w:tr w:rsidR="00BB34DB" w:rsidRPr="00BB34DB" w14:paraId="0DC9AEDC" w14:textId="77777777" w:rsidTr="00CC263C">
        <w:trPr>
          <w:trHeight w:val="302"/>
          <w:jc w:val="center"/>
        </w:trPr>
        <w:tc>
          <w:tcPr>
            <w:tcW w:w="1742" w:type="dxa"/>
            <w:tcBorders>
              <w:top w:val="single" w:sz="6" w:space="0" w:color="auto"/>
              <w:left w:val="single" w:sz="6" w:space="0" w:color="auto"/>
              <w:bottom w:val="single" w:sz="6" w:space="0" w:color="auto"/>
              <w:right w:val="single" w:sz="6" w:space="0" w:color="auto"/>
            </w:tcBorders>
            <w:hideMark/>
          </w:tcPr>
          <w:p w14:paraId="02BD6FF1" w14:textId="77777777" w:rsidR="001424E1" w:rsidRPr="00BB34DB" w:rsidRDefault="001424E1" w:rsidP="00CC263C">
            <w:pPr>
              <w:rPr>
                <w:color w:val="000000" w:themeColor="text1"/>
                <w:sz w:val="24"/>
                <w:szCs w:val="24"/>
                <w:lang w:val="en-US"/>
              </w:rPr>
            </w:pPr>
            <w:r w:rsidRPr="00BB34DB">
              <w:rPr>
                <w:color w:val="000000" w:themeColor="text1"/>
                <w:sz w:val="24"/>
                <w:szCs w:val="24"/>
                <w:lang w:val="en-US"/>
              </w:rPr>
              <w:t>IV</w:t>
            </w:r>
          </w:p>
        </w:tc>
        <w:tc>
          <w:tcPr>
            <w:tcW w:w="3787" w:type="dxa"/>
            <w:tcBorders>
              <w:top w:val="single" w:sz="6" w:space="0" w:color="auto"/>
              <w:left w:val="single" w:sz="6" w:space="0" w:color="auto"/>
              <w:bottom w:val="single" w:sz="6" w:space="0" w:color="auto"/>
              <w:right w:val="single" w:sz="6" w:space="0" w:color="auto"/>
            </w:tcBorders>
            <w:hideMark/>
          </w:tcPr>
          <w:p w14:paraId="387C25F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1 350 (4)</w:t>
            </w:r>
          </w:p>
        </w:tc>
      </w:tr>
      <w:tr w:rsidR="00BB34DB" w:rsidRPr="00BB34DB" w14:paraId="4BB7054E" w14:textId="77777777" w:rsidTr="00CC263C">
        <w:trPr>
          <w:trHeight w:val="710"/>
          <w:jc w:val="center"/>
        </w:trPr>
        <w:tc>
          <w:tcPr>
            <w:tcW w:w="5529" w:type="dxa"/>
            <w:gridSpan w:val="2"/>
            <w:tcBorders>
              <w:top w:val="single" w:sz="6" w:space="0" w:color="auto"/>
              <w:left w:val="single" w:sz="6" w:space="0" w:color="auto"/>
              <w:bottom w:val="single" w:sz="6" w:space="0" w:color="auto"/>
              <w:right w:val="single" w:sz="6" w:space="0" w:color="auto"/>
            </w:tcBorders>
            <w:hideMark/>
          </w:tcPr>
          <w:p w14:paraId="0D45D989" w14:textId="0B5F8548" w:rsidR="001424E1" w:rsidRPr="00BB34DB" w:rsidRDefault="006F3DD5" w:rsidP="00CC263C">
            <w:pPr>
              <w:jc w:val="both"/>
              <w:rPr>
                <w:color w:val="000000" w:themeColor="text1"/>
              </w:rPr>
            </w:pPr>
            <w:r w:rsidRPr="00BB34DB">
              <w:rPr>
                <w:color w:val="000000" w:themeColor="text1"/>
              </w:rPr>
              <w:t>Примечание –</w:t>
            </w:r>
            <w:r w:rsidR="001424E1" w:rsidRPr="00BB34DB">
              <w:rPr>
                <w:color w:val="000000" w:themeColor="text1"/>
              </w:rPr>
              <w:t xml:space="preserve"> Приведенные выше значения соответствуют равновесной концентрации, когда расход воздуха составляет 10, 7 и 4 л/с на человека для кат. </w:t>
            </w:r>
            <w:r w:rsidR="001424E1" w:rsidRPr="00BB34DB">
              <w:rPr>
                <w:color w:val="000000" w:themeColor="text1"/>
                <w:lang w:val="en-US"/>
              </w:rPr>
              <w:t>I</w:t>
            </w:r>
            <w:r w:rsidR="001424E1" w:rsidRPr="00BB34DB">
              <w:rPr>
                <w:color w:val="000000" w:themeColor="text1"/>
              </w:rPr>
              <w:t xml:space="preserve">, </w:t>
            </w:r>
            <w:r w:rsidR="001424E1" w:rsidRPr="00BB34DB">
              <w:rPr>
                <w:color w:val="000000" w:themeColor="text1"/>
                <w:lang w:val="en-US"/>
              </w:rPr>
              <w:t>II</w:t>
            </w:r>
            <w:r w:rsidR="001424E1" w:rsidRPr="00BB34DB">
              <w:rPr>
                <w:color w:val="000000" w:themeColor="text1"/>
              </w:rPr>
              <w:t xml:space="preserve"> и </w:t>
            </w:r>
            <w:r w:rsidR="001424E1" w:rsidRPr="00BB34DB">
              <w:rPr>
                <w:color w:val="000000" w:themeColor="text1"/>
                <w:lang w:val="en-US"/>
              </w:rPr>
              <w:t>III</w:t>
            </w:r>
            <w:r w:rsidR="001424E1" w:rsidRPr="00BB34DB">
              <w:rPr>
                <w:color w:val="000000" w:themeColor="text1"/>
              </w:rPr>
              <w:t xml:space="preserve">, </w:t>
            </w:r>
            <w:r w:rsidR="001424E1" w:rsidRPr="00BB34DB">
              <w:rPr>
                <w:color w:val="000000" w:themeColor="text1"/>
                <w:lang w:val="en-US"/>
              </w:rPr>
              <w:t>IV</w:t>
            </w:r>
            <w:r w:rsidR="001424E1" w:rsidRPr="00BB34DB">
              <w:rPr>
                <w:color w:val="000000" w:themeColor="text1"/>
              </w:rPr>
              <w:t xml:space="preserve">, соответственно, и выброс </w:t>
            </w:r>
            <w:r w:rsidR="001424E1" w:rsidRPr="00BB34DB">
              <w:rPr>
                <w:color w:val="000000" w:themeColor="text1"/>
                <w:lang w:val="en-US"/>
              </w:rPr>
              <w:t>CO</w:t>
            </w:r>
            <w:r w:rsidR="001424E1" w:rsidRPr="00BB34DB">
              <w:rPr>
                <w:color w:val="000000" w:themeColor="text1"/>
                <w:vertAlign w:val="subscript"/>
              </w:rPr>
              <w:t>2</w:t>
            </w:r>
            <w:r w:rsidR="001424E1" w:rsidRPr="00BB34DB">
              <w:rPr>
                <w:color w:val="000000" w:themeColor="text1"/>
              </w:rPr>
              <w:t xml:space="preserve"> составляет 20 л/ч на человека</w:t>
            </w:r>
          </w:p>
        </w:tc>
      </w:tr>
    </w:tbl>
    <w:p w14:paraId="47536571" w14:textId="3B22AE49" w:rsidR="001424E1" w:rsidRPr="00BB34DB" w:rsidRDefault="001424E1" w:rsidP="009A23EB">
      <w:pPr>
        <w:ind w:firstLine="567"/>
        <w:jc w:val="both"/>
        <w:rPr>
          <w:color w:val="000000" w:themeColor="text1"/>
          <w:sz w:val="24"/>
          <w:szCs w:val="24"/>
        </w:rPr>
      </w:pPr>
      <w:r w:rsidRPr="00BB34DB">
        <w:rPr>
          <w:color w:val="000000" w:themeColor="text1"/>
          <w:sz w:val="24"/>
          <w:szCs w:val="24"/>
        </w:rPr>
        <w:t>Средняя концентрация снаружи по умолчанию может быть принята равной</w:t>
      </w:r>
      <w:r w:rsidR="009A23EB">
        <w:rPr>
          <w:color w:val="000000" w:themeColor="text1"/>
          <w:sz w:val="24"/>
          <w:szCs w:val="24"/>
        </w:rPr>
        <w:t xml:space="preserve">            </w:t>
      </w:r>
      <w:r w:rsidRPr="00BB34DB">
        <w:rPr>
          <w:color w:val="000000" w:themeColor="text1"/>
          <w:sz w:val="24"/>
          <w:szCs w:val="24"/>
        </w:rPr>
        <w:t xml:space="preserve"> 400 ч/млн (от 350 ч/млн до 500 ч/млн). </w:t>
      </w:r>
    </w:p>
    <w:p w14:paraId="65676D4D" w14:textId="77777777" w:rsidR="001424E1" w:rsidRPr="00BB34DB" w:rsidRDefault="001424E1" w:rsidP="009A23EB">
      <w:pPr>
        <w:ind w:firstLine="567"/>
        <w:jc w:val="both"/>
        <w:rPr>
          <w:b/>
          <w:color w:val="000000" w:themeColor="text1"/>
          <w:sz w:val="24"/>
          <w:szCs w:val="24"/>
        </w:rPr>
      </w:pPr>
      <w:r w:rsidRPr="00BB34DB">
        <w:rPr>
          <w:b/>
          <w:color w:val="000000" w:themeColor="text1"/>
          <w:sz w:val="24"/>
          <w:szCs w:val="24"/>
          <w:lang w:val="en-US"/>
        </w:rPr>
        <w:t>C</w:t>
      </w:r>
      <w:r w:rsidRPr="00BB34DB">
        <w:rPr>
          <w:b/>
          <w:color w:val="000000" w:themeColor="text1"/>
          <w:sz w:val="24"/>
          <w:szCs w:val="24"/>
        </w:rPr>
        <w:t>.1.4 Метод 3: Метод, основанный на заранее определенных расходах вентиляционного потока</w:t>
      </w:r>
    </w:p>
    <w:p w14:paraId="4BD9073A"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Необходимая общая вентиляция здесь выражается в л/с на человека или л/с на м</w:t>
      </w:r>
      <w:r w:rsidRPr="00BB34DB">
        <w:rPr>
          <w:color w:val="000000" w:themeColor="text1"/>
          <w:sz w:val="24"/>
          <w:szCs w:val="24"/>
          <w:vertAlign w:val="superscript"/>
        </w:rPr>
        <w:t>2</w:t>
      </w:r>
      <w:r w:rsidRPr="00BB34DB">
        <w:rPr>
          <w:color w:val="000000" w:themeColor="text1"/>
          <w:sz w:val="24"/>
          <w:szCs w:val="24"/>
        </w:rPr>
        <w:t>. Норма на человека включает вклад здания, а норма на м</w:t>
      </w:r>
      <w:r w:rsidRPr="00BB34DB">
        <w:rPr>
          <w:color w:val="000000" w:themeColor="text1"/>
          <w:sz w:val="24"/>
          <w:szCs w:val="24"/>
          <w:vertAlign w:val="superscript"/>
        </w:rPr>
        <w:t>2</w:t>
      </w:r>
      <w:r w:rsidRPr="00BB34DB">
        <w:rPr>
          <w:color w:val="000000" w:themeColor="text1"/>
          <w:sz w:val="24"/>
          <w:szCs w:val="24"/>
        </w:rPr>
        <w:t xml:space="preserve"> - вклад людей.</w:t>
      </w:r>
    </w:p>
    <w:p w14:paraId="5FF71742" w14:textId="77777777" w:rsidR="001424E1" w:rsidRPr="00BB34DB" w:rsidRDefault="001424E1" w:rsidP="009A23EB">
      <w:pPr>
        <w:ind w:firstLine="567"/>
        <w:jc w:val="both"/>
        <w:rPr>
          <w:b/>
          <w:color w:val="000000" w:themeColor="text1"/>
          <w:sz w:val="24"/>
          <w:szCs w:val="24"/>
        </w:rPr>
      </w:pPr>
      <w:bookmarkStart w:id="27" w:name="bookmark55"/>
    </w:p>
    <w:p w14:paraId="25441AFE" w14:textId="77777777" w:rsidR="001424E1" w:rsidRPr="00BB34DB" w:rsidRDefault="001424E1" w:rsidP="009A23EB">
      <w:pPr>
        <w:ind w:firstLine="567"/>
        <w:jc w:val="both"/>
        <w:rPr>
          <w:b/>
          <w:color w:val="000000" w:themeColor="text1"/>
          <w:sz w:val="24"/>
          <w:szCs w:val="24"/>
        </w:rPr>
      </w:pPr>
      <w:r w:rsidRPr="00BB34DB">
        <w:rPr>
          <w:b/>
          <w:color w:val="000000" w:themeColor="text1"/>
          <w:sz w:val="24"/>
          <w:szCs w:val="24"/>
          <w:lang w:val="en-US"/>
        </w:rPr>
        <w:t>C</w:t>
      </w:r>
      <w:bookmarkEnd w:id="27"/>
      <w:r w:rsidRPr="00BB34DB">
        <w:rPr>
          <w:b/>
          <w:color w:val="000000" w:themeColor="text1"/>
          <w:sz w:val="24"/>
          <w:szCs w:val="24"/>
        </w:rPr>
        <w:t>.2 Расчетные расходы воздуха на вентиляцию по умолчанию для жилых зданий</w:t>
      </w:r>
    </w:p>
    <w:p w14:paraId="40CC37D9" w14:textId="4548E502" w:rsidR="001424E1" w:rsidRPr="00BB34DB" w:rsidRDefault="001424E1" w:rsidP="009A23EB">
      <w:pPr>
        <w:ind w:firstLine="567"/>
        <w:jc w:val="both"/>
        <w:rPr>
          <w:color w:val="000000" w:themeColor="text1"/>
          <w:sz w:val="24"/>
          <w:szCs w:val="24"/>
        </w:rPr>
      </w:pPr>
      <w:r w:rsidRPr="00BB34DB">
        <w:rPr>
          <w:color w:val="000000" w:themeColor="text1"/>
          <w:sz w:val="24"/>
          <w:szCs w:val="24"/>
        </w:rPr>
        <w:t xml:space="preserve">Как </w:t>
      </w:r>
      <w:r w:rsidR="003E48EC">
        <w:rPr>
          <w:color w:val="000000" w:themeColor="text1"/>
          <w:sz w:val="24"/>
          <w:szCs w:val="24"/>
        </w:rPr>
        <w:t>приведено</w:t>
      </w:r>
      <w:r w:rsidRPr="00BB34DB">
        <w:rPr>
          <w:color w:val="000000" w:themeColor="text1"/>
          <w:sz w:val="24"/>
          <w:szCs w:val="24"/>
        </w:rPr>
        <w:t xml:space="preserve"> в </w:t>
      </w:r>
      <w:r w:rsidRPr="00BB34DB">
        <w:rPr>
          <w:color w:val="000000" w:themeColor="text1"/>
          <w:sz w:val="24"/>
          <w:szCs w:val="24"/>
          <w:lang w:val="en-US"/>
        </w:rPr>
        <w:t>ISO</w:t>
      </w:r>
      <w:r w:rsidRPr="00BB34DB">
        <w:rPr>
          <w:color w:val="000000" w:themeColor="text1"/>
          <w:sz w:val="24"/>
          <w:szCs w:val="24"/>
        </w:rPr>
        <w:t xml:space="preserve"> 17772-1:2017 </w:t>
      </w:r>
      <w:r w:rsidR="00E9500E">
        <w:rPr>
          <w:color w:val="000000" w:themeColor="text1"/>
          <w:sz w:val="24"/>
          <w:szCs w:val="24"/>
        </w:rPr>
        <w:t>(</w:t>
      </w:r>
      <w:r w:rsidRPr="00BB34DB">
        <w:rPr>
          <w:color w:val="000000" w:themeColor="text1"/>
          <w:sz w:val="24"/>
          <w:szCs w:val="24"/>
          <w:lang w:val="en-US"/>
        </w:rPr>
        <w:t>I</w:t>
      </w:r>
      <w:r w:rsidRPr="00BB34DB">
        <w:rPr>
          <w:color w:val="000000" w:themeColor="text1"/>
          <w:sz w:val="24"/>
          <w:szCs w:val="24"/>
        </w:rPr>
        <w:t>.2</w:t>
      </w:r>
      <w:r w:rsidR="00E9500E">
        <w:rPr>
          <w:color w:val="000000" w:themeColor="text1"/>
          <w:sz w:val="24"/>
          <w:szCs w:val="24"/>
        </w:rPr>
        <w:t>)</w:t>
      </w:r>
      <w:r w:rsidRPr="00BB34DB">
        <w:rPr>
          <w:color w:val="000000" w:themeColor="text1"/>
          <w:sz w:val="24"/>
          <w:szCs w:val="24"/>
        </w:rPr>
        <w:t xml:space="preserve"> для определения норм приточной и вытяжной вентиляции могут использоваться различные методы. Они существуют потому, что на международном уровне в разных странах действуют разные нормы и стандарты. Поэтому проектировщики могут выбрать метод, наиболее подходящий для любого контекста.</w:t>
      </w:r>
    </w:p>
    <w:p w14:paraId="758754CC"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 предполагает полное перемешивание в помещении (т.е. концентрация загрязняющих веществ одинакова в вытяжке и в занимаемой зоне).</w:t>
      </w:r>
    </w:p>
    <w:p w14:paraId="63CD158F" w14:textId="2D48F80A" w:rsidR="001424E1" w:rsidRPr="00BB34DB" w:rsidRDefault="001424E1" w:rsidP="009A23EB">
      <w:pPr>
        <w:ind w:firstLine="567"/>
        <w:jc w:val="both"/>
        <w:rPr>
          <w:color w:val="000000" w:themeColor="text1"/>
          <w:sz w:val="24"/>
          <w:szCs w:val="24"/>
        </w:rPr>
      </w:pPr>
      <w:r w:rsidRPr="00BB34DB">
        <w:rPr>
          <w:color w:val="000000" w:themeColor="text1"/>
          <w:sz w:val="24"/>
          <w:szCs w:val="24"/>
        </w:rPr>
        <w:t xml:space="preserve">В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.6</w:t>
      </w:r>
      <w:r w:rsidR="00E9500E">
        <w:rPr>
          <w:color w:val="000000" w:themeColor="text1"/>
          <w:sz w:val="24"/>
          <w:szCs w:val="24"/>
        </w:rPr>
        <w:t>)</w:t>
      </w:r>
      <w:r w:rsidRPr="00BB34DB">
        <w:rPr>
          <w:color w:val="000000" w:themeColor="text1"/>
          <w:sz w:val="24"/>
          <w:szCs w:val="24"/>
        </w:rPr>
        <w:t xml:space="preserve">, три процедуры, основанные на расчетных расходах приточного воздуха, а в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таблицы </w:t>
      </w:r>
      <w:r w:rsidRPr="00BB34DB">
        <w:rPr>
          <w:color w:val="000000" w:themeColor="text1"/>
          <w:sz w:val="24"/>
          <w:szCs w:val="24"/>
          <w:lang w:val="en-US"/>
        </w:rPr>
        <w:t>I</w:t>
      </w:r>
      <w:r w:rsidRPr="00BB34DB">
        <w:rPr>
          <w:color w:val="000000" w:themeColor="text1"/>
          <w:sz w:val="24"/>
          <w:szCs w:val="24"/>
        </w:rPr>
        <w:t xml:space="preserve">.8 и </w:t>
      </w:r>
      <w:r w:rsidRPr="00BB34DB">
        <w:rPr>
          <w:color w:val="000000" w:themeColor="text1"/>
          <w:sz w:val="24"/>
          <w:szCs w:val="24"/>
          <w:lang w:val="en-US"/>
        </w:rPr>
        <w:t>I</w:t>
      </w:r>
      <w:r w:rsidRPr="00BB34DB">
        <w:rPr>
          <w:color w:val="000000" w:themeColor="text1"/>
          <w:sz w:val="24"/>
          <w:szCs w:val="24"/>
        </w:rPr>
        <w:t>.9</w:t>
      </w:r>
      <w:r w:rsidR="00E9500E">
        <w:rPr>
          <w:color w:val="000000" w:themeColor="text1"/>
          <w:sz w:val="24"/>
          <w:szCs w:val="24"/>
        </w:rPr>
        <w:t>)</w:t>
      </w:r>
      <w:r w:rsidRPr="00BB34DB">
        <w:rPr>
          <w:color w:val="000000" w:themeColor="text1"/>
          <w:sz w:val="24"/>
          <w:szCs w:val="24"/>
        </w:rPr>
        <w:t>, две процедуры, основанные на расходах вытяжного воздуха. Они должны использоваться как альтернатива друг другу. Результат, полученный с помощью одного метода, не должен добавляться к любому другому результату, полученному с помощью другой процедуры.</w:t>
      </w:r>
    </w:p>
    <w:p w14:paraId="4DC10E1A"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Согласно всем методикам, проектирование вентиляции жилых помещений требует, чтобы все основные помещения были обеспечены приточными устройствами. Исключение спален из притока воздуха не должно быть возможным.</w:t>
      </w:r>
    </w:p>
    <w:p w14:paraId="0246DEA8"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Во время использования влажных помещений или кухонных вытяжек может наблюдаться некоторый период повышенного расхода воздуха (форсирование) из-за пиков загрязнения (например, скорость вентиляции увеличивается на полчаса).</w:t>
      </w:r>
    </w:p>
    <w:p w14:paraId="73D87306"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Параметры шума и риска сквозняка должны соблюдаться, так как очень часто пользователи отключают или изменяют вентиляционные устройства, что вызывает дискомфорт (например, слишком много свежего воздуха ночью, устройства слишком шумные).</w:t>
      </w:r>
    </w:p>
    <w:p w14:paraId="51C19C86"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Скорость вентиляции может достигаться с помощью различных систем вентиляции: механической, естественной или гибридной (сочетающей механические и естественные принципы).</w:t>
      </w:r>
    </w:p>
    <w:p w14:paraId="0B9EAE74"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Механическая вентиляция</w:t>
      </w:r>
    </w:p>
    <w:p w14:paraId="61974F96" w14:textId="77777777" w:rsidR="001424E1" w:rsidRPr="00BB34DB" w:rsidRDefault="001424E1" w:rsidP="009A23EB">
      <w:pPr>
        <w:ind w:firstLine="567"/>
        <w:jc w:val="both"/>
        <w:rPr>
          <w:color w:val="000000" w:themeColor="text1"/>
          <w:sz w:val="24"/>
          <w:szCs w:val="24"/>
        </w:rPr>
      </w:pPr>
      <w:r w:rsidRPr="00BB34DB">
        <w:rPr>
          <w:color w:val="000000" w:themeColor="text1"/>
          <w:sz w:val="24"/>
          <w:szCs w:val="24"/>
        </w:rPr>
        <w:t xml:space="preserve">Механические системы вентиляции жилых помещений в основном состоят из </w:t>
      </w:r>
      <w:r w:rsidRPr="00BB34DB">
        <w:rPr>
          <w:color w:val="000000" w:themeColor="text1"/>
          <w:sz w:val="24"/>
          <w:szCs w:val="24"/>
        </w:rPr>
        <w:lastRenderedPageBreak/>
        <w:t xml:space="preserve">автономного оборудования с элементарными воздуховодами, если это необходимо. Существует широкий спектр устройств и соответствующих стандартов </w:t>
      </w:r>
      <w:r w:rsidRPr="00BB34DB">
        <w:rPr>
          <w:color w:val="000000" w:themeColor="text1"/>
          <w:sz w:val="24"/>
          <w:szCs w:val="24"/>
          <w:lang w:val="en-US"/>
        </w:rPr>
        <w:t>EN</w:t>
      </w:r>
      <w:r w:rsidRPr="00BB34DB">
        <w:rPr>
          <w:color w:val="000000" w:themeColor="text1"/>
          <w:sz w:val="24"/>
          <w:szCs w:val="24"/>
        </w:rPr>
        <w:t>, охватывающих характеристики, оценку производительности и классификацию систем вентиляции жилых помещений (</w:t>
      </w:r>
      <w:r w:rsidRPr="00BB34DB">
        <w:rPr>
          <w:color w:val="000000" w:themeColor="text1"/>
          <w:sz w:val="24"/>
          <w:szCs w:val="24"/>
          <w:lang w:val="en-US"/>
        </w:rPr>
        <w:t>EN</w:t>
      </w:r>
      <w:r w:rsidRPr="00BB34DB">
        <w:rPr>
          <w:color w:val="000000" w:themeColor="text1"/>
          <w:sz w:val="24"/>
          <w:szCs w:val="24"/>
        </w:rPr>
        <w:t xml:space="preserve"> 13142 и </w:t>
      </w:r>
      <w:r w:rsidRPr="00BB34DB">
        <w:rPr>
          <w:color w:val="000000" w:themeColor="text1"/>
          <w:sz w:val="24"/>
          <w:szCs w:val="24"/>
          <w:lang w:val="en-US"/>
        </w:rPr>
        <w:t>EN</w:t>
      </w:r>
      <w:r w:rsidRPr="00BB34DB">
        <w:rPr>
          <w:color w:val="000000" w:themeColor="text1"/>
          <w:sz w:val="24"/>
          <w:szCs w:val="24"/>
        </w:rPr>
        <w:t xml:space="preserve"> 13141-1 - </w:t>
      </w:r>
      <w:r w:rsidRPr="00BB34DB">
        <w:rPr>
          <w:color w:val="000000" w:themeColor="text1"/>
          <w:sz w:val="24"/>
          <w:szCs w:val="24"/>
          <w:lang w:val="en-US"/>
        </w:rPr>
        <w:t>EN</w:t>
      </w:r>
      <w:r w:rsidRPr="00BB34DB">
        <w:rPr>
          <w:color w:val="000000" w:themeColor="text1"/>
          <w:sz w:val="24"/>
          <w:szCs w:val="24"/>
        </w:rPr>
        <w:t xml:space="preserve"> 13141-11). Краткое описание приведено ниже.</w:t>
      </w:r>
    </w:p>
    <w:p w14:paraId="04D51738"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lang w:val="en-US"/>
        </w:rPr>
        <w:t>a</w:t>
      </w:r>
      <w:r w:rsidRPr="00BB34DB">
        <w:rPr>
          <w:color w:val="000000" w:themeColor="text1"/>
          <w:sz w:val="24"/>
          <w:szCs w:val="24"/>
        </w:rPr>
        <w:t>) Системы механической вытяжной вентиляции</w:t>
      </w:r>
    </w:p>
    <w:p w14:paraId="7DE87E21"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Свежий воздух поступает в основные помещения через соответствующие приточные устройства, проходит через двери или другие отверстия в направлении влажных помещений, а затем удаляется одним или несколькими вентиляторами. Приточные и вытяжные устройства могут быть оснащены регуляторами расхода воздуха, например, саморегулирующимися, для поддержания постоянного расхода воздуха, или основанными на влажности, концентрации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 присутствии, для регулировки расхода воздуха в соответствии с эффективным требованием (</w:t>
      </w:r>
      <w:r w:rsidRPr="00BB34DB">
        <w:rPr>
          <w:color w:val="000000" w:themeColor="text1"/>
          <w:sz w:val="24"/>
          <w:szCs w:val="24"/>
          <w:lang w:val="en-US"/>
        </w:rPr>
        <w:t>DCV</w:t>
      </w:r>
      <w:r w:rsidRPr="00BB34DB">
        <w:rPr>
          <w:color w:val="000000" w:themeColor="text1"/>
          <w:sz w:val="24"/>
          <w:szCs w:val="24"/>
        </w:rPr>
        <w:t>). Приточные устройства обычно располагаются в наружных стенах или на окнах; воздуховоды ограничены для соединения вытяжных устройств с вентилятором(ами) и от вентилятора(ов) наружу (вытяжка).</w:t>
      </w:r>
    </w:p>
    <w:p w14:paraId="5B3BC06E"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lang w:val="en-US"/>
        </w:rPr>
        <w:t>b</w:t>
      </w:r>
      <w:r w:rsidRPr="00BB34DB">
        <w:rPr>
          <w:color w:val="000000" w:themeColor="text1"/>
          <w:sz w:val="24"/>
          <w:szCs w:val="24"/>
        </w:rPr>
        <w:t>) Механические системы приточной вентиляции</w:t>
      </w:r>
    </w:p>
    <w:p w14:paraId="1E523353"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Свежий воздух подается одним или несколькими вентиляторами в основные помещения с постоянным или переменным (</w:t>
      </w:r>
      <w:r w:rsidRPr="00BB34DB">
        <w:rPr>
          <w:color w:val="000000" w:themeColor="text1"/>
          <w:sz w:val="24"/>
          <w:szCs w:val="24"/>
          <w:lang w:val="en-US"/>
        </w:rPr>
        <w:t>DCV</w:t>
      </w:r>
      <w:r w:rsidRPr="00BB34DB">
        <w:rPr>
          <w:color w:val="000000" w:themeColor="text1"/>
          <w:sz w:val="24"/>
          <w:szCs w:val="24"/>
        </w:rPr>
        <w:t>) расходом через соответствующую сеть воздуховодов и приточных устройств, проходит через двери или другие проемы к влажным помещениям и затем удаляется, возможно, одним или несколькими вентиляторами. В этом последнем случае вентиляторы могут работать по различному графику: по запросу (с задержкой отключения после использования или без нее), вручную или автоматически. Приточные и вытяжные устройства могут быть такими же, как в случае а). Они не распространены, поскольку вытяжные системы более распространены в Европе. Их использование должно быть тщательно проанализировано, поскольку, как и в случае с вытяжными системами, должен быть обеспечен хороший отвод загрязнений из влажных помещений.</w:t>
      </w:r>
    </w:p>
    <w:p w14:paraId="5287B830"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lang w:val="en-US"/>
        </w:rPr>
        <w:t>c</w:t>
      </w:r>
      <w:r w:rsidRPr="00BB34DB">
        <w:rPr>
          <w:color w:val="000000" w:themeColor="text1"/>
          <w:sz w:val="24"/>
          <w:szCs w:val="24"/>
        </w:rPr>
        <w:t>) Механические сбалансированные системы вентиляции</w:t>
      </w:r>
    </w:p>
    <w:p w14:paraId="3BB1FCC1"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В этих системах приточные и вытяжные потоки воздуха поступают в основные помещения, передаются во влажные помещения через дверные проходы или специальные устройства и удаляются из этих влажных помещений. Это достигается с помощью соответствующих сетей воздуховодов и приточных или вытяжных устройств с помощью отдельных вентиляторов. Обычно рекуперация энергии из вытяжного воздуха осуществляется с помощью теплообменника или теплового насоса. Могут использоваться различные стратегии регулирования воздушного потока (</w:t>
      </w:r>
      <w:r w:rsidRPr="00BB34DB">
        <w:rPr>
          <w:color w:val="000000" w:themeColor="text1"/>
          <w:sz w:val="24"/>
          <w:szCs w:val="24"/>
          <w:lang w:val="en-US"/>
        </w:rPr>
        <w:t>DCV</w:t>
      </w:r>
      <w:r w:rsidRPr="00BB34DB">
        <w:rPr>
          <w:color w:val="000000" w:themeColor="text1"/>
          <w:sz w:val="24"/>
          <w:szCs w:val="24"/>
        </w:rPr>
        <w:t xml:space="preserve"> и/или форсированный воздушный поток).</w:t>
      </w:r>
    </w:p>
    <w:p w14:paraId="363A407F"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lang w:val="en-US"/>
        </w:rPr>
        <w:t>d</w:t>
      </w:r>
      <w:r w:rsidRPr="00BB34DB">
        <w:rPr>
          <w:color w:val="000000" w:themeColor="text1"/>
          <w:sz w:val="24"/>
          <w:szCs w:val="24"/>
        </w:rPr>
        <w:t>) Механические непроводящие агрегаты для однокомнатных систем</w:t>
      </w:r>
    </w:p>
    <w:p w14:paraId="73C90D71"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Воздушный поток подается в каждое основное помещение с помощью специального устройства, оснащенного вентилятором. Некоторые типы оснащены также вытяжным вентилятором и рекуперационным теплообменником. Воздух из влажных помещений удаляется специальными вентиляторами, которые могут работать по разным графикам в соответствии с национальными правилами или проектными целями: по запросу (с задержкой отключения после использования или без нее), вручную или автоматически.</w:t>
      </w:r>
    </w:p>
    <w:p w14:paraId="0315A8EE"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Во всех случаях, когда используются многоскоростные вытяжные устройства, пиковое значение должно работать, когда это необходимо (т.е. во время образования загрязнения, вызванного использованием помещения, как время приготовления пищи на кухне и т.д.) и в течение соответствующего времени после использования, чтобы позволить должным образом снизить концентрацию загрязнения. Например, недостаточно проветривать ванную комнату во время принятия ванны, необходим контроль времени или контроль влажности, чтобы продолжать вентиляцию столько, сколько необходимо </w:t>
      </w:r>
      <w:r w:rsidRPr="00BB34DB">
        <w:rPr>
          <w:color w:val="000000" w:themeColor="text1"/>
          <w:sz w:val="24"/>
          <w:szCs w:val="24"/>
        </w:rPr>
        <w:lastRenderedPageBreak/>
        <w:t>после использования помещения.</w:t>
      </w:r>
    </w:p>
    <w:p w14:paraId="70FE761E"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Естественная вентиляция</w:t>
      </w:r>
    </w:p>
    <w:p w14:paraId="6D065DED"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Системы естественной вентиляции жилых помещений используют эффект стека и давление ветра для движения вентиляционного потока воздуха через здание. Типичными приточными компонентами являются фасадные решетки, оконные решетки, вентиляционные клапаны мансардных окон и воздухозаборники. Типичные вытяжные компоненты включают вытяжные воздуховоды. Система, как правило, предназначена для притока воздуха в гостиные и спальни, а также для вытяжки воздуха из кухонь, туалетов и ванных комнат. Работа системы вентиляции может быть основана на постоянно открытых вентиляционных отверстиях, что обеспечивает приемлемое качество воздуха в помещении на еженедельном, ежемесячном и ежегодном уровне. Работа также может быть автоматизирована на основе датчиков, например, влажности или </w:t>
      </w:r>
      <w:r w:rsidRPr="00BB34DB">
        <w:rPr>
          <w:color w:val="000000" w:themeColor="text1"/>
          <w:sz w:val="24"/>
          <w:szCs w:val="24"/>
          <w:lang w:val="en-US"/>
        </w:rPr>
        <w:t>CO</w:t>
      </w:r>
      <w:r w:rsidRPr="00BB34DB">
        <w:rPr>
          <w:color w:val="000000" w:themeColor="text1"/>
          <w:sz w:val="24"/>
          <w:szCs w:val="24"/>
          <w:vertAlign w:val="subscript"/>
        </w:rPr>
        <w:t>2</w:t>
      </w:r>
      <w:r w:rsidRPr="00BB34DB">
        <w:rPr>
          <w:color w:val="000000" w:themeColor="text1"/>
          <w:sz w:val="24"/>
          <w:szCs w:val="24"/>
        </w:rPr>
        <w:t>.</w:t>
      </w:r>
    </w:p>
    <w:p w14:paraId="284E35C6"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Проветривание</w:t>
      </w:r>
    </w:p>
    <w:p w14:paraId="5B71BD54"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Поскольку проветривание - это смена воздуха путем ручного открывания окон или других отверстий, следует отметить, что его нельзя считать системой вентиляции.</w:t>
      </w:r>
    </w:p>
    <w:p w14:paraId="35791589" w14:textId="77777777" w:rsidR="001424E1" w:rsidRPr="00BB34DB" w:rsidRDefault="001424E1" w:rsidP="003E48EC">
      <w:pPr>
        <w:ind w:firstLine="567"/>
        <w:jc w:val="both"/>
        <w:rPr>
          <w:b/>
          <w:color w:val="000000" w:themeColor="text1"/>
          <w:sz w:val="24"/>
          <w:szCs w:val="24"/>
        </w:rPr>
      </w:pPr>
      <w:bookmarkStart w:id="28" w:name="bookmark56"/>
      <w:r w:rsidRPr="00BB34DB">
        <w:rPr>
          <w:b/>
          <w:color w:val="000000" w:themeColor="text1"/>
          <w:sz w:val="24"/>
          <w:szCs w:val="24"/>
          <w:lang w:val="en-US"/>
        </w:rPr>
        <w:t>C</w:t>
      </w:r>
      <w:bookmarkEnd w:id="28"/>
      <w:r w:rsidRPr="00BB34DB">
        <w:rPr>
          <w:b/>
          <w:color w:val="000000" w:themeColor="text1"/>
          <w:sz w:val="24"/>
          <w:szCs w:val="24"/>
        </w:rPr>
        <w:t>.2.1 Расчетные расходы приточного воздуха</w:t>
      </w:r>
    </w:p>
    <w:p w14:paraId="013BF055" w14:textId="7C283153"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Следующие примеры основаны на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.6</w:t>
      </w:r>
      <w:r w:rsidR="00E9500E">
        <w:rPr>
          <w:color w:val="000000" w:themeColor="text1"/>
          <w:sz w:val="24"/>
          <w:szCs w:val="24"/>
        </w:rPr>
        <w:t>)</w:t>
      </w:r>
      <w:r w:rsidRPr="00BB34DB">
        <w:rPr>
          <w:color w:val="000000" w:themeColor="text1"/>
          <w:sz w:val="24"/>
          <w:szCs w:val="24"/>
        </w:rPr>
        <w:t>, согласно которой, можно выбрать три различных варианта дизайна:</w:t>
      </w:r>
    </w:p>
    <w:p w14:paraId="737F8BE5"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критерии, основанные на смене воздуха в час;</w:t>
      </w:r>
    </w:p>
    <w:p w14:paraId="7F26D809"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критерии, основанные на расходе приточного воздуха на одного человека;</w:t>
      </w:r>
    </w:p>
    <w:p w14:paraId="103AC2CA"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 расход приточного воздуха на основе воспринимаемого </w:t>
      </w:r>
      <w:r w:rsidRPr="00BB34DB">
        <w:rPr>
          <w:color w:val="000000" w:themeColor="text1"/>
          <w:sz w:val="24"/>
          <w:szCs w:val="24"/>
          <w:lang w:val="en-US"/>
        </w:rPr>
        <w:t>IAQ</w:t>
      </w:r>
      <w:r w:rsidRPr="00BB34DB">
        <w:rPr>
          <w:color w:val="000000" w:themeColor="text1"/>
          <w:sz w:val="24"/>
          <w:szCs w:val="24"/>
        </w:rPr>
        <w:t xml:space="preserve"> для адаптированных людей. Далее описаны три критерия.</w:t>
      </w:r>
    </w:p>
    <w:p w14:paraId="394F7A0D"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1) Критерии, основанные на смене воздуха в час</w:t>
      </w:r>
    </w:p>
    <w:p w14:paraId="390A272E" w14:textId="51E3097E"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Согласно </w:t>
      </w:r>
      <w:r w:rsidR="003E48EC">
        <w:rPr>
          <w:color w:val="000000" w:themeColor="text1"/>
          <w:sz w:val="24"/>
          <w:szCs w:val="24"/>
        </w:rPr>
        <w:t>настоящему</w:t>
      </w:r>
      <w:r w:rsidRPr="00BB34DB">
        <w:rPr>
          <w:color w:val="000000" w:themeColor="text1"/>
          <w:sz w:val="24"/>
          <w:szCs w:val="24"/>
        </w:rPr>
        <w:t xml:space="preserve"> методу, расход приточного воздуха, в м</w:t>
      </w:r>
      <w:r w:rsidRPr="00BB34DB">
        <w:rPr>
          <w:color w:val="000000" w:themeColor="text1"/>
          <w:sz w:val="24"/>
          <w:szCs w:val="24"/>
          <w:vertAlign w:val="superscript"/>
        </w:rPr>
        <w:t>3</w:t>
      </w:r>
      <w:r w:rsidRPr="00BB34DB">
        <w:rPr>
          <w:color w:val="000000" w:themeColor="text1"/>
          <w:sz w:val="24"/>
          <w:szCs w:val="24"/>
        </w:rPr>
        <w:t>/ч, рассчитывается как произведение общего объема жилища (или помещения) и коэффициента по</w:t>
      </w:r>
      <w:r w:rsidR="003E48EC">
        <w:rPr>
          <w:color w:val="000000" w:themeColor="text1"/>
          <w:sz w:val="24"/>
          <w:szCs w:val="24"/>
        </w:rPr>
        <w:t xml:space="preserve">                       </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.6</w:t>
      </w:r>
      <w:r w:rsidR="00E9500E">
        <w:rPr>
          <w:color w:val="000000" w:themeColor="text1"/>
          <w:sz w:val="24"/>
          <w:szCs w:val="24"/>
        </w:rPr>
        <w:t>)</w:t>
      </w:r>
      <w:r w:rsidRPr="00BB34DB">
        <w:rPr>
          <w:color w:val="000000" w:themeColor="text1"/>
          <w:sz w:val="24"/>
          <w:szCs w:val="24"/>
        </w:rPr>
        <w:t xml:space="preserve">, выраженного в </w:t>
      </w:r>
      <w:r w:rsidRPr="00BB34DB">
        <w:rPr>
          <w:color w:val="000000" w:themeColor="text1"/>
          <w:sz w:val="24"/>
          <w:szCs w:val="24"/>
          <w:lang w:val="en-US"/>
        </w:rPr>
        <w:t>h</w:t>
      </w:r>
      <w:r w:rsidRPr="00BB34DB">
        <w:rPr>
          <w:color w:val="000000" w:themeColor="text1"/>
          <w:sz w:val="24"/>
          <w:szCs w:val="24"/>
          <w:vertAlign w:val="superscript"/>
        </w:rPr>
        <w:t>-1</w:t>
      </w:r>
      <w:r w:rsidRPr="00BB34DB">
        <w:rPr>
          <w:color w:val="000000" w:themeColor="text1"/>
          <w:sz w:val="24"/>
          <w:szCs w:val="24"/>
        </w:rPr>
        <w:t xml:space="preserve"> для различных внутренних высот, чтобы учесть разный объем помещений.</w:t>
      </w:r>
    </w:p>
    <w:p w14:paraId="558DDD1C" w14:textId="77777777" w:rsidR="001424E1" w:rsidRPr="00BB34DB" w:rsidRDefault="001424E1" w:rsidP="001424E1">
      <w:pPr>
        <w:jc w:val="both"/>
        <w:rPr>
          <w:color w:val="000000" w:themeColor="text1"/>
          <w:sz w:val="24"/>
          <w:szCs w:val="24"/>
        </w:rPr>
      </w:pPr>
    </w:p>
    <w:p w14:paraId="3E686D5D" w14:textId="55E193EA"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.9</w:t>
      </w:r>
      <w:r w:rsidR="006F3DD5" w:rsidRPr="00BB34DB">
        <w:rPr>
          <w:b/>
          <w:color w:val="000000" w:themeColor="text1"/>
          <w:sz w:val="24"/>
          <w:szCs w:val="24"/>
        </w:rPr>
        <w:t xml:space="preserve"> - </w:t>
      </w:r>
      <w:r w:rsidRPr="00BB34DB">
        <w:rPr>
          <w:b/>
          <w:color w:val="000000" w:themeColor="text1"/>
          <w:sz w:val="24"/>
          <w:szCs w:val="24"/>
        </w:rPr>
        <w:t>Примеры эквивалентных значений скорости изменения воздуха для различных высот помещения</w:t>
      </w:r>
    </w:p>
    <w:tbl>
      <w:tblPr>
        <w:tblW w:w="0" w:type="auto"/>
        <w:jc w:val="center"/>
        <w:tblLayout w:type="fixed"/>
        <w:tblCellMar>
          <w:left w:w="40" w:type="dxa"/>
          <w:right w:w="40" w:type="dxa"/>
        </w:tblCellMar>
        <w:tblLook w:val="04A0" w:firstRow="1" w:lastRow="0" w:firstColumn="1" w:lastColumn="0" w:noHBand="0" w:noVBand="1"/>
      </w:tblPr>
      <w:tblGrid>
        <w:gridCol w:w="2218"/>
        <w:gridCol w:w="1555"/>
        <w:gridCol w:w="1344"/>
        <w:gridCol w:w="1613"/>
      </w:tblGrid>
      <w:tr w:rsidR="00BB34DB" w:rsidRPr="00BB34DB" w14:paraId="373DCD60" w14:textId="77777777" w:rsidTr="00130992">
        <w:trPr>
          <w:trHeight w:val="288"/>
          <w:jc w:val="center"/>
        </w:trPr>
        <w:tc>
          <w:tcPr>
            <w:tcW w:w="2218" w:type="dxa"/>
            <w:tcBorders>
              <w:top w:val="single" w:sz="6" w:space="0" w:color="auto"/>
              <w:left w:val="single" w:sz="6" w:space="0" w:color="auto"/>
              <w:bottom w:val="double" w:sz="4" w:space="0" w:color="auto"/>
              <w:right w:val="single" w:sz="6" w:space="0" w:color="auto"/>
            </w:tcBorders>
            <w:hideMark/>
          </w:tcPr>
          <w:p w14:paraId="47385BBB"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Внутренняя высота</w:t>
            </w:r>
          </w:p>
        </w:tc>
        <w:tc>
          <w:tcPr>
            <w:tcW w:w="1555" w:type="dxa"/>
            <w:tcBorders>
              <w:top w:val="single" w:sz="6" w:space="0" w:color="auto"/>
              <w:left w:val="single" w:sz="6" w:space="0" w:color="auto"/>
              <w:bottom w:val="double" w:sz="4" w:space="0" w:color="auto"/>
              <w:right w:val="single" w:sz="6" w:space="0" w:color="auto"/>
            </w:tcBorders>
            <w:hideMark/>
          </w:tcPr>
          <w:p w14:paraId="5823F1B2" w14:textId="77777777" w:rsidR="001424E1" w:rsidRPr="00BB34DB" w:rsidRDefault="001424E1" w:rsidP="00CC263C">
            <w:pPr>
              <w:jc w:val="center"/>
              <w:rPr>
                <w:b/>
                <w:color w:val="000000" w:themeColor="text1"/>
                <w:sz w:val="24"/>
                <w:szCs w:val="24"/>
              </w:rPr>
            </w:pPr>
            <w:r w:rsidRPr="00BB34DB">
              <w:rPr>
                <w:b/>
                <w:color w:val="000000" w:themeColor="text1"/>
                <w:sz w:val="24"/>
                <w:szCs w:val="24"/>
              </w:rPr>
              <w:t>2,5 м</w:t>
            </w:r>
          </w:p>
        </w:tc>
        <w:tc>
          <w:tcPr>
            <w:tcW w:w="1344" w:type="dxa"/>
            <w:tcBorders>
              <w:top w:val="single" w:sz="6" w:space="0" w:color="auto"/>
              <w:left w:val="single" w:sz="6" w:space="0" w:color="auto"/>
              <w:bottom w:val="double" w:sz="4" w:space="0" w:color="auto"/>
              <w:right w:val="single" w:sz="6" w:space="0" w:color="auto"/>
            </w:tcBorders>
            <w:hideMark/>
          </w:tcPr>
          <w:p w14:paraId="75FC0E8E" w14:textId="77777777" w:rsidR="001424E1" w:rsidRPr="00BB34DB" w:rsidRDefault="001424E1" w:rsidP="00CC263C">
            <w:pPr>
              <w:jc w:val="center"/>
              <w:rPr>
                <w:b/>
                <w:color w:val="000000" w:themeColor="text1"/>
                <w:sz w:val="24"/>
                <w:szCs w:val="24"/>
              </w:rPr>
            </w:pPr>
            <w:r w:rsidRPr="00BB34DB">
              <w:rPr>
                <w:b/>
                <w:color w:val="000000" w:themeColor="text1"/>
                <w:sz w:val="24"/>
                <w:szCs w:val="24"/>
              </w:rPr>
              <w:t>2,7 м</w:t>
            </w:r>
          </w:p>
        </w:tc>
        <w:tc>
          <w:tcPr>
            <w:tcW w:w="1613" w:type="dxa"/>
            <w:tcBorders>
              <w:top w:val="single" w:sz="6" w:space="0" w:color="auto"/>
              <w:left w:val="single" w:sz="6" w:space="0" w:color="auto"/>
              <w:bottom w:val="double" w:sz="4" w:space="0" w:color="auto"/>
              <w:right w:val="single" w:sz="6" w:space="0" w:color="auto"/>
            </w:tcBorders>
            <w:hideMark/>
          </w:tcPr>
          <w:p w14:paraId="61C75612" w14:textId="77777777" w:rsidR="001424E1" w:rsidRPr="00BB34DB" w:rsidRDefault="001424E1" w:rsidP="00CC263C">
            <w:pPr>
              <w:jc w:val="center"/>
              <w:rPr>
                <w:b/>
                <w:color w:val="000000" w:themeColor="text1"/>
                <w:sz w:val="24"/>
                <w:szCs w:val="24"/>
              </w:rPr>
            </w:pPr>
            <w:r w:rsidRPr="00BB34DB">
              <w:rPr>
                <w:b/>
                <w:color w:val="000000" w:themeColor="text1"/>
                <w:sz w:val="24"/>
                <w:szCs w:val="24"/>
              </w:rPr>
              <w:t>3 м</w:t>
            </w:r>
          </w:p>
        </w:tc>
      </w:tr>
      <w:tr w:rsidR="00BB34DB" w:rsidRPr="00BB34DB" w14:paraId="61180110" w14:textId="77777777" w:rsidTr="00130992">
        <w:trPr>
          <w:trHeight w:val="302"/>
          <w:jc w:val="center"/>
        </w:trPr>
        <w:tc>
          <w:tcPr>
            <w:tcW w:w="2218" w:type="dxa"/>
            <w:vMerge w:val="restart"/>
            <w:tcBorders>
              <w:top w:val="double" w:sz="4" w:space="0" w:color="auto"/>
              <w:left w:val="single" w:sz="6" w:space="0" w:color="auto"/>
              <w:bottom w:val="single" w:sz="6" w:space="0" w:color="auto"/>
              <w:right w:val="single" w:sz="6" w:space="0" w:color="auto"/>
            </w:tcBorders>
            <w:hideMark/>
          </w:tcPr>
          <w:p w14:paraId="58FCB7BC" w14:textId="77777777" w:rsidR="001424E1" w:rsidRPr="00BB34DB" w:rsidRDefault="001424E1" w:rsidP="00CC263C">
            <w:pPr>
              <w:jc w:val="center"/>
              <w:rPr>
                <w:color w:val="000000" w:themeColor="text1"/>
                <w:sz w:val="24"/>
                <w:szCs w:val="24"/>
              </w:rPr>
            </w:pPr>
            <w:r w:rsidRPr="00BB34DB">
              <w:rPr>
                <w:color w:val="000000" w:themeColor="text1"/>
                <w:sz w:val="24"/>
                <w:szCs w:val="24"/>
              </w:rPr>
              <w:t xml:space="preserve">Соответствующие значения </w:t>
            </w:r>
            <w:r w:rsidRPr="00BB34DB">
              <w:rPr>
                <w:color w:val="000000" w:themeColor="text1"/>
                <w:sz w:val="24"/>
                <w:szCs w:val="24"/>
                <w:lang w:val="en-US"/>
              </w:rPr>
              <w:t>ACH</w:t>
            </w:r>
          </w:p>
        </w:tc>
        <w:tc>
          <w:tcPr>
            <w:tcW w:w="1555" w:type="dxa"/>
            <w:tcBorders>
              <w:top w:val="double" w:sz="4" w:space="0" w:color="auto"/>
              <w:left w:val="single" w:sz="6" w:space="0" w:color="auto"/>
              <w:bottom w:val="single" w:sz="6" w:space="0" w:color="auto"/>
              <w:right w:val="single" w:sz="6" w:space="0" w:color="auto"/>
            </w:tcBorders>
            <w:vAlign w:val="bottom"/>
            <w:hideMark/>
          </w:tcPr>
          <w:p w14:paraId="72219BA8" w14:textId="77777777" w:rsidR="001424E1" w:rsidRPr="00BB34DB" w:rsidRDefault="001424E1" w:rsidP="00CC263C">
            <w:pPr>
              <w:jc w:val="center"/>
              <w:rPr>
                <w:color w:val="000000" w:themeColor="text1"/>
                <w:sz w:val="24"/>
                <w:szCs w:val="24"/>
              </w:rPr>
            </w:pPr>
            <w:r w:rsidRPr="00BB34DB">
              <w:rPr>
                <w:color w:val="000000" w:themeColor="text1"/>
                <w:sz w:val="24"/>
                <w:szCs w:val="24"/>
              </w:rPr>
              <w:t xml:space="preserve">0,5 </w:t>
            </w:r>
            <w:r w:rsidRPr="00BB34DB">
              <w:rPr>
                <w:color w:val="000000" w:themeColor="text1"/>
                <w:sz w:val="24"/>
                <w:szCs w:val="24"/>
                <w:lang w:val="en-US"/>
              </w:rPr>
              <w:t>h</w:t>
            </w:r>
            <w:r w:rsidRPr="00BB34DB">
              <w:rPr>
                <w:color w:val="000000" w:themeColor="text1"/>
                <w:sz w:val="24"/>
                <w:szCs w:val="24"/>
              </w:rPr>
              <w:t>-1</w:t>
            </w:r>
          </w:p>
        </w:tc>
        <w:tc>
          <w:tcPr>
            <w:tcW w:w="1344" w:type="dxa"/>
            <w:tcBorders>
              <w:top w:val="double" w:sz="4" w:space="0" w:color="auto"/>
              <w:left w:val="single" w:sz="6" w:space="0" w:color="auto"/>
              <w:bottom w:val="single" w:sz="6" w:space="0" w:color="auto"/>
              <w:right w:val="single" w:sz="6" w:space="0" w:color="auto"/>
            </w:tcBorders>
            <w:vAlign w:val="bottom"/>
            <w:hideMark/>
          </w:tcPr>
          <w:p w14:paraId="0E5D7F9C" w14:textId="77777777" w:rsidR="001424E1" w:rsidRPr="00BB34DB" w:rsidRDefault="001424E1" w:rsidP="00CC263C">
            <w:pPr>
              <w:jc w:val="center"/>
              <w:rPr>
                <w:color w:val="000000" w:themeColor="text1"/>
                <w:sz w:val="24"/>
                <w:szCs w:val="24"/>
              </w:rPr>
            </w:pPr>
            <w:r w:rsidRPr="00BB34DB">
              <w:rPr>
                <w:color w:val="000000" w:themeColor="text1"/>
                <w:sz w:val="24"/>
                <w:szCs w:val="24"/>
              </w:rPr>
              <w:t xml:space="preserve">0,47 </w:t>
            </w:r>
            <w:r w:rsidRPr="00BB34DB">
              <w:rPr>
                <w:color w:val="000000" w:themeColor="text1"/>
                <w:sz w:val="24"/>
                <w:szCs w:val="24"/>
                <w:lang w:val="en-US"/>
              </w:rPr>
              <w:t>h</w:t>
            </w:r>
            <w:r w:rsidRPr="00BB34DB">
              <w:rPr>
                <w:color w:val="000000" w:themeColor="text1"/>
                <w:sz w:val="24"/>
                <w:szCs w:val="24"/>
              </w:rPr>
              <w:t>-1</w:t>
            </w:r>
          </w:p>
        </w:tc>
        <w:tc>
          <w:tcPr>
            <w:tcW w:w="1613" w:type="dxa"/>
            <w:tcBorders>
              <w:top w:val="double" w:sz="4" w:space="0" w:color="auto"/>
              <w:left w:val="single" w:sz="6" w:space="0" w:color="auto"/>
              <w:bottom w:val="single" w:sz="6" w:space="0" w:color="auto"/>
              <w:right w:val="single" w:sz="6" w:space="0" w:color="auto"/>
            </w:tcBorders>
            <w:vAlign w:val="bottom"/>
            <w:hideMark/>
          </w:tcPr>
          <w:p w14:paraId="33F535A6" w14:textId="77777777" w:rsidR="001424E1" w:rsidRPr="00BB34DB" w:rsidRDefault="001424E1" w:rsidP="00CC263C">
            <w:pPr>
              <w:jc w:val="center"/>
              <w:rPr>
                <w:color w:val="000000" w:themeColor="text1"/>
                <w:sz w:val="24"/>
                <w:szCs w:val="24"/>
              </w:rPr>
            </w:pPr>
            <w:r w:rsidRPr="00BB34DB">
              <w:rPr>
                <w:color w:val="000000" w:themeColor="text1"/>
                <w:sz w:val="24"/>
                <w:szCs w:val="24"/>
              </w:rPr>
              <w:t xml:space="preserve">0,41 </w:t>
            </w:r>
            <w:r w:rsidRPr="00BB34DB">
              <w:rPr>
                <w:color w:val="000000" w:themeColor="text1"/>
                <w:sz w:val="24"/>
                <w:szCs w:val="24"/>
                <w:lang w:val="en-US"/>
              </w:rPr>
              <w:t>h</w:t>
            </w:r>
            <w:r w:rsidRPr="00BB34DB">
              <w:rPr>
                <w:color w:val="000000" w:themeColor="text1"/>
                <w:sz w:val="24"/>
                <w:szCs w:val="24"/>
              </w:rPr>
              <w:t>-1</w:t>
            </w:r>
          </w:p>
        </w:tc>
      </w:tr>
      <w:tr w:rsidR="00BB34DB" w:rsidRPr="00BB34DB" w14:paraId="4CB347DE" w14:textId="77777777" w:rsidTr="00CC263C">
        <w:trPr>
          <w:trHeight w:val="302"/>
          <w:jc w:val="center"/>
        </w:trPr>
        <w:tc>
          <w:tcPr>
            <w:tcW w:w="2218" w:type="dxa"/>
            <w:vMerge/>
            <w:tcBorders>
              <w:top w:val="single" w:sz="6" w:space="0" w:color="auto"/>
              <w:left w:val="single" w:sz="6" w:space="0" w:color="auto"/>
              <w:bottom w:val="single" w:sz="6" w:space="0" w:color="auto"/>
              <w:right w:val="single" w:sz="6" w:space="0" w:color="auto"/>
            </w:tcBorders>
            <w:vAlign w:val="center"/>
            <w:hideMark/>
          </w:tcPr>
          <w:p w14:paraId="70EDA1E5" w14:textId="77777777" w:rsidR="001424E1" w:rsidRPr="00BB34DB" w:rsidRDefault="001424E1" w:rsidP="00CC263C">
            <w:pPr>
              <w:jc w:val="center"/>
              <w:rPr>
                <w:color w:val="000000" w:themeColor="text1"/>
                <w:sz w:val="24"/>
                <w:szCs w:val="24"/>
              </w:rPr>
            </w:pPr>
          </w:p>
        </w:tc>
        <w:tc>
          <w:tcPr>
            <w:tcW w:w="1555" w:type="dxa"/>
            <w:tcBorders>
              <w:top w:val="single" w:sz="6" w:space="0" w:color="auto"/>
              <w:left w:val="single" w:sz="6" w:space="0" w:color="auto"/>
              <w:bottom w:val="single" w:sz="6" w:space="0" w:color="auto"/>
              <w:right w:val="single" w:sz="6" w:space="0" w:color="auto"/>
            </w:tcBorders>
          </w:tcPr>
          <w:p w14:paraId="6768BB49" w14:textId="77777777" w:rsidR="001424E1" w:rsidRPr="00BB34DB" w:rsidRDefault="001424E1" w:rsidP="00CC263C">
            <w:pPr>
              <w:jc w:val="center"/>
              <w:rPr>
                <w:color w:val="000000" w:themeColor="text1"/>
                <w:sz w:val="24"/>
                <w:szCs w:val="24"/>
              </w:rPr>
            </w:pPr>
            <w:r w:rsidRPr="00BB34DB">
              <w:rPr>
                <w:color w:val="000000" w:themeColor="text1"/>
                <w:sz w:val="24"/>
                <w:szCs w:val="24"/>
              </w:rPr>
              <w:t xml:space="preserve">0,6 </w:t>
            </w:r>
            <w:r w:rsidRPr="00BB34DB">
              <w:rPr>
                <w:color w:val="000000" w:themeColor="text1"/>
                <w:sz w:val="24"/>
                <w:szCs w:val="24"/>
                <w:lang w:val="en-US"/>
              </w:rPr>
              <w:t>h</w:t>
            </w:r>
            <w:r w:rsidRPr="00BB34DB">
              <w:rPr>
                <w:color w:val="000000" w:themeColor="text1"/>
                <w:sz w:val="24"/>
                <w:szCs w:val="24"/>
              </w:rPr>
              <w:t>-1</w:t>
            </w:r>
          </w:p>
        </w:tc>
        <w:tc>
          <w:tcPr>
            <w:tcW w:w="1344" w:type="dxa"/>
            <w:tcBorders>
              <w:top w:val="single" w:sz="6" w:space="0" w:color="auto"/>
              <w:left w:val="single" w:sz="6" w:space="0" w:color="auto"/>
              <w:bottom w:val="single" w:sz="6" w:space="0" w:color="auto"/>
              <w:right w:val="single" w:sz="6" w:space="0" w:color="auto"/>
            </w:tcBorders>
            <w:hideMark/>
          </w:tcPr>
          <w:p w14:paraId="37E5CB58" w14:textId="77777777" w:rsidR="001424E1" w:rsidRPr="00BB34DB" w:rsidRDefault="001424E1" w:rsidP="00CC263C">
            <w:pPr>
              <w:jc w:val="center"/>
              <w:rPr>
                <w:color w:val="000000" w:themeColor="text1"/>
                <w:sz w:val="24"/>
                <w:szCs w:val="24"/>
              </w:rPr>
            </w:pPr>
            <w:r w:rsidRPr="00BB34DB">
              <w:rPr>
                <w:color w:val="000000" w:themeColor="text1"/>
                <w:sz w:val="24"/>
                <w:szCs w:val="24"/>
              </w:rPr>
              <w:t xml:space="preserve">0,56 </w:t>
            </w:r>
            <w:r w:rsidRPr="00BB34DB">
              <w:rPr>
                <w:color w:val="000000" w:themeColor="text1"/>
                <w:sz w:val="24"/>
                <w:szCs w:val="24"/>
                <w:lang w:val="en-US"/>
              </w:rPr>
              <w:t>h</w:t>
            </w:r>
            <w:r w:rsidRPr="00BB34DB">
              <w:rPr>
                <w:color w:val="000000" w:themeColor="text1"/>
                <w:sz w:val="24"/>
                <w:szCs w:val="24"/>
              </w:rPr>
              <w:t>-1</w:t>
            </w:r>
          </w:p>
        </w:tc>
        <w:tc>
          <w:tcPr>
            <w:tcW w:w="1613" w:type="dxa"/>
            <w:tcBorders>
              <w:top w:val="single" w:sz="6" w:space="0" w:color="auto"/>
              <w:left w:val="single" w:sz="6" w:space="0" w:color="auto"/>
              <w:bottom w:val="single" w:sz="6" w:space="0" w:color="auto"/>
              <w:right w:val="single" w:sz="6" w:space="0" w:color="auto"/>
            </w:tcBorders>
            <w:hideMark/>
          </w:tcPr>
          <w:p w14:paraId="05B6B10F" w14:textId="77777777" w:rsidR="001424E1" w:rsidRPr="00BB34DB" w:rsidRDefault="001424E1" w:rsidP="00CC263C">
            <w:pPr>
              <w:jc w:val="center"/>
              <w:rPr>
                <w:color w:val="000000" w:themeColor="text1"/>
                <w:sz w:val="24"/>
                <w:szCs w:val="24"/>
              </w:rPr>
            </w:pPr>
            <w:r w:rsidRPr="00BB34DB">
              <w:rPr>
                <w:color w:val="000000" w:themeColor="text1"/>
                <w:sz w:val="24"/>
                <w:szCs w:val="24"/>
              </w:rPr>
              <w:t xml:space="preserve">0,5 </w:t>
            </w:r>
            <w:r w:rsidRPr="00BB34DB">
              <w:rPr>
                <w:color w:val="000000" w:themeColor="text1"/>
                <w:sz w:val="24"/>
                <w:szCs w:val="24"/>
                <w:lang w:val="en-US"/>
              </w:rPr>
              <w:t>h</w:t>
            </w:r>
            <w:r w:rsidRPr="00BB34DB">
              <w:rPr>
                <w:color w:val="000000" w:themeColor="text1"/>
                <w:sz w:val="24"/>
                <w:szCs w:val="24"/>
              </w:rPr>
              <w:t>-1</w:t>
            </w:r>
          </w:p>
        </w:tc>
      </w:tr>
      <w:tr w:rsidR="001424E1" w:rsidRPr="00BB34DB" w14:paraId="1CADE380" w14:textId="77777777" w:rsidTr="00CC263C">
        <w:trPr>
          <w:trHeight w:val="293"/>
          <w:jc w:val="center"/>
        </w:trPr>
        <w:tc>
          <w:tcPr>
            <w:tcW w:w="2218" w:type="dxa"/>
            <w:vMerge/>
            <w:tcBorders>
              <w:top w:val="single" w:sz="6" w:space="0" w:color="auto"/>
              <w:left w:val="single" w:sz="6" w:space="0" w:color="auto"/>
              <w:bottom w:val="single" w:sz="6" w:space="0" w:color="auto"/>
              <w:right w:val="single" w:sz="6" w:space="0" w:color="auto"/>
            </w:tcBorders>
            <w:vAlign w:val="center"/>
            <w:hideMark/>
          </w:tcPr>
          <w:p w14:paraId="14D8EB10" w14:textId="77777777" w:rsidR="001424E1" w:rsidRPr="00BB34DB" w:rsidRDefault="001424E1" w:rsidP="00CC263C">
            <w:pPr>
              <w:jc w:val="center"/>
              <w:rPr>
                <w:color w:val="000000" w:themeColor="text1"/>
                <w:sz w:val="24"/>
                <w:szCs w:val="24"/>
              </w:rPr>
            </w:pPr>
          </w:p>
        </w:tc>
        <w:tc>
          <w:tcPr>
            <w:tcW w:w="1555" w:type="dxa"/>
            <w:tcBorders>
              <w:top w:val="single" w:sz="6" w:space="0" w:color="auto"/>
              <w:left w:val="single" w:sz="6" w:space="0" w:color="auto"/>
              <w:bottom w:val="single" w:sz="6" w:space="0" w:color="auto"/>
              <w:right w:val="single" w:sz="6" w:space="0" w:color="auto"/>
            </w:tcBorders>
          </w:tcPr>
          <w:p w14:paraId="60BE8F5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rPr>
              <w:t xml:space="preserve">0,7 </w:t>
            </w:r>
            <w:r w:rsidRPr="00BB34DB">
              <w:rPr>
                <w:color w:val="000000" w:themeColor="text1"/>
                <w:sz w:val="24"/>
                <w:szCs w:val="24"/>
                <w:lang w:val="en-US"/>
              </w:rPr>
              <w:t>h</w:t>
            </w:r>
            <w:r w:rsidRPr="00BB34DB">
              <w:rPr>
                <w:color w:val="000000" w:themeColor="text1"/>
                <w:sz w:val="24"/>
                <w:szCs w:val="24"/>
              </w:rPr>
              <w:t>-</w:t>
            </w:r>
            <w:r w:rsidRPr="00BB34DB">
              <w:rPr>
                <w:color w:val="000000" w:themeColor="text1"/>
                <w:sz w:val="24"/>
                <w:szCs w:val="24"/>
                <w:lang w:val="en-US"/>
              </w:rPr>
              <w:t>1</w:t>
            </w:r>
          </w:p>
        </w:tc>
        <w:tc>
          <w:tcPr>
            <w:tcW w:w="1344" w:type="dxa"/>
            <w:tcBorders>
              <w:top w:val="single" w:sz="6" w:space="0" w:color="auto"/>
              <w:left w:val="single" w:sz="6" w:space="0" w:color="auto"/>
              <w:bottom w:val="single" w:sz="6" w:space="0" w:color="auto"/>
              <w:right w:val="single" w:sz="6" w:space="0" w:color="auto"/>
            </w:tcBorders>
            <w:hideMark/>
          </w:tcPr>
          <w:p w14:paraId="098ED8B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0,65 h-1</w:t>
            </w:r>
          </w:p>
        </w:tc>
        <w:tc>
          <w:tcPr>
            <w:tcW w:w="1613" w:type="dxa"/>
            <w:tcBorders>
              <w:top w:val="single" w:sz="6" w:space="0" w:color="auto"/>
              <w:left w:val="single" w:sz="6" w:space="0" w:color="auto"/>
              <w:bottom w:val="single" w:sz="6" w:space="0" w:color="auto"/>
              <w:right w:val="single" w:sz="6" w:space="0" w:color="auto"/>
            </w:tcBorders>
            <w:hideMark/>
          </w:tcPr>
          <w:p w14:paraId="481D074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0,58 h-1</w:t>
            </w:r>
          </w:p>
        </w:tc>
      </w:tr>
    </w:tbl>
    <w:p w14:paraId="55FD66C3" w14:textId="77777777" w:rsidR="001424E1" w:rsidRPr="00BB34DB" w:rsidRDefault="001424E1" w:rsidP="001424E1">
      <w:pPr>
        <w:jc w:val="both"/>
        <w:rPr>
          <w:color w:val="000000" w:themeColor="text1"/>
          <w:sz w:val="24"/>
          <w:szCs w:val="24"/>
        </w:rPr>
      </w:pPr>
    </w:p>
    <w:p w14:paraId="755C28B1"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2) Критерии, основанные на расходе приточного воздуха на человека</w:t>
      </w:r>
    </w:p>
    <w:p w14:paraId="6B92170B" w14:textId="3A1415CC"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Согласно </w:t>
      </w:r>
      <w:r w:rsidR="003E48EC">
        <w:rPr>
          <w:color w:val="000000" w:themeColor="text1"/>
          <w:sz w:val="24"/>
          <w:szCs w:val="24"/>
        </w:rPr>
        <w:t>настоящему</w:t>
      </w:r>
      <w:r w:rsidRPr="00BB34DB">
        <w:rPr>
          <w:color w:val="000000" w:themeColor="text1"/>
          <w:sz w:val="24"/>
          <w:szCs w:val="24"/>
        </w:rPr>
        <w:t xml:space="preserve"> методу, расход приточного воздуха в л/с рассчитывается как произведение расчетного количества человек в жилище (или в помещении) и коэффициента по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.6</w:t>
      </w:r>
      <w:r w:rsidR="00E9500E">
        <w:rPr>
          <w:color w:val="000000" w:themeColor="text1"/>
          <w:sz w:val="24"/>
          <w:szCs w:val="24"/>
        </w:rPr>
        <w:t>)</w:t>
      </w:r>
      <w:r w:rsidRPr="00BB34DB">
        <w:rPr>
          <w:color w:val="000000" w:themeColor="text1"/>
          <w:sz w:val="24"/>
          <w:szCs w:val="24"/>
        </w:rPr>
        <w:t>, выраженного в л/с на человека.</w:t>
      </w:r>
    </w:p>
    <w:p w14:paraId="5E8AEDDE"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Результаты, полученные с помощью этого метода, не зависят от внутренней высоты.</w:t>
      </w:r>
    </w:p>
    <w:p w14:paraId="12D434A5"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3) Критерии, основанные на расходе приточного воздуха с учетом воспринимаемого качества воздуха для адаптированных людей</w:t>
      </w:r>
    </w:p>
    <w:p w14:paraId="71F44CFE"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lang w:val="en-US"/>
        </w:rPr>
        <w:t>ISO</w:t>
      </w:r>
      <w:r w:rsidRPr="00BB34DB">
        <w:rPr>
          <w:color w:val="000000" w:themeColor="text1"/>
          <w:sz w:val="24"/>
          <w:szCs w:val="24"/>
        </w:rPr>
        <w:t xml:space="preserve"> 17772-1 вводит понятие биномиального расчета аналогично случаю вентиляции нежилых помещений: часть приточного воздуха предназначена для компенсации выбросов от людей, а часть - от компонентов здания. </w:t>
      </w:r>
      <w:r w:rsidRPr="00BB34DB">
        <w:rPr>
          <w:color w:val="000000" w:themeColor="text1"/>
          <w:sz w:val="24"/>
          <w:szCs w:val="24"/>
          <w:lang w:val="en-US"/>
        </w:rPr>
        <w:t>ISO</w:t>
      </w:r>
      <w:r w:rsidRPr="00BB34DB">
        <w:rPr>
          <w:color w:val="000000" w:themeColor="text1"/>
          <w:sz w:val="24"/>
          <w:szCs w:val="24"/>
        </w:rPr>
        <w:t xml:space="preserve"> 17772-1:2017, формула (1) применяется с разницей: </w:t>
      </w:r>
      <w:r w:rsidRPr="00BB34DB">
        <w:rPr>
          <w:smallCaps/>
          <w:color w:val="000000" w:themeColor="text1"/>
          <w:sz w:val="24"/>
          <w:szCs w:val="24"/>
          <w:lang w:val="en-US"/>
        </w:rPr>
        <w:t>A</w:t>
      </w:r>
      <w:r w:rsidRPr="00BB34DB">
        <w:rPr>
          <w:smallCaps/>
          <w:color w:val="000000" w:themeColor="text1"/>
          <w:sz w:val="24"/>
          <w:szCs w:val="24"/>
          <w:vertAlign w:val="subscript"/>
          <w:lang w:val="en-US"/>
        </w:rPr>
        <w:t>r</w:t>
      </w:r>
      <w:r w:rsidRPr="00BB34DB">
        <w:rPr>
          <w:smallCaps/>
          <w:color w:val="000000" w:themeColor="text1"/>
          <w:sz w:val="24"/>
          <w:szCs w:val="24"/>
        </w:rPr>
        <w:t xml:space="preserve"> </w:t>
      </w:r>
      <w:r w:rsidRPr="00BB34DB">
        <w:rPr>
          <w:color w:val="000000" w:themeColor="text1"/>
          <w:sz w:val="24"/>
          <w:szCs w:val="24"/>
        </w:rPr>
        <w:t>- общая площадь основного помещения жилого дома.</w:t>
      </w:r>
    </w:p>
    <w:p w14:paraId="443AAF2C" w14:textId="4CF99E1C"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Таким образом, при использовании </w:t>
      </w:r>
      <w:r w:rsidR="003E48EC">
        <w:rPr>
          <w:color w:val="000000" w:themeColor="text1"/>
          <w:sz w:val="24"/>
          <w:szCs w:val="24"/>
        </w:rPr>
        <w:t>настоящего</w:t>
      </w:r>
      <w:r w:rsidRPr="00BB34DB">
        <w:rPr>
          <w:color w:val="000000" w:themeColor="text1"/>
          <w:sz w:val="24"/>
          <w:szCs w:val="24"/>
        </w:rPr>
        <w:t xml:space="preserve"> метода общий воздушный поток </w:t>
      </w:r>
      <w:r w:rsidRPr="00BB34DB">
        <w:rPr>
          <w:color w:val="000000" w:themeColor="text1"/>
          <w:sz w:val="24"/>
          <w:szCs w:val="24"/>
        </w:rPr>
        <w:lastRenderedPageBreak/>
        <w:t xml:space="preserve">для всего жилища рассчитывается в соответствии с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.6</w:t>
      </w:r>
      <w:r w:rsidR="00E9500E">
        <w:rPr>
          <w:color w:val="000000" w:themeColor="text1"/>
          <w:sz w:val="24"/>
          <w:szCs w:val="24"/>
        </w:rPr>
        <w:t>)</w:t>
      </w:r>
      <w:r w:rsidRPr="00BB34DB">
        <w:rPr>
          <w:color w:val="000000" w:themeColor="text1"/>
          <w:sz w:val="24"/>
          <w:szCs w:val="24"/>
        </w:rPr>
        <w:t xml:space="preserve">, где соответствующие значения </w:t>
      </w:r>
      <w:r w:rsidRPr="00BB34DB">
        <w:rPr>
          <w:i/>
          <w:color w:val="000000" w:themeColor="text1"/>
          <w:sz w:val="24"/>
          <w:szCs w:val="24"/>
          <w:lang w:val="en-US"/>
        </w:rPr>
        <w:t>q</w:t>
      </w:r>
      <w:r w:rsidRPr="00BB34DB">
        <w:rPr>
          <w:color w:val="000000" w:themeColor="text1"/>
          <w:sz w:val="24"/>
          <w:szCs w:val="24"/>
          <w:vertAlign w:val="subscript"/>
          <w:lang w:val="en-US"/>
        </w:rPr>
        <w:t>p</w:t>
      </w:r>
      <w:r w:rsidRPr="00BB34DB">
        <w:rPr>
          <w:color w:val="000000" w:themeColor="text1"/>
          <w:sz w:val="24"/>
          <w:szCs w:val="24"/>
        </w:rPr>
        <w:t xml:space="preserve"> и </w:t>
      </w:r>
      <w:r w:rsidRPr="00BB34DB">
        <w:rPr>
          <w:i/>
          <w:color w:val="000000" w:themeColor="text1"/>
          <w:sz w:val="24"/>
          <w:szCs w:val="24"/>
          <w:lang w:val="en-US"/>
        </w:rPr>
        <w:t>q</w:t>
      </w:r>
      <w:r w:rsidRPr="00BB34DB">
        <w:rPr>
          <w:color w:val="000000" w:themeColor="text1"/>
          <w:sz w:val="24"/>
          <w:szCs w:val="24"/>
          <w:vertAlign w:val="subscript"/>
          <w:lang w:val="en-US"/>
        </w:rPr>
        <w:t>B</w:t>
      </w:r>
      <w:r w:rsidRPr="00BB34DB">
        <w:rPr>
          <w:color w:val="000000" w:themeColor="text1"/>
          <w:sz w:val="24"/>
          <w:szCs w:val="24"/>
        </w:rPr>
        <w:t xml:space="preserve"> приведены в колонке (3).</w:t>
      </w:r>
    </w:p>
    <w:p w14:paraId="1A5F116A"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Метод учитывает, что лица должны быть рассмотрены один раз. Результаты, полученные с помощью этого метода, не зависят от внутренней высоты. Примеры расчета расхода воздуха</w:t>
      </w:r>
    </w:p>
    <w:p w14:paraId="4C2BCE99"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Далее представлены некоторые примеры применения трех методик для различных размеров жилья. Следует отметить, что все примеры предлагают только одно из нескольких возможных решений. Примеры касаются только случая постоянного расхода воздуха.</w:t>
      </w:r>
    </w:p>
    <w:p w14:paraId="47A19B2C"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Примеры 1, 2 и 3 показывают принцип проектирования различных систем вентиляции соответственно для:</w:t>
      </w:r>
    </w:p>
    <w:p w14:paraId="1DCACDCA"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жилище с одной спальней;</w:t>
      </w:r>
    </w:p>
    <w:p w14:paraId="084579F4"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жилище с двумя спальнями;</w:t>
      </w:r>
    </w:p>
    <w:p w14:paraId="6C6448A0"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жилище с тремя спальнями.</w:t>
      </w:r>
    </w:p>
    <w:p w14:paraId="5E430ACC"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Воздушный поток для каждого помещения приписывается проектировщиком.</w:t>
      </w:r>
    </w:p>
    <w:p w14:paraId="4D022ADF"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Все основные помещения должны быть оборудованы приточными устройствами. Вытяжка происходит из кухни, ванных комнат и туалетов: все они должны быть оборудованы вытяжными устройствами.</w:t>
      </w:r>
    </w:p>
    <w:p w14:paraId="67338307"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Размеры системы касаются ее максимальной производительности. Во время работы расход воздуха может быть разным (например, когда люди находятся на улице, расход воздуха может быть уменьшен).</w:t>
      </w:r>
    </w:p>
    <w:p w14:paraId="3E369177"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Пример 1) Пример проекта жилища с одной спальней</w:t>
      </w:r>
    </w:p>
    <w:p w14:paraId="4E77479D"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Следующий пример относится к небольшому жилому помещению с одной спальней (</w:t>
      </w:r>
      <w:hyperlink r:id="rId86" w:anchor="bookmark57" w:history="1">
        <w:r w:rsidRPr="00BB34DB">
          <w:rPr>
            <w:color w:val="000000" w:themeColor="text1"/>
            <w:sz w:val="24"/>
            <w:szCs w:val="24"/>
          </w:rPr>
          <w:t xml:space="preserve">рис. </w:t>
        </w:r>
        <w:r w:rsidRPr="00BB34DB">
          <w:rPr>
            <w:color w:val="000000" w:themeColor="text1"/>
            <w:sz w:val="24"/>
            <w:szCs w:val="24"/>
            <w:lang w:val="en-US"/>
          </w:rPr>
          <w:t>C</w:t>
        </w:r>
        <w:r w:rsidRPr="00BB34DB">
          <w:rPr>
            <w:color w:val="000000" w:themeColor="text1"/>
            <w:sz w:val="24"/>
            <w:szCs w:val="24"/>
          </w:rPr>
          <w:t>.1</w:t>
        </w:r>
      </w:hyperlink>
      <w:r w:rsidRPr="00BB34DB">
        <w:rPr>
          <w:color w:val="000000" w:themeColor="text1"/>
          <w:sz w:val="24"/>
          <w:szCs w:val="24"/>
        </w:rPr>
        <w:t xml:space="preserve">). Стрелками показано, в каких помещениях происходит приток и вытяжка. Рядом со стрелками предлагается пример определения размеров на основе расчета, разработанного ниже в соответствии с категорией </w:t>
      </w:r>
      <w:r w:rsidRPr="00BB34DB">
        <w:rPr>
          <w:color w:val="000000" w:themeColor="text1"/>
          <w:sz w:val="24"/>
          <w:szCs w:val="24"/>
          <w:lang w:val="en-US"/>
        </w:rPr>
        <w:t>II</w:t>
      </w:r>
      <w:r w:rsidRPr="00BB34DB">
        <w:rPr>
          <w:color w:val="000000" w:themeColor="text1"/>
          <w:sz w:val="24"/>
          <w:szCs w:val="24"/>
        </w:rPr>
        <w:t xml:space="preserve">, метод </w:t>
      </w:r>
      <w:r w:rsidRPr="00BB34DB">
        <w:rPr>
          <w:color w:val="000000" w:themeColor="text1"/>
          <w:sz w:val="24"/>
          <w:szCs w:val="24"/>
          <w:lang w:val="en-US"/>
        </w:rPr>
        <w:t>ACH</w:t>
      </w:r>
      <w:r w:rsidRPr="00BB34DB">
        <w:rPr>
          <w:color w:val="000000" w:themeColor="text1"/>
          <w:sz w:val="24"/>
          <w:szCs w:val="24"/>
        </w:rPr>
        <w:t>.</w:t>
      </w:r>
    </w:p>
    <w:p w14:paraId="51033384" w14:textId="77777777" w:rsidR="001424E1" w:rsidRPr="00BB34DB" w:rsidRDefault="001424E1" w:rsidP="001424E1">
      <w:pPr>
        <w:ind w:firstLine="709"/>
        <w:jc w:val="both"/>
        <w:rPr>
          <w:color w:val="000000" w:themeColor="text1"/>
          <w:sz w:val="24"/>
          <w:szCs w:val="24"/>
        </w:rPr>
      </w:pPr>
    </w:p>
    <w:p w14:paraId="54E49098" w14:textId="15B4021B" w:rsidR="001424E1" w:rsidRPr="00BB34DB" w:rsidRDefault="001424E1" w:rsidP="00E9500E">
      <w:pPr>
        <w:jc w:val="center"/>
        <w:rPr>
          <w:color w:val="000000" w:themeColor="text1"/>
          <w:sz w:val="24"/>
          <w:szCs w:val="24"/>
        </w:rPr>
      </w:pPr>
      <w:r w:rsidRPr="00BB34DB">
        <w:rPr>
          <w:noProof/>
          <w:color w:val="000000" w:themeColor="text1"/>
          <w:sz w:val="24"/>
          <w:szCs w:val="24"/>
        </w:rPr>
        <w:drawing>
          <wp:inline distT="0" distB="0" distL="0" distR="0" wp14:anchorId="1E789C99" wp14:editId="4B6852B2">
            <wp:extent cx="3715473" cy="1795464"/>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87">
                      <a:extLst>
                        <a:ext uri="{28A0092B-C50C-407E-A947-70E740481C1C}">
                          <a14:useLocalDpi xmlns:a14="http://schemas.microsoft.com/office/drawing/2010/main" val="0"/>
                        </a:ext>
                      </a:extLst>
                    </a:blip>
                    <a:srcRect l="10012" t="14170" r="4182" b="11105"/>
                    <a:stretch/>
                  </pic:blipFill>
                  <pic:spPr bwMode="auto">
                    <a:xfrm>
                      <a:off x="0" y="0"/>
                      <a:ext cx="3748450" cy="1811400"/>
                    </a:xfrm>
                    <a:prstGeom prst="rect">
                      <a:avLst/>
                    </a:prstGeom>
                    <a:noFill/>
                    <a:ln>
                      <a:noFill/>
                    </a:ln>
                    <a:extLst>
                      <a:ext uri="{53640926-AAD7-44D8-BBD7-CCE9431645EC}">
                        <a14:shadowObscured xmlns:a14="http://schemas.microsoft.com/office/drawing/2010/main"/>
                      </a:ext>
                    </a:extLst>
                  </pic:spPr>
                </pic:pic>
              </a:graphicData>
            </a:graphic>
          </wp:inline>
        </w:drawing>
      </w:r>
    </w:p>
    <w:p w14:paraId="5F8C0BA8" w14:textId="19F2F4AC" w:rsidR="001424E1" w:rsidRPr="00BB34DB" w:rsidRDefault="001424E1" w:rsidP="001424E1">
      <w:pPr>
        <w:jc w:val="center"/>
        <w:rPr>
          <w:b/>
          <w:color w:val="000000" w:themeColor="text1"/>
          <w:sz w:val="24"/>
          <w:szCs w:val="24"/>
        </w:rPr>
      </w:pPr>
      <w:r w:rsidRPr="00BB34DB">
        <w:rPr>
          <w:b/>
          <w:color w:val="000000" w:themeColor="text1"/>
          <w:sz w:val="24"/>
          <w:szCs w:val="24"/>
        </w:rPr>
        <w:t xml:space="preserve">Рисунок </w:t>
      </w:r>
      <w:r w:rsidRPr="00BB34DB">
        <w:rPr>
          <w:b/>
          <w:color w:val="000000" w:themeColor="text1"/>
          <w:sz w:val="24"/>
          <w:szCs w:val="24"/>
          <w:lang w:val="en-US"/>
        </w:rPr>
        <w:t>C</w:t>
      </w:r>
      <w:r w:rsidRPr="00BB34DB">
        <w:rPr>
          <w:b/>
          <w:color w:val="000000" w:themeColor="text1"/>
          <w:sz w:val="24"/>
          <w:szCs w:val="24"/>
        </w:rPr>
        <w:t>.1</w:t>
      </w:r>
      <w:r w:rsidR="006F3DD5" w:rsidRPr="00BB34DB">
        <w:rPr>
          <w:b/>
          <w:color w:val="000000" w:themeColor="text1"/>
          <w:sz w:val="24"/>
          <w:szCs w:val="24"/>
        </w:rPr>
        <w:t xml:space="preserve"> – </w:t>
      </w:r>
      <w:r w:rsidRPr="00BB34DB">
        <w:rPr>
          <w:b/>
          <w:color w:val="000000" w:themeColor="text1"/>
          <w:sz w:val="24"/>
          <w:szCs w:val="24"/>
        </w:rPr>
        <w:t>План жилища</w:t>
      </w:r>
    </w:p>
    <w:p w14:paraId="1AA82737" w14:textId="77777777" w:rsidR="001424E1" w:rsidRPr="00BB34DB" w:rsidRDefault="001424E1" w:rsidP="001424E1">
      <w:pPr>
        <w:jc w:val="both"/>
        <w:rPr>
          <w:color w:val="000000" w:themeColor="text1"/>
          <w:sz w:val="24"/>
          <w:szCs w:val="24"/>
        </w:rPr>
      </w:pPr>
    </w:p>
    <w:p w14:paraId="3FF53422"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Характеристики рассматриваемого жилища приведены в </w:t>
      </w:r>
      <w:hyperlink r:id="rId88" w:anchor="bookmark58"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.10</w:t>
        </w:r>
      </w:hyperlink>
      <w:r w:rsidRPr="00BB34DB">
        <w:rPr>
          <w:color w:val="000000" w:themeColor="text1"/>
          <w:sz w:val="24"/>
          <w:szCs w:val="24"/>
        </w:rPr>
        <w:t>.</w:t>
      </w:r>
    </w:p>
    <w:p w14:paraId="3CDDDD4F" w14:textId="77777777" w:rsidR="001424E1" w:rsidRPr="00BB34DB" w:rsidRDefault="001424E1" w:rsidP="001424E1">
      <w:pPr>
        <w:jc w:val="both"/>
        <w:rPr>
          <w:color w:val="000000" w:themeColor="text1"/>
          <w:sz w:val="24"/>
          <w:szCs w:val="24"/>
        </w:rPr>
      </w:pPr>
    </w:p>
    <w:p w14:paraId="267FFB30" w14:textId="09955162"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.10</w:t>
      </w:r>
      <w:r w:rsidR="006F3DD5" w:rsidRPr="00BB34DB">
        <w:rPr>
          <w:b/>
          <w:color w:val="000000" w:themeColor="text1"/>
          <w:sz w:val="24"/>
          <w:szCs w:val="24"/>
        </w:rPr>
        <w:t xml:space="preserve"> - </w:t>
      </w:r>
      <w:r w:rsidRPr="00BB34DB">
        <w:rPr>
          <w:b/>
          <w:color w:val="000000" w:themeColor="text1"/>
          <w:sz w:val="24"/>
          <w:szCs w:val="24"/>
        </w:rPr>
        <w:t>Размеры жилища с одной спальней</w:t>
      </w:r>
    </w:p>
    <w:tbl>
      <w:tblPr>
        <w:tblW w:w="0" w:type="auto"/>
        <w:jc w:val="center"/>
        <w:tblLayout w:type="fixed"/>
        <w:tblCellMar>
          <w:left w:w="40" w:type="dxa"/>
          <w:right w:w="40" w:type="dxa"/>
        </w:tblCellMar>
        <w:tblLook w:val="04A0" w:firstRow="1" w:lastRow="0" w:firstColumn="1" w:lastColumn="0" w:noHBand="0" w:noVBand="1"/>
      </w:tblPr>
      <w:tblGrid>
        <w:gridCol w:w="840"/>
        <w:gridCol w:w="10"/>
        <w:gridCol w:w="1430"/>
        <w:gridCol w:w="15"/>
        <w:gridCol w:w="1454"/>
        <w:gridCol w:w="10"/>
        <w:gridCol w:w="2198"/>
        <w:gridCol w:w="15"/>
        <w:gridCol w:w="2183"/>
        <w:gridCol w:w="20"/>
      </w:tblGrid>
      <w:tr w:rsidR="00BB34DB" w:rsidRPr="003E48EC" w14:paraId="411081ED" w14:textId="77777777" w:rsidTr="00130992">
        <w:trPr>
          <w:trHeight w:val="603"/>
          <w:jc w:val="center"/>
        </w:trPr>
        <w:tc>
          <w:tcPr>
            <w:tcW w:w="850" w:type="dxa"/>
            <w:gridSpan w:val="2"/>
            <w:tcBorders>
              <w:top w:val="single" w:sz="6" w:space="0" w:color="auto"/>
              <w:left w:val="single" w:sz="6" w:space="0" w:color="auto"/>
              <w:bottom w:val="double" w:sz="4" w:space="0" w:color="auto"/>
              <w:right w:val="single" w:sz="6" w:space="0" w:color="auto"/>
            </w:tcBorders>
            <w:vAlign w:val="center"/>
            <w:hideMark/>
          </w:tcPr>
          <w:p w14:paraId="16D431F6" w14:textId="77777777" w:rsidR="001424E1" w:rsidRPr="003E48EC" w:rsidRDefault="001424E1" w:rsidP="00CC263C">
            <w:pPr>
              <w:jc w:val="center"/>
              <w:rPr>
                <w:b/>
                <w:color w:val="000000" w:themeColor="text1"/>
                <w:lang w:val="en-US"/>
              </w:rPr>
            </w:pPr>
            <w:r w:rsidRPr="003E48EC">
              <w:rPr>
                <w:b/>
                <w:color w:val="000000" w:themeColor="text1"/>
                <w:lang w:val="en-US"/>
              </w:rPr>
              <w:t>Номер</w:t>
            </w:r>
          </w:p>
        </w:tc>
        <w:tc>
          <w:tcPr>
            <w:tcW w:w="1445" w:type="dxa"/>
            <w:gridSpan w:val="2"/>
            <w:tcBorders>
              <w:top w:val="single" w:sz="6" w:space="0" w:color="auto"/>
              <w:left w:val="single" w:sz="6" w:space="0" w:color="auto"/>
              <w:bottom w:val="double" w:sz="4" w:space="0" w:color="auto"/>
              <w:right w:val="single" w:sz="6" w:space="0" w:color="auto"/>
            </w:tcBorders>
            <w:vAlign w:val="center"/>
            <w:hideMark/>
          </w:tcPr>
          <w:p w14:paraId="658D75D1" w14:textId="77777777" w:rsidR="001424E1" w:rsidRPr="003E48EC" w:rsidRDefault="001424E1" w:rsidP="00CC263C">
            <w:pPr>
              <w:jc w:val="center"/>
              <w:rPr>
                <w:b/>
                <w:color w:val="000000" w:themeColor="text1"/>
              </w:rPr>
            </w:pPr>
            <w:r w:rsidRPr="003E48EC">
              <w:rPr>
                <w:b/>
                <w:color w:val="000000" w:themeColor="text1"/>
              </w:rPr>
              <w:t>Название</w:t>
            </w:r>
          </w:p>
        </w:tc>
        <w:tc>
          <w:tcPr>
            <w:tcW w:w="1464" w:type="dxa"/>
            <w:gridSpan w:val="2"/>
            <w:tcBorders>
              <w:top w:val="single" w:sz="6" w:space="0" w:color="auto"/>
              <w:left w:val="single" w:sz="6" w:space="0" w:color="auto"/>
              <w:bottom w:val="double" w:sz="4" w:space="0" w:color="auto"/>
              <w:right w:val="single" w:sz="6" w:space="0" w:color="auto"/>
            </w:tcBorders>
            <w:vAlign w:val="center"/>
            <w:hideMark/>
          </w:tcPr>
          <w:p w14:paraId="7EEDCFC1" w14:textId="77777777" w:rsidR="001424E1" w:rsidRPr="003E48EC" w:rsidRDefault="001424E1" w:rsidP="00CC263C">
            <w:pPr>
              <w:jc w:val="center"/>
              <w:rPr>
                <w:b/>
                <w:color w:val="000000" w:themeColor="text1"/>
                <w:lang w:val="en-US"/>
              </w:rPr>
            </w:pPr>
            <w:r w:rsidRPr="003E48EC">
              <w:rPr>
                <w:b/>
                <w:color w:val="000000" w:themeColor="text1"/>
                <w:lang w:val="en-US"/>
              </w:rPr>
              <w:t>Поверхность (м)</w:t>
            </w:r>
            <w:r w:rsidRPr="003E48EC">
              <w:rPr>
                <w:b/>
                <w:color w:val="000000" w:themeColor="text1"/>
                <w:vertAlign w:val="superscript"/>
                <w:lang w:val="en-US"/>
              </w:rPr>
              <w:t>2</w:t>
            </w:r>
          </w:p>
        </w:tc>
        <w:tc>
          <w:tcPr>
            <w:tcW w:w="2213" w:type="dxa"/>
            <w:gridSpan w:val="2"/>
            <w:tcBorders>
              <w:top w:val="single" w:sz="6" w:space="0" w:color="auto"/>
              <w:left w:val="single" w:sz="6" w:space="0" w:color="auto"/>
              <w:bottom w:val="double" w:sz="4" w:space="0" w:color="auto"/>
              <w:right w:val="single" w:sz="6" w:space="0" w:color="auto"/>
            </w:tcBorders>
            <w:vAlign w:val="center"/>
            <w:hideMark/>
          </w:tcPr>
          <w:p w14:paraId="0448107C" w14:textId="77777777" w:rsidR="001424E1" w:rsidRPr="003E48EC" w:rsidRDefault="001424E1" w:rsidP="00CC263C">
            <w:pPr>
              <w:jc w:val="center"/>
              <w:rPr>
                <w:b/>
                <w:color w:val="000000" w:themeColor="text1"/>
              </w:rPr>
            </w:pPr>
            <w:r w:rsidRPr="003E48EC">
              <w:rPr>
                <w:b/>
                <w:color w:val="000000" w:themeColor="text1"/>
              </w:rPr>
              <w:t>Объем (м</w:t>
            </w:r>
            <w:r w:rsidRPr="003E48EC">
              <w:rPr>
                <w:b/>
                <w:color w:val="000000" w:themeColor="text1"/>
                <w:vertAlign w:val="superscript"/>
              </w:rPr>
              <w:t>3</w:t>
            </w:r>
            <w:r w:rsidRPr="003E48EC">
              <w:rPr>
                <w:b/>
                <w:color w:val="000000" w:themeColor="text1"/>
              </w:rPr>
              <w:t>) (внутренняя высота: 2,5 м)</w:t>
            </w:r>
          </w:p>
        </w:tc>
        <w:tc>
          <w:tcPr>
            <w:tcW w:w="2203" w:type="dxa"/>
            <w:gridSpan w:val="2"/>
            <w:tcBorders>
              <w:top w:val="single" w:sz="6" w:space="0" w:color="auto"/>
              <w:left w:val="single" w:sz="6" w:space="0" w:color="auto"/>
              <w:bottom w:val="double" w:sz="4" w:space="0" w:color="auto"/>
              <w:right w:val="single" w:sz="6" w:space="0" w:color="auto"/>
            </w:tcBorders>
            <w:vAlign w:val="center"/>
            <w:hideMark/>
          </w:tcPr>
          <w:p w14:paraId="198FE9FE" w14:textId="165CB1BF" w:rsidR="001424E1" w:rsidRPr="003E48EC" w:rsidRDefault="001424E1" w:rsidP="003E48EC">
            <w:pPr>
              <w:jc w:val="center"/>
              <w:rPr>
                <w:b/>
                <w:color w:val="000000" w:themeColor="text1"/>
              </w:rPr>
            </w:pPr>
            <w:r w:rsidRPr="003E48EC">
              <w:rPr>
                <w:b/>
                <w:color w:val="000000" w:themeColor="text1"/>
              </w:rPr>
              <w:t xml:space="preserve">Пример определения размеров для расчета </w:t>
            </w:r>
            <w:r w:rsidRPr="003E48EC">
              <w:rPr>
                <w:b/>
                <w:color w:val="000000" w:themeColor="text1"/>
                <w:lang w:val="en-US"/>
              </w:rPr>
              <w:t>ACH</w:t>
            </w:r>
            <w:r w:rsidRPr="003E48EC">
              <w:rPr>
                <w:b/>
                <w:color w:val="000000" w:themeColor="text1"/>
              </w:rPr>
              <w:t>,</w:t>
            </w:r>
            <w:r w:rsidR="003E48EC">
              <w:rPr>
                <w:b/>
                <w:color w:val="000000" w:themeColor="text1"/>
              </w:rPr>
              <w:t xml:space="preserve"> </w:t>
            </w:r>
            <w:r w:rsidRPr="003E48EC">
              <w:rPr>
                <w:b/>
                <w:color w:val="000000" w:themeColor="text1"/>
              </w:rPr>
              <w:t xml:space="preserve">категория </w:t>
            </w:r>
            <w:r w:rsidRPr="003E48EC">
              <w:rPr>
                <w:b/>
                <w:color w:val="000000" w:themeColor="text1"/>
                <w:lang w:val="en-US"/>
              </w:rPr>
              <w:t>II</w:t>
            </w:r>
          </w:p>
        </w:tc>
      </w:tr>
      <w:tr w:rsidR="00BB34DB" w:rsidRPr="003E48EC" w14:paraId="528576E4" w14:textId="77777777" w:rsidTr="00130992">
        <w:trPr>
          <w:trHeight w:val="78"/>
          <w:jc w:val="center"/>
        </w:trPr>
        <w:tc>
          <w:tcPr>
            <w:tcW w:w="850" w:type="dxa"/>
            <w:gridSpan w:val="2"/>
            <w:tcBorders>
              <w:top w:val="double" w:sz="4" w:space="0" w:color="auto"/>
              <w:left w:val="single" w:sz="6" w:space="0" w:color="auto"/>
              <w:bottom w:val="single" w:sz="6" w:space="0" w:color="auto"/>
              <w:right w:val="single" w:sz="6" w:space="0" w:color="auto"/>
            </w:tcBorders>
            <w:hideMark/>
          </w:tcPr>
          <w:p w14:paraId="315533F8" w14:textId="77777777" w:rsidR="001424E1" w:rsidRPr="003E48EC" w:rsidRDefault="001424E1" w:rsidP="00CC263C">
            <w:pPr>
              <w:jc w:val="center"/>
              <w:rPr>
                <w:color w:val="000000" w:themeColor="text1"/>
                <w:lang w:val="en-US"/>
              </w:rPr>
            </w:pPr>
            <w:r w:rsidRPr="003E48EC">
              <w:rPr>
                <w:color w:val="000000" w:themeColor="text1"/>
                <w:lang w:val="en-US"/>
              </w:rPr>
              <w:t>1</w:t>
            </w:r>
          </w:p>
        </w:tc>
        <w:tc>
          <w:tcPr>
            <w:tcW w:w="1445" w:type="dxa"/>
            <w:gridSpan w:val="2"/>
            <w:tcBorders>
              <w:top w:val="double" w:sz="4" w:space="0" w:color="auto"/>
              <w:left w:val="single" w:sz="6" w:space="0" w:color="auto"/>
              <w:bottom w:val="single" w:sz="6" w:space="0" w:color="auto"/>
              <w:right w:val="single" w:sz="6" w:space="0" w:color="auto"/>
            </w:tcBorders>
            <w:hideMark/>
          </w:tcPr>
          <w:p w14:paraId="2CB786E3" w14:textId="77777777" w:rsidR="001424E1" w:rsidRPr="003E48EC" w:rsidRDefault="001424E1" w:rsidP="00CC263C">
            <w:pPr>
              <w:jc w:val="center"/>
              <w:rPr>
                <w:color w:val="000000" w:themeColor="text1"/>
                <w:lang w:val="en-US"/>
              </w:rPr>
            </w:pPr>
            <w:r w:rsidRPr="003E48EC">
              <w:rPr>
                <w:color w:val="000000" w:themeColor="text1"/>
                <w:lang w:val="en-US"/>
              </w:rPr>
              <w:t>Кухня</w:t>
            </w:r>
          </w:p>
        </w:tc>
        <w:tc>
          <w:tcPr>
            <w:tcW w:w="1464" w:type="dxa"/>
            <w:gridSpan w:val="2"/>
            <w:tcBorders>
              <w:top w:val="double" w:sz="4" w:space="0" w:color="auto"/>
              <w:left w:val="single" w:sz="6" w:space="0" w:color="auto"/>
              <w:bottom w:val="single" w:sz="6" w:space="0" w:color="auto"/>
              <w:right w:val="single" w:sz="6" w:space="0" w:color="auto"/>
            </w:tcBorders>
            <w:hideMark/>
          </w:tcPr>
          <w:p w14:paraId="17BE8B7C" w14:textId="77777777" w:rsidR="001424E1" w:rsidRPr="003E48EC" w:rsidRDefault="001424E1" w:rsidP="00CC263C">
            <w:pPr>
              <w:jc w:val="center"/>
              <w:rPr>
                <w:color w:val="000000" w:themeColor="text1"/>
                <w:lang w:val="en-US"/>
              </w:rPr>
            </w:pPr>
            <w:r w:rsidRPr="003E48EC">
              <w:rPr>
                <w:color w:val="000000" w:themeColor="text1"/>
                <w:lang w:val="en-US"/>
              </w:rPr>
              <w:t>8,6</w:t>
            </w:r>
          </w:p>
        </w:tc>
        <w:tc>
          <w:tcPr>
            <w:tcW w:w="2213" w:type="dxa"/>
            <w:gridSpan w:val="2"/>
            <w:tcBorders>
              <w:top w:val="double" w:sz="4" w:space="0" w:color="auto"/>
              <w:left w:val="single" w:sz="6" w:space="0" w:color="auto"/>
              <w:bottom w:val="single" w:sz="6" w:space="0" w:color="auto"/>
              <w:right w:val="single" w:sz="6" w:space="0" w:color="auto"/>
            </w:tcBorders>
            <w:hideMark/>
          </w:tcPr>
          <w:p w14:paraId="03F9BF6F" w14:textId="77777777" w:rsidR="001424E1" w:rsidRPr="003E48EC" w:rsidRDefault="001424E1" w:rsidP="00CC263C">
            <w:pPr>
              <w:jc w:val="center"/>
              <w:rPr>
                <w:color w:val="000000" w:themeColor="text1"/>
                <w:lang w:val="en-US"/>
              </w:rPr>
            </w:pPr>
            <w:r w:rsidRPr="003E48EC">
              <w:rPr>
                <w:color w:val="000000" w:themeColor="text1"/>
                <w:lang w:val="en-US"/>
              </w:rPr>
              <w:t>21,5</w:t>
            </w:r>
          </w:p>
        </w:tc>
        <w:tc>
          <w:tcPr>
            <w:tcW w:w="2203" w:type="dxa"/>
            <w:gridSpan w:val="2"/>
            <w:tcBorders>
              <w:top w:val="double" w:sz="4" w:space="0" w:color="auto"/>
              <w:left w:val="single" w:sz="6" w:space="0" w:color="auto"/>
              <w:bottom w:val="single" w:sz="6" w:space="0" w:color="auto"/>
              <w:right w:val="single" w:sz="6" w:space="0" w:color="auto"/>
            </w:tcBorders>
            <w:hideMark/>
          </w:tcPr>
          <w:p w14:paraId="1F31BF52" w14:textId="77777777" w:rsidR="001424E1" w:rsidRPr="003E48EC" w:rsidRDefault="001424E1" w:rsidP="00CC263C">
            <w:pPr>
              <w:jc w:val="center"/>
              <w:rPr>
                <w:color w:val="000000" w:themeColor="text1"/>
              </w:rPr>
            </w:pPr>
            <w:r w:rsidRPr="003E48EC">
              <w:rPr>
                <w:color w:val="000000" w:themeColor="text1"/>
              </w:rPr>
              <w:t>Вытяжка</w:t>
            </w:r>
          </w:p>
        </w:tc>
      </w:tr>
      <w:tr w:rsidR="00BB34DB" w:rsidRPr="003E48EC" w14:paraId="7EDF5D87" w14:textId="77777777" w:rsidTr="003E48EC">
        <w:trPr>
          <w:trHeight w:val="78"/>
          <w:jc w:val="center"/>
        </w:trPr>
        <w:tc>
          <w:tcPr>
            <w:tcW w:w="850" w:type="dxa"/>
            <w:gridSpan w:val="2"/>
            <w:tcBorders>
              <w:top w:val="single" w:sz="6" w:space="0" w:color="auto"/>
              <w:left w:val="single" w:sz="6" w:space="0" w:color="auto"/>
              <w:bottom w:val="single" w:sz="6" w:space="0" w:color="auto"/>
              <w:right w:val="single" w:sz="6" w:space="0" w:color="auto"/>
            </w:tcBorders>
            <w:hideMark/>
          </w:tcPr>
          <w:p w14:paraId="652EFB51" w14:textId="77777777" w:rsidR="001424E1" w:rsidRPr="003E48EC" w:rsidRDefault="001424E1" w:rsidP="00CC263C">
            <w:pPr>
              <w:jc w:val="center"/>
              <w:rPr>
                <w:color w:val="000000" w:themeColor="text1"/>
                <w:lang w:val="en-US"/>
              </w:rPr>
            </w:pPr>
            <w:r w:rsidRPr="003E48EC">
              <w:rPr>
                <w:color w:val="000000" w:themeColor="text1"/>
                <w:lang w:val="en-US"/>
              </w:rPr>
              <w:t>2</w:t>
            </w:r>
          </w:p>
        </w:tc>
        <w:tc>
          <w:tcPr>
            <w:tcW w:w="1445" w:type="dxa"/>
            <w:gridSpan w:val="2"/>
            <w:tcBorders>
              <w:top w:val="single" w:sz="6" w:space="0" w:color="auto"/>
              <w:left w:val="single" w:sz="6" w:space="0" w:color="auto"/>
              <w:bottom w:val="single" w:sz="6" w:space="0" w:color="auto"/>
              <w:right w:val="single" w:sz="6" w:space="0" w:color="auto"/>
            </w:tcBorders>
            <w:hideMark/>
          </w:tcPr>
          <w:p w14:paraId="566C413E" w14:textId="77777777" w:rsidR="001424E1" w:rsidRPr="003E48EC" w:rsidRDefault="001424E1" w:rsidP="00CC263C">
            <w:pPr>
              <w:jc w:val="center"/>
              <w:rPr>
                <w:color w:val="000000" w:themeColor="text1"/>
                <w:lang w:val="en-US"/>
              </w:rPr>
            </w:pPr>
            <w:r w:rsidRPr="003E48EC">
              <w:rPr>
                <w:color w:val="000000" w:themeColor="text1"/>
                <w:lang w:val="en-US"/>
              </w:rPr>
              <w:t>Гостиная</w:t>
            </w:r>
          </w:p>
        </w:tc>
        <w:tc>
          <w:tcPr>
            <w:tcW w:w="1464" w:type="dxa"/>
            <w:gridSpan w:val="2"/>
            <w:tcBorders>
              <w:top w:val="single" w:sz="6" w:space="0" w:color="auto"/>
              <w:left w:val="single" w:sz="6" w:space="0" w:color="auto"/>
              <w:bottom w:val="single" w:sz="6" w:space="0" w:color="auto"/>
              <w:right w:val="single" w:sz="6" w:space="0" w:color="auto"/>
            </w:tcBorders>
            <w:hideMark/>
          </w:tcPr>
          <w:p w14:paraId="120FDA2B" w14:textId="77777777" w:rsidR="001424E1" w:rsidRPr="003E48EC" w:rsidRDefault="001424E1" w:rsidP="00CC263C">
            <w:pPr>
              <w:jc w:val="center"/>
              <w:rPr>
                <w:color w:val="000000" w:themeColor="text1"/>
                <w:lang w:val="en-US"/>
              </w:rPr>
            </w:pPr>
            <w:r w:rsidRPr="003E48EC">
              <w:rPr>
                <w:color w:val="000000" w:themeColor="text1"/>
                <w:lang w:val="en-US"/>
              </w:rPr>
              <w:t>15,4</w:t>
            </w:r>
          </w:p>
        </w:tc>
        <w:tc>
          <w:tcPr>
            <w:tcW w:w="2213" w:type="dxa"/>
            <w:gridSpan w:val="2"/>
            <w:tcBorders>
              <w:top w:val="single" w:sz="6" w:space="0" w:color="auto"/>
              <w:left w:val="single" w:sz="6" w:space="0" w:color="auto"/>
              <w:bottom w:val="single" w:sz="6" w:space="0" w:color="auto"/>
              <w:right w:val="single" w:sz="6" w:space="0" w:color="auto"/>
            </w:tcBorders>
            <w:hideMark/>
          </w:tcPr>
          <w:p w14:paraId="053153A7" w14:textId="77777777" w:rsidR="001424E1" w:rsidRPr="003E48EC" w:rsidRDefault="001424E1" w:rsidP="00CC263C">
            <w:pPr>
              <w:jc w:val="center"/>
              <w:rPr>
                <w:color w:val="000000" w:themeColor="text1"/>
                <w:lang w:val="en-US"/>
              </w:rPr>
            </w:pPr>
            <w:r w:rsidRPr="003E48EC">
              <w:rPr>
                <w:color w:val="000000" w:themeColor="text1"/>
                <w:lang w:val="en-US"/>
              </w:rPr>
              <w:t>38,5</w:t>
            </w:r>
          </w:p>
        </w:tc>
        <w:tc>
          <w:tcPr>
            <w:tcW w:w="2203" w:type="dxa"/>
            <w:gridSpan w:val="2"/>
            <w:tcBorders>
              <w:top w:val="single" w:sz="6" w:space="0" w:color="auto"/>
              <w:left w:val="single" w:sz="6" w:space="0" w:color="auto"/>
              <w:bottom w:val="single" w:sz="6" w:space="0" w:color="auto"/>
              <w:right w:val="single" w:sz="6" w:space="0" w:color="auto"/>
            </w:tcBorders>
            <w:hideMark/>
          </w:tcPr>
          <w:p w14:paraId="5062F1B4" w14:textId="77777777" w:rsidR="001424E1" w:rsidRPr="003E48EC" w:rsidRDefault="001424E1" w:rsidP="00CC263C">
            <w:pPr>
              <w:jc w:val="center"/>
              <w:rPr>
                <w:color w:val="000000" w:themeColor="text1"/>
                <w:lang w:val="en-US"/>
              </w:rPr>
            </w:pPr>
            <w:r w:rsidRPr="003E48EC">
              <w:rPr>
                <w:color w:val="000000" w:themeColor="text1"/>
                <w:lang w:val="en-US"/>
              </w:rPr>
              <w:t xml:space="preserve">Поставка: 40 </w:t>
            </w:r>
            <w:r w:rsidRPr="003E48EC">
              <w:rPr>
                <w:color w:val="000000" w:themeColor="text1"/>
              </w:rPr>
              <w:t>м</w:t>
            </w:r>
            <w:r w:rsidRPr="003E48EC">
              <w:rPr>
                <w:color w:val="000000" w:themeColor="text1"/>
                <w:lang w:val="en-US"/>
              </w:rPr>
              <w:t xml:space="preserve"> /</w:t>
            </w:r>
            <w:r w:rsidRPr="003E48EC">
              <w:rPr>
                <w:color w:val="000000" w:themeColor="text1"/>
              </w:rPr>
              <w:t>ч</w:t>
            </w:r>
            <w:r w:rsidRPr="003E48EC">
              <w:rPr>
                <w:color w:val="000000" w:themeColor="text1"/>
                <w:vertAlign w:val="superscript"/>
                <w:lang w:val="en-US"/>
              </w:rPr>
              <w:t>3</w:t>
            </w:r>
          </w:p>
        </w:tc>
      </w:tr>
      <w:tr w:rsidR="00BB34DB" w:rsidRPr="003E48EC" w14:paraId="4ED3E70E" w14:textId="77777777" w:rsidTr="003E48EC">
        <w:trPr>
          <w:trHeight w:val="78"/>
          <w:jc w:val="center"/>
        </w:trPr>
        <w:tc>
          <w:tcPr>
            <w:tcW w:w="850" w:type="dxa"/>
            <w:gridSpan w:val="2"/>
            <w:tcBorders>
              <w:top w:val="single" w:sz="6" w:space="0" w:color="auto"/>
              <w:left w:val="single" w:sz="6" w:space="0" w:color="auto"/>
              <w:bottom w:val="single" w:sz="6" w:space="0" w:color="auto"/>
              <w:right w:val="single" w:sz="6" w:space="0" w:color="auto"/>
            </w:tcBorders>
            <w:hideMark/>
          </w:tcPr>
          <w:p w14:paraId="5A140DC3" w14:textId="77777777" w:rsidR="001424E1" w:rsidRPr="003E48EC" w:rsidRDefault="001424E1" w:rsidP="00CC263C">
            <w:pPr>
              <w:jc w:val="center"/>
              <w:rPr>
                <w:color w:val="000000" w:themeColor="text1"/>
                <w:lang w:val="en-US"/>
              </w:rPr>
            </w:pPr>
            <w:r w:rsidRPr="003E48EC">
              <w:rPr>
                <w:color w:val="000000" w:themeColor="text1"/>
                <w:lang w:val="en-US"/>
              </w:rPr>
              <w:t>3</w:t>
            </w:r>
          </w:p>
        </w:tc>
        <w:tc>
          <w:tcPr>
            <w:tcW w:w="1445" w:type="dxa"/>
            <w:gridSpan w:val="2"/>
            <w:tcBorders>
              <w:top w:val="single" w:sz="6" w:space="0" w:color="auto"/>
              <w:left w:val="single" w:sz="6" w:space="0" w:color="auto"/>
              <w:bottom w:val="single" w:sz="6" w:space="0" w:color="auto"/>
              <w:right w:val="single" w:sz="6" w:space="0" w:color="auto"/>
            </w:tcBorders>
            <w:hideMark/>
          </w:tcPr>
          <w:p w14:paraId="4E60C649" w14:textId="77777777" w:rsidR="001424E1" w:rsidRPr="003E48EC" w:rsidRDefault="001424E1" w:rsidP="00CC263C">
            <w:pPr>
              <w:jc w:val="center"/>
              <w:rPr>
                <w:color w:val="000000" w:themeColor="text1"/>
                <w:lang w:val="en-US"/>
              </w:rPr>
            </w:pPr>
            <w:r w:rsidRPr="003E48EC">
              <w:rPr>
                <w:color w:val="000000" w:themeColor="text1"/>
                <w:lang w:val="en-US"/>
              </w:rPr>
              <w:t>Ванная комната</w:t>
            </w:r>
          </w:p>
        </w:tc>
        <w:tc>
          <w:tcPr>
            <w:tcW w:w="1464" w:type="dxa"/>
            <w:gridSpan w:val="2"/>
            <w:tcBorders>
              <w:top w:val="single" w:sz="6" w:space="0" w:color="auto"/>
              <w:left w:val="single" w:sz="6" w:space="0" w:color="auto"/>
              <w:bottom w:val="single" w:sz="6" w:space="0" w:color="auto"/>
              <w:right w:val="single" w:sz="6" w:space="0" w:color="auto"/>
            </w:tcBorders>
            <w:hideMark/>
          </w:tcPr>
          <w:p w14:paraId="71A3AD31" w14:textId="77777777" w:rsidR="001424E1" w:rsidRPr="003E48EC" w:rsidRDefault="001424E1" w:rsidP="00CC263C">
            <w:pPr>
              <w:jc w:val="center"/>
              <w:rPr>
                <w:color w:val="000000" w:themeColor="text1"/>
                <w:lang w:val="en-US"/>
              </w:rPr>
            </w:pPr>
            <w:r w:rsidRPr="003E48EC">
              <w:rPr>
                <w:color w:val="000000" w:themeColor="text1"/>
                <w:lang w:val="en-US"/>
              </w:rPr>
              <w:t>5,4</w:t>
            </w:r>
          </w:p>
        </w:tc>
        <w:tc>
          <w:tcPr>
            <w:tcW w:w="2213" w:type="dxa"/>
            <w:gridSpan w:val="2"/>
            <w:tcBorders>
              <w:top w:val="single" w:sz="6" w:space="0" w:color="auto"/>
              <w:left w:val="single" w:sz="6" w:space="0" w:color="auto"/>
              <w:bottom w:val="single" w:sz="6" w:space="0" w:color="auto"/>
              <w:right w:val="single" w:sz="6" w:space="0" w:color="auto"/>
            </w:tcBorders>
            <w:hideMark/>
          </w:tcPr>
          <w:p w14:paraId="2F38265D" w14:textId="77777777" w:rsidR="001424E1" w:rsidRPr="003E48EC" w:rsidRDefault="001424E1" w:rsidP="00CC263C">
            <w:pPr>
              <w:jc w:val="center"/>
              <w:rPr>
                <w:color w:val="000000" w:themeColor="text1"/>
                <w:lang w:val="en-US"/>
              </w:rPr>
            </w:pPr>
            <w:r w:rsidRPr="003E48EC">
              <w:rPr>
                <w:color w:val="000000" w:themeColor="text1"/>
                <w:lang w:val="en-US"/>
              </w:rPr>
              <w:t>13,5</w:t>
            </w:r>
          </w:p>
        </w:tc>
        <w:tc>
          <w:tcPr>
            <w:tcW w:w="2203" w:type="dxa"/>
            <w:gridSpan w:val="2"/>
            <w:tcBorders>
              <w:top w:val="single" w:sz="6" w:space="0" w:color="auto"/>
              <w:left w:val="single" w:sz="6" w:space="0" w:color="auto"/>
              <w:bottom w:val="single" w:sz="6" w:space="0" w:color="auto"/>
              <w:right w:val="single" w:sz="6" w:space="0" w:color="auto"/>
            </w:tcBorders>
            <w:hideMark/>
          </w:tcPr>
          <w:p w14:paraId="1824977A" w14:textId="77777777" w:rsidR="001424E1" w:rsidRPr="003E48EC" w:rsidRDefault="001424E1" w:rsidP="00CC263C">
            <w:pPr>
              <w:jc w:val="center"/>
              <w:rPr>
                <w:color w:val="000000" w:themeColor="text1"/>
              </w:rPr>
            </w:pPr>
            <w:r w:rsidRPr="003E48EC">
              <w:rPr>
                <w:color w:val="000000" w:themeColor="text1"/>
              </w:rPr>
              <w:t>Вытяжка</w:t>
            </w:r>
          </w:p>
        </w:tc>
      </w:tr>
      <w:tr w:rsidR="00BB34DB" w:rsidRPr="003E48EC" w14:paraId="264FF6EC" w14:textId="77777777" w:rsidTr="00E9500E">
        <w:trPr>
          <w:gridAfter w:val="1"/>
          <w:wAfter w:w="20" w:type="dxa"/>
          <w:trHeight w:val="185"/>
          <w:jc w:val="center"/>
        </w:trPr>
        <w:tc>
          <w:tcPr>
            <w:tcW w:w="840" w:type="dxa"/>
            <w:tcBorders>
              <w:top w:val="single" w:sz="6" w:space="0" w:color="auto"/>
              <w:left w:val="single" w:sz="6" w:space="0" w:color="auto"/>
              <w:bottom w:val="single" w:sz="6" w:space="0" w:color="auto"/>
              <w:right w:val="single" w:sz="6" w:space="0" w:color="auto"/>
            </w:tcBorders>
            <w:hideMark/>
          </w:tcPr>
          <w:p w14:paraId="4C56E4BB" w14:textId="77777777" w:rsidR="001424E1" w:rsidRPr="003E48EC" w:rsidRDefault="001424E1" w:rsidP="00CC263C">
            <w:pPr>
              <w:jc w:val="center"/>
              <w:rPr>
                <w:color w:val="000000" w:themeColor="text1"/>
                <w:lang w:val="en-US"/>
              </w:rPr>
            </w:pPr>
            <w:r w:rsidRPr="003E48EC">
              <w:rPr>
                <w:color w:val="000000" w:themeColor="text1"/>
                <w:lang w:val="en-US"/>
              </w:rPr>
              <w:t>4</w:t>
            </w:r>
          </w:p>
        </w:tc>
        <w:tc>
          <w:tcPr>
            <w:tcW w:w="1440" w:type="dxa"/>
            <w:gridSpan w:val="2"/>
            <w:tcBorders>
              <w:top w:val="single" w:sz="6" w:space="0" w:color="auto"/>
              <w:left w:val="single" w:sz="6" w:space="0" w:color="auto"/>
              <w:bottom w:val="single" w:sz="6" w:space="0" w:color="auto"/>
              <w:right w:val="single" w:sz="6" w:space="0" w:color="auto"/>
            </w:tcBorders>
            <w:hideMark/>
          </w:tcPr>
          <w:p w14:paraId="3C91C0E3" w14:textId="77777777" w:rsidR="001424E1" w:rsidRPr="003E48EC" w:rsidRDefault="001424E1" w:rsidP="00CC263C">
            <w:pPr>
              <w:jc w:val="center"/>
              <w:rPr>
                <w:color w:val="000000" w:themeColor="text1"/>
                <w:lang w:val="en-US"/>
              </w:rPr>
            </w:pPr>
            <w:r w:rsidRPr="003E48EC">
              <w:rPr>
                <w:color w:val="000000" w:themeColor="text1"/>
                <w:lang w:val="en-US"/>
              </w:rPr>
              <w:t>Спальня</w:t>
            </w:r>
          </w:p>
        </w:tc>
        <w:tc>
          <w:tcPr>
            <w:tcW w:w="1469" w:type="dxa"/>
            <w:gridSpan w:val="2"/>
            <w:tcBorders>
              <w:top w:val="single" w:sz="6" w:space="0" w:color="auto"/>
              <w:left w:val="single" w:sz="6" w:space="0" w:color="auto"/>
              <w:bottom w:val="single" w:sz="6" w:space="0" w:color="auto"/>
              <w:right w:val="single" w:sz="6" w:space="0" w:color="auto"/>
            </w:tcBorders>
            <w:hideMark/>
          </w:tcPr>
          <w:p w14:paraId="3EA18DF8" w14:textId="77777777" w:rsidR="001424E1" w:rsidRPr="003E48EC" w:rsidRDefault="001424E1" w:rsidP="00CC263C">
            <w:pPr>
              <w:jc w:val="center"/>
              <w:rPr>
                <w:color w:val="000000" w:themeColor="text1"/>
                <w:lang w:val="en-US"/>
              </w:rPr>
            </w:pPr>
            <w:r w:rsidRPr="003E48EC">
              <w:rPr>
                <w:color w:val="000000" w:themeColor="text1"/>
                <w:lang w:val="en-US"/>
              </w:rPr>
              <w:t>16</w:t>
            </w:r>
          </w:p>
        </w:tc>
        <w:tc>
          <w:tcPr>
            <w:tcW w:w="2208" w:type="dxa"/>
            <w:gridSpan w:val="2"/>
            <w:tcBorders>
              <w:top w:val="single" w:sz="6" w:space="0" w:color="auto"/>
              <w:left w:val="single" w:sz="6" w:space="0" w:color="auto"/>
              <w:bottom w:val="single" w:sz="6" w:space="0" w:color="auto"/>
              <w:right w:val="single" w:sz="6" w:space="0" w:color="auto"/>
            </w:tcBorders>
            <w:hideMark/>
          </w:tcPr>
          <w:p w14:paraId="56D04433" w14:textId="77777777" w:rsidR="001424E1" w:rsidRPr="003E48EC" w:rsidRDefault="001424E1" w:rsidP="00CC263C">
            <w:pPr>
              <w:jc w:val="center"/>
              <w:rPr>
                <w:color w:val="000000" w:themeColor="text1"/>
                <w:lang w:val="en-US"/>
              </w:rPr>
            </w:pPr>
            <w:r w:rsidRPr="003E48EC">
              <w:rPr>
                <w:color w:val="000000" w:themeColor="text1"/>
                <w:lang w:val="en-US"/>
              </w:rPr>
              <w:t>40</w:t>
            </w:r>
          </w:p>
        </w:tc>
        <w:tc>
          <w:tcPr>
            <w:tcW w:w="2198" w:type="dxa"/>
            <w:gridSpan w:val="2"/>
            <w:tcBorders>
              <w:top w:val="single" w:sz="6" w:space="0" w:color="auto"/>
              <w:left w:val="single" w:sz="6" w:space="0" w:color="auto"/>
              <w:bottom w:val="single" w:sz="6" w:space="0" w:color="auto"/>
              <w:right w:val="single" w:sz="6" w:space="0" w:color="auto"/>
            </w:tcBorders>
            <w:hideMark/>
          </w:tcPr>
          <w:p w14:paraId="0ED541F4" w14:textId="77777777" w:rsidR="001424E1" w:rsidRPr="003E48EC" w:rsidRDefault="001424E1" w:rsidP="00CC263C">
            <w:pPr>
              <w:jc w:val="center"/>
              <w:rPr>
                <w:color w:val="000000" w:themeColor="text1"/>
                <w:lang w:val="en-US"/>
              </w:rPr>
            </w:pPr>
            <w:r w:rsidRPr="003E48EC">
              <w:rPr>
                <w:color w:val="000000" w:themeColor="text1"/>
                <w:lang w:val="en-US"/>
              </w:rPr>
              <w:t xml:space="preserve">Поставка: 27 </w:t>
            </w:r>
            <w:r w:rsidRPr="003E48EC">
              <w:rPr>
                <w:color w:val="000000" w:themeColor="text1"/>
              </w:rPr>
              <w:t>м</w:t>
            </w:r>
            <w:r w:rsidRPr="003E48EC">
              <w:rPr>
                <w:color w:val="000000" w:themeColor="text1"/>
                <w:lang w:val="en-US"/>
              </w:rPr>
              <w:t xml:space="preserve"> /</w:t>
            </w:r>
            <w:r w:rsidRPr="003E48EC">
              <w:rPr>
                <w:color w:val="000000" w:themeColor="text1"/>
              </w:rPr>
              <w:t>ч</w:t>
            </w:r>
            <w:r w:rsidRPr="003E48EC">
              <w:rPr>
                <w:color w:val="000000" w:themeColor="text1"/>
                <w:vertAlign w:val="superscript"/>
                <w:lang w:val="en-US"/>
              </w:rPr>
              <w:t>3</w:t>
            </w:r>
          </w:p>
        </w:tc>
      </w:tr>
      <w:tr w:rsidR="00BB34DB" w:rsidRPr="003E48EC" w14:paraId="15B4D120" w14:textId="77777777" w:rsidTr="003E48EC">
        <w:trPr>
          <w:gridAfter w:val="1"/>
          <w:wAfter w:w="20" w:type="dxa"/>
          <w:trHeight w:val="78"/>
          <w:jc w:val="center"/>
        </w:trPr>
        <w:tc>
          <w:tcPr>
            <w:tcW w:w="840" w:type="dxa"/>
            <w:tcBorders>
              <w:top w:val="single" w:sz="6" w:space="0" w:color="auto"/>
              <w:left w:val="single" w:sz="6" w:space="0" w:color="auto"/>
              <w:bottom w:val="single" w:sz="6" w:space="0" w:color="auto"/>
              <w:right w:val="single" w:sz="6" w:space="0" w:color="auto"/>
            </w:tcBorders>
            <w:hideMark/>
          </w:tcPr>
          <w:p w14:paraId="64C087EF" w14:textId="77777777" w:rsidR="001424E1" w:rsidRPr="003E48EC" w:rsidRDefault="001424E1" w:rsidP="00CC263C">
            <w:pPr>
              <w:jc w:val="center"/>
              <w:rPr>
                <w:color w:val="000000" w:themeColor="text1"/>
                <w:lang w:val="en-US"/>
              </w:rPr>
            </w:pPr>
            <w:r w:rsidRPr="003E48EC">
              <w:rPr>
                <w:color w:val="000000" w:themeColor="text1"/>
                <w:lang w:val="en-US"/>
              </w:rPr>
              <w:t>5</w:t>
            </w:r>
          </w:p>
        </w:tc>
        <w:tc>
          <w:tcPr>
            <w:tcW w:w="1440" w:type="dxa"/>
            <w:gridSpan w:val="2"/>
            <w:tcBorders>
              <w:top w:val="single" w:sz="6" w:space="0" w:color="auto"/>
              <w:left w:val="single" w:sz="6" w:space="0" w:color="auto"/>
              <w:bottom w:val="single" w:sz="6" w:space="0" w:color="auto"/>
              <w:right w:val="single" w:sz="6" w:space="0" w:color="auto"/>
            </w:tcBorders>
            <w:hideMark/>
          </w:tcPr>
          <w:p w14:paraId="492BD19C" w14:textId="77777777" w:rsidR="001424E1" w:rsidRPr="003E48EC" w:rsidRDefault="001424E1" w:rsidP="00CC263C">
            <w:pPr>
              <w:jc w:val="center"/>
              <w:rPr>
                <w:color w:val="000000" w:themeColor="text1"/>
                <w:lang w:val="en-US"/>
              </w:rPr>
            </w:pPr>
            <w:r w:rsidRPr="003E48EC">
              <w:rPr>
                <w:color w:val="000000" w:themeColor="text1"/>
                <w:lang w:val="en-US"/>
              </w:rPr>
              <w:t>Коридор</w:t>
            </w:r>
          </w:p>
        </w:tc>
        <w:tc>
          <w:tcPr>
            <w:tcW w:w="1469" w:type="dxa"/>
            <w:gridSpan w:val="2"/>
            <w:tcBorders>
              <w:top w:val="single" w:sz="6" w:space="0" w:color="auto"/>
              <w:left w:val="single" w:sz="6" w:space="0" w:color="auto"/>
              <w:bottom w:val="single" w:sz="6" w:space="0" w:color="auto"/>
              <w:right w:val="single" w:sz="6" w:space="0" w:color="auto"/>
            </w:tcBorders>
            <w:hideMark/>
          </w:tcPr>
          <w:p w14:paraId="31153C31" w14:textId="77777777" w:rsidR="001424E1" w:rsidRPr="003E48EC" w:rsidRDefault="001424E1" w:rsidP="00CC263C">
            <w:pPr>
              <w:jc w:val="center"/>
              <w:rPr>
                <w:color w:val="000000" w:themeColor="text1"/>
                <w:lang w:val="en-US"/>
              </w:rPr>
            </w:pPr>
            <w:r w:rsidRPr="003E48EC">
              <w:rPr>
                <w:color w:val="000000" w:themeColor="text1"/>
                <w:lang w:val="en-US"/>
              </w:rPr>
              <w:t>2,3</w:t>
            </w:r>
          </w:p>
        </w:tc>
        <w:tc>
          <w:tcPr>
            <w:tcW w:w="2208" w:type="dxa"/>
            <w:gridSpan w:val="2"/>
            <w:tcBorders>
              <w:top w:val="single" w:sz="6" w:space="0" w:color="auto"/>
              <w:left w:val="single" w:sz="6" w:space="0" w:color="auto"/>
              <w:bottom w:val="single" w:sz="6" w:space="0" w:color="auto"/>
              <w:right w:val="single" w:sz="6" w:space="0" w:color="auto"/>
            </w:tcBorders>
            <w:hideMark/>
          </w:tcPr>
          <w:p w14:paraId="16B2FA92" w14:textId="77777777" w:rsidR="001424E1" w:rsidRPr="003E48EC" w:rsidRDefault="001424E1" w:rsidP="00CC263C">
            <w:pPr>
              <w:jc w:val="center"/>
              <w:rPr>
                <w:color w:val="000000" w:themeColor="text1"/>
                <w:lang w:val="en-US"/>
              </w:rPr>
            </w:pPr>
            <w:r w:rsidRPr="003E48EC">
              <w:rPr>
                <w:color w:val="000000" w:themeColor="text1"/>
                <w:lang w:val="en-US"/>
              </w:rPr>
              <w:t>5,75</w:t>
            </w:r>
          </w:p>
        </w:tc>
        <w:tc>
          <w:tcPr>
            <w:tcW w:w="2198" w:type="dxa"/>
            <w:gridSpan w:val="2"/>
            <w:tcBorders>
              <w:top w:val="single" w:sz="6" w:space="0" w:color="auto"/>
              <w:left w:val="single" w:sz="6" w:space="0" w:color="auto"/>
              <w:bottom w:val="single" w:sz="6" w:space="0" w:color="auto"/>
              <w:right w:val="single" w:sz="6" w:space="0" w:color="auto"/>
            </w:tcBorders>
            <w:hideMark/>
          </w:tcPr>
          <w:p w14:paraId="6B43738D" w14:textId="77777777" w:rsidR="001424E1" w:rsidRPr="003E48EC" w:rsidRDefault="001424E1" w:rsidP="00CC263C">
            <w:pPr>
              <w:jc w:val="center"/>
              <w:rPr>
                <w:color w:val="000000" w:themeColor="text1"/>
              </w:rPr>
            </w:pPr>
            <w:r w:rsidRPr="003E48EC">
              <w:rPr>
                <w:color w:val="000000" w:themeColor="text1"/>
              </w:rPr>
              <w:t>Перемещение</w:t>
            </w:r>
          </w:p>
        </w:tc>
      </w:tr>
      <w:tr w:rsidR="001424E1" w:rsidRPr="003E48EC" w14:paraId="0361FD05" w14:textId="77777777" w:rsidTr="003E48EC">
        <w:trPr>
          <w:gridAfter w:val="1"/>
          <w:wAfter w:w="20" w:type="dxa"/>
          <w:trHeight w:val="78"/>
          <w:jc w:val="center"/>
        </w:trPr>
        <w:tc>
          <w:tcPr>
            <w:tcW w:w="2280" w:type="dxa"/>
            <w:gridSpan w:val="3"/>
            <w:tcBorders>
              <w:top w:val="single" w:sz="6" w:space="0" w:color="auto"/>
              <w:left w:val="single" w:sz="6" w:space="0" w:color="auto"/>
              <w:bottom w:val="single" w:sz="6" w:space="0" w:color="auto"/>
              <w:right w:val="single" w:sz="6" w:space="0" w:color="auto"/>
            </w:tcBorders>
            <w:hideMark/>
          </w:tcPr>
          <w:p w14:paraId="54C7777D" w14:textId="77777777" w:rsidR="001424E1" w:rsidRPr="003E48EC" w:rsidRDefault="001424E1" w:rsidP="00CC263C">
            <w:pPr>
              <w:jc w:val="right"/>
              <w:rPr>
                <w:color w:val="000000" w:themeColor="text1"/>
                <w:lang w:val="en-US"/>
              </w:rPr>
            </w:pPr>
            <w:r w:rsidRPr="003E48EC">
              <w:rPr>
                <w:color w:val="000000" w:themeColor="text1"/>
                <w:lang w:val="en-US"/>
              </w:rPr>
              <w:t>Всего</w:t>
            </w:r>
          </w:p>
        </w:tc>
        <w:tc>
          <w:tcPr>
            <w:tcW w:w="1469" w:type="dxa"/>
            <w:gridSpan w:val="2"/>
            <w:tcBorders>
              <w:top w:val="single" w:sz="6" w:space="0" w:color="auto"/>
              <w:left w:val="single" w:sz="6" w:space="0" w:color="auto"/>
              <w:bottom w:val="single" w:sz="6" w:space="0" w:color="auto"/>
              <w:right w:val="single" w:sz="6" w:space="0" w:color="auto"/>
            </w:tcBorders>
            <w:hideMark/>
          </w:tcPr>
          <w:p w14:paraId="033FDF77" w14:textId="77777777" w:rsidR="001424E1" w:rsidRPr="003E48EC" w:rsidRDefault="001424E1" w:rsidP="00CC263C">
            <w:pPr>
              <w:jc w:val="center"/>
              <w:rPr>
                <w:color w:val="000000" w:themeColor="text1"/>
                <w:lang w:val="en-US"/>
              </w:rPr>
            </w:pPr>
            <w:r w:rsidRPr="003E48EC">
              <w:rPr>
                <w:color w:val="000000" w:themeColor="text1"/>
                <w:lang w:val="en-US"/>
              </w:rPr>
              <w:t>47,7</w:t>
            </w:r>
          </w:p>
        </w:tc>
        <w:tc>
          <w:tcPr>
            <w:tcW w:w="2208" w:type="dxa"/>
            <w:gridSpan w:val="2"/>
            <w:tcBorders>
              <w:top w:val="single" w:sz="6" w:space="0" w:color="auto"/>
              <w:left w:val="single" w:sz="6" w:space="0" w:color="auto"/>
              <w:bottom w:val="single" w:sz="6" w:space="0" w:color="auto"/>
              <w:right w:val="single" w:sz="6" w:space="0" w:color="auto"/>
            </w:tcBorders>
            <w:hideMark/>
          </w:tcPr>
          <w:p w14:paraId="446C7EAB" w14:textId="77777777" w:rsidR="001424E1" w:rsidRPr="003E48EC" w:rsidRDefault="001424E1" w:rsidP="00CC263C">
            <w:pPr>
              <w:jc w:val="center"/>
              <w:rPr>
                <w:color w:val="000000" w:themeColor="text1"/>
                <w:lang w:val="en-US"/>
              </w:rPr>
            </w:pPr>
            <w:r w:rsidRPr="003E48EC">
              <w:rPr>
                <w:color w:val="000000" w:themeColor="text1"/>
                <w:lang w:val="en-US"/>
              </w:rPr>
              <w:t>119,25</w:t>
            </w:r>
          </w:p>
        </w:tc>
        <w:tc>
          <w:tcPr>
            <w:tcW w:w="2198" w:type="dxa"/>
            <w:gridSpan w:val="2"/>
            <w:tcBorders>
              <w:top w:val="single" w:sz="6" w:space="0" w:color="auto"/>
              <w:left w:val="single" w:sz="6" w:space="0" w:color="auto"/>
              <w:bottom w:val="single" w:sz="6" w:space="0" w:color="auto"/>
              <w:right w:val="single" w:sz="6" w:space="0" w:color="auto"/>
            </w:tcBorders>
          </w:tcPr>
          <w:p w14:paraId="114446EF" w14:textId="77777777" w:rsidR="001424E1" w:rsidRPr="003E48EC" w:rsidRDefault="001424E1" w:rsidP="00CC263C">
            <w:pPr>
              <w:jc w:val="center"/>
              <w:rPr>
                <w:color w:val="000000" w:themeColor="text1"/>
              </w:rPr>
            </w:pPr>
          </w:p>
        </w:tc>
      </w:tr>
    </w:tbl>
    <w:p w14:paraId="2F66CAB2" w14:textId="7C394603" w:rsidR="001424E1" w:rsidRPr="00BB34DB" w:rsidRDefault="001424E1" w:rsidP="003E48EC">
      <w:pPr>
        <w:ind w:firstLine="567"/>
        <w:jc w:val="both"/>
        <w:rPr>
          <w:color w:val="000000" w:themeColor="text1"/>
          <w:sz w:val="24"/>
          <w:szCs w:val="24"/>
        </w:rPr>
      </w:pPr>
      <w:r w:rsidRPr="00BB34DB">
        <w:rPr>
          <w:color w:val="000000" w:themeColor="text1"/>
          <w:sz w:val="24"/>
          <w:szCs w:val="24"/>
        </w:rPr>
        <w:lastRenderedPageBreak/>
        <w:t>В следующих параграфах примеры расчета объясняются шаг за шагом. Расчет расхода приточного воздуха на основе смены воздуха в час</w:t>
      </w:r>
      <w:r w:rsidR="003E48EC">
        <w:rPr>
          <w:color w:val="000000" w:themeColor="text1"/>
          <w:sz w:val="24"/>
          <w:szCs w:val="24"/>
        </w:rPr>
        <w:t>.</w:t>
      </w:r>
    </w:p>
    <w:p w14:paraId="157AEC1A" w14:textId="3127AED4" w:rsidR="001424E1" w:rsidRPr="00BB34DB" w:rsidRDefault="00E9500E" w:rsidP="003E48EC">
      <w:pPr>
        <w:ind w:firstLine="567"/>
        <w:jc w:val="both"/>
        <w:rPr>
          <w:color w:val="000000" w:themeColor="text1"/>
          <w:sz w:val="24"/>
          <w:szCs w:val="24"/>
        </w:rPr>
      </w:pPr>
      <w:r>
        <w:rPr>
          <w:color w:val="000000" w:themeColor="text1"/>
          <w:sz w:val="24"/>
          <w:szCs w:val="24"/>
        </w:rPr>
        <w:t>Столбец</w:t>
      </w:r>
      <w:r w:rsidR="001424E1" w:rsidRPr="00BB34DB">
        <w:rPr>
          <w:color w:val="000000" w:themeColor="text1"/>
          <w:sz w:val="24"/>
          <w:szCs w:val="24"/>
        </w:rPr>
        <w:t xml:space="preserve"> (1) </w:t>
      </w:r>
      <w:r w:rsidR="001424E1" w:rsidRPr="00BB34DB">
        <w:rPr>
          <w:color w:val="000000" w:themeColor="text1"/>
          <w:sz w:val="24"/>
          <w:szCs w:val="24"/>
          <w:lang w:val="en-US"/>
        </w:rPr>
        <w:t>ISO</w:t>
      </w:r>
      <w:r w:rsidR="001424E1" w:rsidRPr="00BB34DB">
        <w:rPr>
          <w:color w:val="000000" w:themeColor="text1"/>
          <w:sz w:val="24"/>
          <w:szCs w:val="24"/>
        </w:rPr>
        <w:t xml:space="preserve"> 17772-1:2017</w:t>
      </w:r>
      <w:r>
        <w:rPr>
          <w:color w:val="000000" w:themeColor="text1"/>
          <w:sz w:val="24"/>
          <w:szCs w:val="24"/>
        </w:rPr>
        <w:t xml:space="preserve"> (</w:t>
      </w:r>
      <w:r w:rsidR="001424E1" w:rsidRPr="00BB34DB">
        <w:rPr>
          <w:color w:val="000000" w:themeColor="text1"/>
          <w:sz w:val="24"/>
          <w:szCs w:val="24"/>
        </w:rPr>
        <w:t xml:space="preserve">таблица </w:t>
      </w:r>
      <w:r w:rsidR="001424E1" w:rsidRPr="00BB34DB">
        <w:rPr>
          <w:color w:val="000000" w:themeColor="text1"/>
          <w:sz w:val="24"/>
          <w:szCs w:val="24"/>
          <w:lang w:val="en-US"/>
        </w:rPr>
        <w:t>I</w:t>
      </w:r>
      <w:r w:rsidR="001424E1" w:rsidRPr="00BB34DB">
        <w:rPr>
          <w:color w:val="000000" w:themeColor="text1"/>
          <w:sz w:val="24"/>
          <w:szCs w:val="24"/>
        </w:rPr>
        <w:t>.6</w:t>
      </w:r>
      <w:r>
        <w:rPr>
          <w:color w:val="000000" w:themeColor="text1"/>
          <w:sz w:val="24"/>
          <w:szCs w:val="24"/>
        </w:rPr>
        <w:t>)</w:t>
      </w:r>
      <w:r w:rsidR="001424E1" w:rsidRPr="00BB34DB">
        <w:rPr>
          <w:color w:val="000000" w:themeColor="text1"/>
          <w:sz w:val="24"/>
          <w:szCs w:val="24"/>
        </w:rPr>
        <w:t xml:space="preserve"> является ссылкой для этого расчета. Общий объем жилища необходимо умножить на соответствующее значение </w:t>
      </w:r>
      <w:r w:rsidR="001424E1" w:rsidRPr="00BB34DB">
        <w:rPr>
          <w:color w:val="000000" w:themeColor="text1"/>
          <w:sz w:val="24"/>
          <w:szCs w:val="24"/>
          <w:lang w:val="en-US"/>
        </w:rPr>
        <w:t>ACH</w:t>
      </w:r>
      <w:r w:rsidR="001424E1" w:rsidRPr="00BB34DB">
        <w:rPr>
          <w:color w:val="000000" w:themeColor="text1"/>
          <w:sz w:val="24"/>
          <w:szCs w:val="24"/>
        </w:rPr>
        <w:t xml:space="preserve"> для каждой категории, как п</w:t>
      </w:r>
      <w:r>
        <w:rPr>
          <w:color w:val="000000" w:themeColor="text1"/>
          <w:sz w:val="24"/>
          <w:szCs w:val="24"/>
        </w:rPr>
        <w:t>риведено</w:t>
      </w:r>
      <w:r w:rsidR="001424E1" w:rsidRPr="00BB34DB">
        <w:rPr>
          <w:color w:val="000000" w:themeColor="text1"/>
          <w:sz w:val="24"/>
          <w:szCs w:val="24"/>
        </w:rPr>
        <w:t xml:space="preserve"> в </w:t>
      </w:r>
      <w:hyperlink r:id="rId89" w:anchor="bookmark59" w:history="1">
        <w:r w:rsidR="001424E1" w:rsidRPr="00BB34DB">
          <w:rPr>
            <w:color w:val="000000" w:themeColor="text1"/>
            <w:sz w:val="24"/>
            <w:szCs w:val="24"/>
          </w:rPr>
          <w:t xml:space="preserve">таблице </w:t>
        </w:r>
        <w:r w:rsidR="001424E1" w:rsidRPr="00BB34DB">
          <w:rPr>
            <w:color w:val="000000" w:themeColor="text1"/>
            <w:sz w:val="24"/>
            <w:szCs w:val="24"/>
            <w:lang w:val="en-US"/>
          </w:rPr>
          <w:t>C</w:t>
        </w:r>
        <w:r w:rsidR="001424E1" w:rsidRPr="00BB34DB">
          <w:rPr>
            <w:color w:val="000000" w:themeColor="text1"/>
            <w:sz w:val="24"/>
            <w:szCs w:val="24"/>
          </w:rPr>
          <w:t>.11</w:t>
        </w:r>
      </w:hyperlink>
      <w:r w:rsidR="001424E1" w:rsidRPr="00BB34DB">
        <w:rPr>
          <w:color w:val="000000" w:themeColor="text1"/>
          <w:sz w:val="24"/>
          <w:szCs w:val="24"/>
        </w:rPr>
        <w:t>. После определения расхода воздуха можно рассчитать соответствующее количество л/с на одного человека, находящегося в жилище.</w:t>
      </w:r>
    </w:p>
    <w:p w14:paraId="27C06854" w14:textId="77777777" w:rsidR="001424E1" w:rsidRPr="00BB34DB" w:rsidRDefault="001424E1" w:rsidP="001424E1">
      <w:pPr>
        <w:jc w:val="center"/>
        <w:rPr>
          <w:b/>
          <w:color w:val="000000" w:themeColor="text1"/>
          <w:sz w:val="24"/>
          <w:szCs w:val="24"/>
        </w:rPr>
      </w:pPr>
    </w:p>
    <w:p w14:paraId="1B6F31EA" w14:textId="4DF9C068"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.11</w:t>
      </w:r>
      <w:r w:rsidR="006F3DD5" w:rsidRPr="00BB34DB">
        <w:rPr>
          <w:b/>
          <w:color w:val="000000" w:themeColor="text1"/>
          <w:sz w:val="24"/>
          <w:szCs w:val="24"/>
        </w:rPr>
        <w:t xml:space="preserve"> - </w:t>
      </w:r>
      <w:r w:rsidRPr="00BB34DB">
        <w:rPr>
          <w:b/>
          <w:color w:val="000000" w:themeColor="text1"/>
          <w:sz w:val="24"/>
          <w:szCs w:val="24"/>
        </w:rPr>
        <w:t xml:space="preserve">Расчет расхода воздуха для жилища с одной спальней на основе </w:t>
      </w:r>
      <w:r w:rsidRPr="00BB34DB">
        <w:rPr>
          <w:b/>
          <w:color w:val="000000" w:themeColor="text1"/>
          <w:sz w:val="24"/>
          <w:szCs w:val="24"/>
          <w:lang w:val="en-US"/>
        </w:rPr>
        <w:t>ach</w:t>
      </w:r>
    </w:p>
    <w:tbl>
      <w:tblPr>
        <w:tblW w:w="0" w:type="auto"/>
        <w:jc w:val="center"/>
        <w:tblLayout w:type="fixed"/>
        <w:tblCellMar>
          <w:left w:w="40" w:type="dxa"/>
          <w:right w:w="40" w:type="dxa"/>
        </w:tblCellMar>
        <w:tblLook w:val="04A0" w:firstRow="1" w:lastRow="0" w:firstColumn="1" w:lastColumn="0" w:noHBand="0" w:noVBand="1"/>
      </w:tblPr>
      <w:tblGrid>
        <w:gridCol w:w="1301"/>
        <w:gridCol w:w="806"/>
        <w:gridCol w:w="2040"/>
        <w:gridCol w:w="1555"/>
        <w:gridCol w:w="2261"/>
      </w:tblGrid>
      <w:tr w:rsidR="00BB34DB" w:rsidRPr="00BB34DB" w14:paraId="29C7EBDA" w14:textId="77777777" w:rsidTr="00CC263C">
        <w:trPr>
          <w:trHeight w:val="317"/>
          <w:jc w:val="center"/>
        </w:trPr>
        <w:tc>
          <w:tcPr>
            <w:tcW w:w="1301" w:type="dxa"/>
            <w:vMerge w:val="restart"/>
            <w:tcBorders>
              <w:top w:val="single" w:sz="6" w:space="0" w:color="auto"/>
              <w:left w:val="single" w:sz="6" w:space="0" w:color="auto"/>
              <w:bottom w:val="single" w:sz="6" w:space="0" w:color="auto"/>
              <w:right w:val="single" w:sz="6" w:space="0" w:color="auto"/>
            </w:tcBorders>
            <w:vAlign w:val="center"/>
            <w:hideMark/>
          </w:tcPr>
          <w:p w14:paraId="13DA97DB"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Категории</w:t>
            </w:r>
          </w:p>
        </w:tc>
        <w:tc>
          <w:tcPr>
            <w:tcW w:w="806" w:type="dxa"/>
            <w:vMerge w:val="restart"/>
            <w:tcBorders>
              <w:top w:val="single" w:sz="6" w:space="0" w:color="auto"/>
              <w:left w:val="single" w:sz="6" w:space="0" w:color="auto"/>
              <w:bottom w:val="single" w:sz="6" w:space="0" w:color="auto"/>
              <w:right w:val="single" w:sz="6" w:space="0" w:color="auto"/>
            </w:tcBorders>
            <w:vAlign w:val="center"/>
            <w:hideMark/>
          </w:tcPr>
          <w:p w14:paraId="440068BA"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ACH</w:t>
            </w:r>
          </w:p>
        </w:tc>
        <w:tc>
          <w:tcPr>
            <w:tcW w:w="2040" w:type="dxa"/>
            <w:vMerge w:val="restart"/>
            <w:tcBorders>
              <w:top w:val="single" w:sz="6" w:space="0" w:color="auto"/>
              <w:left w:val="single" w:sz="6" w:space="0" w:color="auto"/>
              <w:bottom w:val="single" w:sz="6" w:space="0" w:color="auto"/>
              <w:right w:val="single" w:sz="6" w:space="0" w:color="auto"/>
            </w:tcBorders>
            <w:vAlign w:val="center"/>
            <w:hideMark/>
          </w:tcPr>
          <w:p w14:paraId="5EBE7BF0"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Общий расход</w:t>
            </w:r>
          </w:p>
          <w:p w14:paraId="4CA59442"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м3/ч</w:t>
            </w:r>
          </w:p>
        </w:tc>
        <w:tc>
          <w:tcPr>
            <w:tcW w:w="3816" w:type="dxa"/>
            <w:gridSpan w:val="2"/>
            <w:tcBorders>
              <w:top w:val="single" w:sz="6" w:space="0" w:color="auto"/>
              <w:left w:val="single" w:sz="6" w:space="0" w:color="auto"/>
              <w:bottom w:val="single" w:sz="6" w:space="0" w:color="auto"/>
              <w:right w:val="single" w:sz="6" w:space="0" w:color="auto"/>
            </w:tcBorders>
            <w:hideMark/>
          </w:tcPr>
          <w:p w14:paraId="07357B4D" w14:textId="77777777" w:rsidR="001424E1" w:rsidRPr="00BB34DB" w:rsidRDefault="001424E1" w:rsidP="00CC263C">
            <w:pPr>
              <w:jc w:val="center"/>
              <w:rPr>
                <w:b/>
                <w:color w:val="000000" w:themeColor="text1"/>
                <w:sz w:val="24"/>
                <w:szCs w:val="24"/>
              </w:rPr>
            </w:pPr>
            <w:r w:rsidRPr="00BB34DB">
              <w:rPr>
                <w:b/>
                <w:color w:val="000000" w:themeColor="text1"/>
                <w:sz w:val="24"/>
                <w:szCs w:val="24"/>
              </w:rPr>
              <w:t>Соответствующее количество л/с на человека</w:t>
            </w:r>
          </w:p>
        </w:tc>
      </w:tr>
      <w:tr w:rsidR="00BB34DB" w:rsidRPr="00BB34DB" w14:paraId="45224855" w14:textId="77777777" w:rsidTr="00130992">
        <w:trPr>
          <w:trHeight w:val="302"/>
          <w:jc w:val="center"/>
        </w:trPr>
        <w:tc>
          <w:tcPr>
            <w:tcW w:w="1301" w:type="dxa"/>
            <w:vMerge/>
            <w:tcBorders>
              <w:top w:val="single" w:sz="6" w:space="0" w:color="auto"/>
              <w:left w:val="single" w:sz="6" w:space="0" w:color="auto"/>
              <w:bottom w:val="double" w:sz="4" w:space="0" w:color="auto"/>
              <w:right w:val="single" w:sz="6" w:space="0" w:color="auto"/>
            </w:tcBorders>
            <w:vAlign w:val="center"/>
            <w:hideMark/>
          </w:tcPr>
          <w:p w14:paraId="75AFCA7B" w14:textId="77777777" w:rsidR="001424E1" w:rsidRPr="00BB34DB" w:rsidRDefault="001424E1" w:rsidP="00CC263C">
            <w:pPr>
              <w:jc w:val="center"/>
              <w:rPr>
                <w:b/>
                <w:color w:val="000000" w:themeColor="text1"/>
                <w:sz w:val="24"/>
                <w:szCs w:val="24"/>
              </w:rPr>
            </w:pPr>
          </w:p>
        </w:tc>
        <w:tc>
          <w:tcPr>
            <w:tcW w:w="806" w:type="dxa"/>
            <w:vMerge/>
            <w:tcBorders>
              <w:top w:val="single" w:sz="6" w:space="0" w:color="auto"/>
              <w:left w:val="single" w:sz="6" w:space="0" w:color="auto"/>
              <w:bottom w:val="double" w:sz="4" w:space="0" w:color="auto"/>
              <w:right w:val="single" w:sz="6" w:space="0" w:color="auto"/>
            </w:tcBorders>
            <w:vAlign w:val="center"/>
            <w:hideMark/>
          </w:tcPr>
          <w:p w14:paraId="73F7CB0A" w14:textId="77777777" w:rsidR="001424E1" w:rsidRPr="00BB34DB" w:rsidRDefault="001424E1" w:rsidP="00CC263C">
            <w:pPr>
              <w:jc w:val="center"/>
              <w:rPr>
                <w:b/>
                <w:color w:val="000000" w:themeColor="text1"/>
                <w:sz w:val="24"/>
                <w:szCs w:val="24"/>
              </w:rPr>
            </w:pPr>
          </w:p>
        </w:tc>
        <w:tc>
          <w:tcPr>
            <w:tcW w:w="2040" w:type="dxa"/>
            <w:vMerge/>
            <w:tcBorders>
              <w:top w:val="single" w:sz="6" w:space="0" w:color="auto"/>
              <w:left w:val="single" w:sz="6" w:space="0" w:color="auto"/>
              <w:bottom w:val="double" w:sz="4" w:space="0" w:color="auto"/>
              <w:right w:val="single" w:sz="6" w:space="0" w:color="auto"/>
            </w:tcBorders>
            <w:vAlign w:val="center"/>
            <w:hideMark/>
          </w:tcPr>
          <w:p w14:paraId="0435304E" w14:textId="77777777" w:rsidR="001424E1" w:rsidRPr="00BB34DB" w:rsidRDefault="001424E1" w:rsidP="00CC263C">
            <w:pPr>
              <w:jc w:val="center"/>
              <w:rPr>
                <w:b/>
                <w:color w:val="000000" w:themeColor="text1"/>
                <w:sz w:val="24"/>
                <w:szCs w:val="24"/>
              </w:rPr>
            </w:pPr>
          </w:p>
        </w:tc>
        <w:tc>
          <w:tcPr>
            <w:tcW w:w="1555" w:type="dxa"/>
            <w:tcBorders>
              <w:top w:val="single" w:sz="6" w:space="0" w:color="auto"/>
              <w:left w:val="single" w:sz="6" w:space="0" w:color="auto"/>
              <w:bottom w:val="double" w:sz="4" w:space="0" w:color="auto"/>
              <w:right w:val="single" w:sz="6" w:space="0" w:color="auto"/>
            </w:tcBorders>
          </w:tcPr>
          <w:p w14:paraId="078AC295"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rPr>
              <w:t xml:space="preserve"> </w:t>
            </w:r>
            <w:r w:rsidRPr="00BB34DB">
              <w:rPr>
                <w:b/>
                <w:color w:val="000000" w:themeColor="text1"/>
                <w:sz w:val="24"/>
                <w:szCs w:val="24"/>
                <w:lang w:val="en-US"/>
              </w:rPr>
              <w:t>(1 человек)</w:t>
            </w:r>
          </w:p>
        </w:tc>
        <w:tc>
          <w:tcPr>
            <w:tcW w:w="2261" w:type="dxa"/>
            <w:tcBorders>
              <w:top w:val="single" w:sz="6" w:space="0" w:color="auto"/>
              <w:left w:val="single" w:sz="6" w:space="0" w:color="auto"/>
              <w:bottom w:val="double" w:sz="4" w:space="0" w:color="auto"/>
              <w:right w:val="single" w:sz="6" w:space="0" w:color="auto"/>
            </w:tcBorders>
            <w:hideMark/>
          </w:tcPr>
          <w:p w14:paraId="715781FA"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(2 человека)</w:t>
            </w:r>
          </w:p>
        </w:tc>
      </w:tr>
      <w:tr w:rsidR="00BB34DB" w:rsidRPr="00BB34DB" w14:paraId="075147B9" w14:textId="77777777" w:rsidTr="00130992">
        <w:trPr>
          <w:trHeight w:val="302"/>
          <w:jc w:val="center"/>
        </w:trPr>
        <w:tc>
          <w:tcPr>
            <w:tcW w:w="1301" w:type="dxa"/>
            <w:tcBorders>
              <w:top w:val="double" w:sz="4" w:space="0" w:color="auto"/>
              <w:left w:val="single" w:sz="6" w:space="0" w:color="auto"/>
              <w:bottom w:val="single" w:sz="6" w:space="0" w:color="auto"/>
              <w:right w:val="single" w:sz="6" w:space="0" w:color="auto"/>
            </w:tcBorders>
            <w:hideMark/>
          </w:tcPr>
          <w:p w14:paraId="4F3DD01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806" w:type="dxa"/>
            <w:tcBorders>
              <w:top w:val="double" w:sz="4" w:space="0" w:color="auto"/>
              <w:left w:val="single" w:sz="6" w:space="0" w:color="auto"/>
              <w:bottom w:val="single" w:sz="6" w:space="0" w:color="auto"/>
              <w:right w:val="single" w:sz="6" w:space="0" w:color="auto"/>
            </w:tcBorders>
            <w:hideMark/>
          </w:tcPr>
          <w:p w14:paraId="11654C8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0,7</w:t>
            </w:r>
          </w:p>
        </w:tc>
        <w:tc>
          <w:tcPr>
            <w:tcW w:w="2040" w:type="dxa"/>
            <w:tcBorders>
              <w:top w:val="double" w:sz="4" w:space="0" w:color="auto"/>
              <w:left w:val="single" w:sz="6" w:space="0" w:color="auto"/>
              <w:bottom w:val="single" w:sz="6" w:space="0" w:color="auto"/>
              <w:right w:val="single" w:sz="6" w:space="0" w:color="auto"/>
            </w:tcBorders>
            <w:hideMark/>
          </w:tcPr>
          <w:p w14:paraId="763519F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77,51</w:t>
            </w:r>
          </w:p>
        </w:tc>
        <w:tc>
          <w:tcPr>
            <w:tcW w:w="1555" w:type="dxa"/>
            <w:tcBorders>
              <w:top w:val="double" w:sz="4" w:space="0" w:color="auto"/>
              <w:left w:val="single" w:sz="6" w:space="0" w:color="auto"/>
              <w:bottom w:val="single" w:sz="6" w:space="0" w:color="auto"/>
              <w:right w:val="single" w:sz="6" w:space="0" w:color="auto"/>
            </w:tcBorders>
            <w:hideMark/>
          </w:tcPr>
          <w:p w14:paraId="6E32643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23,25</w:t>
            </w:r>
          </w:p>
        </w:tc>
        <w:tc>
          <w:tcPr>
            <w:tcW w:w="2261" w:type="dxa"/>
            <w:tcBorders>
              <w:top w:val="double" w:sz="4" w:space="0" w:color="auto"/>
              <w:left w:val="single" w:sz="6" w:space="0" w:color="auto"/>
              <w:bottom w:val="single" w:sz="6" w:space="0" w:color="auto"/>
              <w:right w:val="single" w:sz="6" w:space="0" w:color="auto"/>
            </w:tcBorders>
            <w:hideMark/>
          </w:tcPr>
          <w:p w14:paraId="1E3C388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11,65</w:t>
            </w:r>
          </w:p>
        </w:tc>
      </w:tr>
      <w:tr w:rsidR="00BB34DB" w:rsidRPr="00BB34DB" w14:paraId="3C73FDB5" w14:textId="77777777" w:rsidTr="00CC263C">
        <w:trPr>
          <w:trHeight w:val="307"/>
          <w:jc w:val="center"/>
        </w:trPr>
        <w:tc>
          <w:tcPr>
            <w:tcW w:w="1301" w:type="dxa"/>
            <w:tcBorders>
              <w:top w:val="single" w:sz="6" w:space="0" w:color="auto"/>
              <w:left w:val="single" w:sz="6" w:space="0" w:color="auto"/>
              <w:bottom w:val="single" w:sz="6" w:space="0" w:color="auto"/>
              <w:right w:val="single" w:sz="6" w:space="0" w:color="auto"/>
            </w:tcBorders>
            <w:hideMark/>
          </w:tcPr>
          <w:p w14:paraId="54392BE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806" w:type="dxa"/>
            <w:tcBorders>
              <w:top w:val="single" w:sz="6" w:space="0" w:color="auto"/>
              <w:left w:val="single" w:sz="6" w:space="0" w:color="auto"/>
              <w:bottom w:val="single" w:sz="6" w:space="0" w:color="auto"/>
              <w:right w:val="single" w:sz="6" w:space="0" w:color="auto"/>
            </w:tcBorders>
            <w:hideMark/>
          </w:tcPr>
          <w:p w14:paraId="3056BA8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w:t>
            </w:r>
          </w:p>
        </w:tc>
        <w:tc>
          <w:tcPr>
            <w:tcW w:w="2040" w:type="dxa"/>
            <w:tcBorders>
              <w:top w:val="single" w:sz="6" w:space="0" w:color="auto"/>
              <w:left w:val="single" w:sz="6" w:space="0" w:color="auto"/>
              <w:bottom w:val="single" w:sz="6" w:space="0" w:color="auto"/>
              <w:right w:val="single" w:sz="6" w:space="0" w:color="auto"/>
            </w:tcBorders>
            <w:hideMark/>
          </w:tcPr>
          <w:p w14:paraId="0A3F877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66,78</w:t>
            </w:r>
          </w:p>
        </w:tc>
        <w:tc>
          <w:tcPr>
            <w:tcW w:w="1555" w:type="dxa"/>
            <w:tcBorders>
              <w:top w:val="single" w:sz="6" w:space="0" w:color="auto"/>
              <w:left w:val="single" w:sz="6" w:space="0" w:color="auto"/>
              <w:bottom w:val="single" w:sz="6" w:space="0" w:color="auto"/>
              <w:right w:val="single" w:sz="6" w:space="0" w:color="auto"/>
            </w:tcBorders>
            <w:hideMark/>
          </w:tcPr>
          <w:p w14:paraId="423BDA2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20</w:t>
            </w:r>
          </w:p>
        </w:tc>
        <w:tc>
          <w:tcPr>
            <w:tcW w:w="2261" w:type="dxa"/>
            <w:tcBorders>
              <w:top w:val="single" w:sz="6" w:space="0" w:color="auto"/>
              <w:left w:val="single" w:sz="6" w:space="0" w:color="auto"/>
              <w:bottom w:val="single" w:sz="6" w:space="0" w:color="auto"/>
              <w:right w:val="single" w:sz="6" w:space="0" w:color="auto"/>
            </w:tcBorders>
            <w:hideMark/>
          </w:tcPr>
          <w:p w14:paraId="0D2E18A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10,00</w:t>
            </w:r>
          </w:p>
        </w:tc>
      </w:tr>
      <w:tr w:rsidR="00BB34DB" w:rsidRPr="00BB34DB" w14:paraId="5532CDD5" w14:textId="77777777" w:rsidTr="00CC263C">
        <w:trPr>
          <w:trHeight w:val="302"/>
          <w:jc w:val="center"/>
        </w:trPr>
        <w:tc>
          <w:tcPr>
            <w:tcW w:w="1301" w:type="dxa"/>
            <w:tcBorders>
              <w:top w:val="single" w:sz="6" w:space="0" w:color="auto"/>
              <w:left w:val="single" w:sz="6" w:space="0" w:color="auto"/>
              <w:bottom w:val="single" w:sz="6" w:space="0" w:color="auto"/>
              <w:right w:val="single" w:sz="6" w:space="0" w:color="auto"/>
            </w:tcBorders>
            <w:hideMark/>
          </w:tcPr>
          <w:p w14:paraId="48D8D01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806" w:type="dxa"/>
            <w:tcBorders>
              <w:top w:val="single" w:sz="6" w:space="0" w:color="auto"/>
              <w:left w:val="single" w:sz="6" w:space="0" w:color="auto"/>
              <w:bottom w:val="single" w:sz="6" w:space="0" w:color="auto"/>
              <w:right w:val="single" w:sz="6" w:space="0" w:color="auto"/>
            </w:tcBorders>
            <w:hideMark/>
          </w:tcPr>
          <w:p w14:paraId="40B3B2D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2040" w:type="dxa"/>
            <w:tcBorders>
              <w:top w:val="single" w:sz="6" w:space="0" w:color="auto"/>
              <w:left w:val="single" w:sz="6" w:space="0" w:color="auto"/>
              <w:bottom w:val="single" w:sz="6" w:space="0" w:color="auto"/>
              <w:right w:val="single" w:sz="6" w:space="0" w:color="auto"/>
            </w:tcBorders>
            <w:hideMark/>
          </w:tcPr>
          <w:p w14:paraId="48E0833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56,05</w:t>
            </w:r>
          </w:p>
        </w:tc>
        <w:tc>
          <w:tcPr>
            <w:tcW w:w="1555" w:type="dxa"/>
            <w:tcBorders>
              <w:top w:val="single" w:sz="6" w:space="0" w:color="auto"/>
              <w:left w:val="single" w:sz="6" w:space="0" w:color="auto"/>
              <w:bottom w:val="single" w:sz="6" w:space="0" w:color="auto"/>
              <w:right w:val="single" w:sz="6" w:space="0" w:color="auto"/>
            </w:tcBorders>
            <w:hideMark/>
          </w:tcPr>
          <w:p w14:paraId="6817067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16,81</w:t>
            </w:r>
          </w:p>
        </w:tc>
        <w:tc>
          <w:tcPr>
            <w:tcW w:w="2261" w:type="dxa"/>
            <w:tcBorders>
              <w:top w:val="single" w:sz="6" w:space="0" w:color="auto"/>
              <w:left w:val="single" w:sz="6" w:space="0" w:color="auto"/>
              <w:bottom w:val="single" w:sz="6" w:space="0" w:color="auto"/>
              <w:right w:val="single" w:sz="6" w:space="0" w:color="auto"/>
            </w:tcBorders>
            <w:hideMark/>
          </w:tcPr>
          <w:p w14:paraId="5660A8A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8,40</w:t>
            </w:r>
          </w:p>
        </w:tc>
      </w:tr>
      <w:tr w:rsidR="001424E1" w:rsidRPr="00BB34DB" w14:paraId="156705E7" w14:textId="77777777" w:rsidTr="00CC263C">
        <w:trPr>
          <w:trHeight w:val="317"/>
          <w:jc w:val="center"/>
        </w:trPr>
        <w:tc>
          <w:tcPr>
            <w:tcW w:w="1301" w:type="dxa"/>
            <w:tcBorders>
              <w:top w:val="single" w:sz="6" w:space="0" w:color="auto"/>
              <w:left w:val="single" w:sz="6" w:space="0" w:color="auto"/>
              <w:bottom w:val="single" w:sz="6" w:space="0" w:color="auto"/>
              <w:right w:val="single" w:sz="6" w:space="0" w:color="auto"/>
            </w:tcBorders>
            <w:hideMark/>
          </w:tcPr>
          <w:p w14:paraId="190F42F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806" w:type="dxa"/>
            <w:tcBorders>
              <w:top w:val="single" w:sz="6" w:space="0" w:color="auto"/>
              <w:left w:val="single" w:sz="6" w:space="0" w:color="auto"/>
              <w:bottom w:val="single" w:sz="6" w:space="0" w:color="auto"/>
              <w:right w:val="single" w:sz="6" w:space="0" w:color="auto"/>
            </w:tcBorders>
            <w:hideMark/>
          </w:tcPr>
          <w:p w14:paraId="7987D3D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0,4</w:t>
            </w:r>
          </w:p>
        </w:tc>
        <w:tc>
          <w:tcPr>
            <w:tcW w:w="2040" w:type="dxa"/>
            <w:tcBorders>
              <w:top w:val="single" w:sz="6" w:space="0" w:color="auto"/>
              <w:left w:val="single" w:sz="6" w:space="0" w:color="auto"/>
              <w:bottom w:val="single" w:sz="6" w:space="0" w:color="auto"/>
              <w:right w:val="single" w:sz="6" w:space="0" w:color="auto"/>
            </w:tcBorders>
            <w:hideMark/>
          </w:tcPr>
          <w:p w14:paraId="6AD7CDF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47,7</w:t>
            </w:r>
          </w:p>
        </w:tc>
        <w:tc>
          <w:tcPr>
            <w:tcW w:w="1555" w:type="dxa"/>
            <w:tcBorders>
              <w:top w:val="single" w:sz="6" w:space="0" w:color="auto"/>
              <w:left w:val="single" w:sz="6" w:space="0" w:color="auto"/>
              <w:bottom w:val="single" w:sz="6" w:space="0" w:color="auto"/>
              <w:right w:val="single" w:sz="6" w:space="0" w:color="auto"/>
            </w:tcBorders>
            <w:hideMark/>
          </w:tcPr>
          <w:p w14:paraId="7404EF7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14,30</w:t>
            </w:r>
          </w:p>
        </w:tc>
        <w:tc>
          <w:tcPr>
            <w:tcW w:w="2261" w:type="dxa"/>
            <w:tcBorders>
              <w:top w:val="single" w:sz="6" w:space="0" w:color="auto"/>
              <w:left w:val="single" w:sz="6" w:space="0" w:color="auto"/>
              <w:bottom w:val="single" w:sz="6" w:space="0" w:color="auto"/>
              <w:right w:val="single" w:sz="6" w:space="0" w:color="auto"/>
            </w:tcBorders>
            <w:hideMark/>
          </w:tcPr>
          <w:p w14:paraId="7C63A2B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7,15</w:t>
            </w:r>
          </w:p>
        </w:tc>
      </w:tr>
    </w:tbl>
    <w:p w14:paraId="2C5A2F48" w14:textId="77777777" w:rsidR="001424E1" w:rsidRPr="00BB34DB" w:rsidRDefault="001424E1" w:rsidP="001424E1">
      <w:pPr>
        <w:jc w:val="both"/>
        <w:rPr>
          <w:color w:val="000000" w:themeColor="text1"/>
          <w:sz w:val="24"/>
          <w:szCs w:val="24"/>
        </w:rPr>
      </w:pPr>
    </w:p>
    <w:p w14:paraId="1AD4B81F"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В качестве примера показана полная процедура расчета для категории </w:t>
      </w:r>
      <w:r w:rsidRPr="00BB34DB">
        <w:rPr>
          <w:color w:val="000000" w:themeColor="text1"/>
          <w:sz w:val="24"/>
          <w:szCs w:val="24"/>
          <w:lang w:val="en-US"/>
        </w:rPr>
        <w:t>II</w:t>
      </w:r>
      <w:r w:rsidRPr="00BB34DB">
        <w:rPr>
          <w:color w:val="000000" w:themeColor="text1"/>
          <w:sz w:val="24"/>
          <w:szCs w:val="24"/>
        </w:rPr>
        <w:t>.</w:t>
      </w:r>
    </w:p>
    <w:p w14:paraId="6DA8445E" w14:textId="34923129" w:rsidR="001424E1" w:rsidRPr="00BB34DB" w:rsidRDefault="001424E1" w:rsidP="003E48EC">
      <w:pPr>
        <w:ind w:firstLine="567"/>
        <w:jc w:val="both"/>
        <w:rPr>
          <w:color w:val="000000" w:themeColor="text1"/>
          <w:sz w:val="24"/>
          <w:szCs w:val="24"/>
        </w:rPr>
      </w:pPr>
      <w:r w:rsidRPr="00BB34DB">
        <w:rPr>
          <w:color w:val="000000" w:themeColor="text1"/>
          <w:sz w:val="24"/>
          <w:szCs w:val="24"/>
        </w:rPr>
        <w:t>Чтобы определить расход приточного воздуха, объем жилого помещения, который составляет 119,25 м</w:t>
      </w:r>
      <w:r w:rsidRPr="00BB34DB">
        <w:rPr>
          <w:color w:val="000000" w:themeColor="text1"/>
          <w:sz w:val="24"/>
          <w:szCs w:val="24"/>
          <w:vertAlign w:val="superscript"/>
        </w:rPr>
        <w:t>3</w:t>
      </w:r>
      <w:r w:rsidRPr="00BB34DB">
        <w:rPr>
          <w:color w:val="000000" w:themeColor="text1"/>
          <w:sz w:val="24"/>
          <w:szCs w:val="24"/>
        </w:rPr>
        <w:t xml:space="preserve">, необходимо умножить на значение воздухообмена по </w:t>
      </w:r>
      <w:r w:rsidR="00130992">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.6</w:t>
      </w:r>
      <w:r w:rsidR="00E9500E">
        <w:rPr>
          <w:color w:val="000000" w:themeColor="text1"/>
          <w:sz w:val="24"/>
          <w:szCs w:val="24"/>
        </w:rPr>
        <w:t>)</w:t>
      </w:r>
      <w:r w:rsidRPr="00BB34DB">
        <w:rPr>
          <w:color w:val="000000" w:themeColor="text1"/>
          <w:sz w:val="24"/>
          <w:szCs w:val="24"/>
        </w:rPr>
        <w:t xml:space="preserve">, для категории </w:t>
      </w:r>
      <w:r w:rsidRPr="00BB34DB">
        <w:rPr>
          <w:color w:val="000000" w:themeColor="text1"/>
          <w:sz w:val="24"/>
          <w:szCs w:val="24"/>
          <w:lang w:val="en-US"/>
        </w:rPr>
        <w:t>II</w:t>
      </w:r>
      <w:r w:rsidRPr="00BB34DB">
        <w:rPr>
          <w:color w:val="000000" w:themeColor="text1"/>
          <w:sz w:val="24"/>
          <w:szCs w:val="24"/>
        </w:rPr>
        <w:t>, которое составляет 0,6: в результате получается 67 м/ч.</w:t>
      </w:r>
      <w:r w:rsidRPr="00BB34DB">
        <w:rPr>
          <w:color w:val="000000" w:themeColor="text1"/>
          <w:sz w:val="24"/>
          <w:szCs w:val="24"/>
          <w:vertAlign w:val="superscript"/>
        </w:rPr>
        <w:t>3</w:t>
      </w:r>
    </w:p>
    <w:p w14:paraId="6B53B272"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 xml:space="preserve">Это значение представляет собой эталонный общий объем воздушного потока, который должен подаваться частично в гостиную и частично в спальню. Существует несколько возможностей разделить объем рассчитанного вентиляционного потока между двумя основными помещениями (гостиной и спальней); критерии подачи выбираются проектировщиком в зависимости от различных причин, например, от размеров жилища, системы вентиляции (централизованная или децентрализованная, вытяжная, приточная или сбалансированная) и управления воздушным потоком (постоянный поток или </w:t>
      </w:r>
      <w:r w:rsidRPr="00BB34DB">
        <w:rPr>
          <w:color w:val="000000" w:themeColor="text1"/>
          <w:sz w:val="24"/>
          <w:szCs w:val="24"/>
          <w:lang w:val="en-US"/>
        </w:rPr>
        <w:t>DCV</w:t>
      </w:r>
      <w:r w:rsidRPr="00BB34DB">
        <w:rPr>
          <w:color w:val="000000" w:themeColor="text1"/>
          <w:sz w:val="24"/>
          <w:szCs w:val="24"/>
        </w:rPr>
        <w:t>).</w:t>
      </w:r>
    </w:p>
    <w:p w14:paraId="04F1B9A0" w14:textId="39F218B0" w:rsidR="001424E1" w:rsidRPr="00BB34DB" w:rsidRDefault="001424E1" w:rsidP="003E48EC">
      <w:pPr>
        <w:ind w:firstLine="567"/>
        <w:jc w:val="both"/>
        <w:rPr>
          <w:color w:val="000000" w:themeColor="text1"/>
          <w:sz w:val="24"/>
          <w:szCs w:val="24"/>
        </w:rPr>
      </w:pPr>
      <w:r w:rsidRPr="00BB34DB">
        <w:rPr>
          <w:color w:val="000000" w:themeColor="text1"/>
          <w:sz w:val="24"/>
          <w:szCs w:val="24"/>
        </w:rPr>
        <w:t>В данном случае интересно отметить, что 66,78 м</w:t>
      </w:r>
      <w:r w:rsidRPr="00BB34DB">
        <w:rPr>
          <w:color w:val="000000" w:themeColor="text1"/>
          <w:sz w:val="24"/>
          <w:szCs w:val="24"/>
          <w:vertAlign w:val="superscript"/>
        </w:rPr>
        <w:t>3</w:t>
      </w:r>
      <w:r w:rsidRPr="00BB34DB">
        <w:rPr>
          <w:color w:val="000000" w:themeColor="text1"/>
          <w:sz w:val="24"/>
          <w:szCs w:val="24"/>
        </w:rPr>
        <w:t>/ч само по себе является относительно низким значением, и рынок не предлагает много возможных размеров приточных и вытяжных устройств, которые можно комбинировать для достижения требуемого расхода (можно допустить некоторое приближение).</w:t>
      </w:r>
    </w:p>
    <w:p w14:paraId="486AEC7E" w14:textId="77777777" w:rsidR="001424E1" w:rsidRPr="00BB34DB" w:rsidRDefault="001424E1" w:rsidP="003E48EC">
      <w:pPr>
        <w:ind w:firstLine="567"/>
        <w:jc w:val="both"/>
        <w:rPr>
          <w:color w:val="000000" w:themeColor="text1"/>
          <w:sz w:val="24"/>
          <w:szCs w:val="24"/>
        </w:rPr>
      </w:pPr>
      <w:r w:rsidRPr="00BB34DB">
        <w:rPr>
          <w:color w:val="000000" w:themeColor="text1"/>
          <w:sz w:val="24"/>
          <w:szCs w:val="24"/>
        </w:rPr>
        <w:t>Расчет расхода приточного воздуха на основе расхода воздуха на одного человека</w:t>
      </w:r>
    </w:p>
    <w:p w14:paraId="7193535F" w14:textId="44CBA109" w:rsidR="001424E1" w:rsidRPr="00BB34DB" w:rsidRDefault="00E9500E" w:rsidP="003E48EC">
      <w:pPr>
        <w:ind w:firstLine="567"/>
        <w:jc w:val="both"/>
        <w:rPr>
          <w:color w:val="000000" w:themeColor="text1"/>
          <w:sz w:val="24"/>
          <w:szCs w:val="24"/>
        </w:rPr>
      </w:pPr>
      <w:r>
        <w:rPr>
          <w:color w:val="000000" w:themeColor="text1"/>
          <w:sz w:val="24"/>
          <w:szCs w:val="24"/>
        </w:rPr>
        <w:t>Столбец</w:t>
      </w:r>
      <w:r w:rsidR="001424E1" w:rsidRPr="00BB34DB">
        <w:rPr>
          <w:color w:val="000000" w:themeColor="text1"/>
          <w:sz w:val="24"/>
          <w:szCs w:val="24"/>
        </w:rPr>
        <w:t xml:space="preserve"> (2) таблицы </w:t>
      </w:r>
      <w:r w:rsidR="001424E1" w:rsidRPr="00BB34DB">
        <w:rPr>
          <w:color w:val="000000" w:themeColor="text1"/>
          <w:sz w:val="24"/>
          <w:szCs w:val="24"/>
          <w:lang w:val="en-US"/>
        </w:rPr>
        <w:t>I</w:t>
      </w:r>
      <w:r w:rsidR="001424E1" w:rsidRPr="00BB34DB">
        <w:rPr>
          <w:color w:val="000000" w:themeColor="text1"/>
          <w:sz w:val="24"/>
          <w:szCs w:val="24"/>
        </w:rPr>
        <w:t xml:space="preserve">.6 </w:t>
      </w:r>
      <w:r w:rsidR="001424E1" w:rsidRPr="00BB34DB">
        <w:rPr>
          <w:color w:val="000000" w:themeColor="text1"/>
          <w:sz w:val="24"/>
          <w:szCs w:val="24"/>
          <w:lang w:val="en-US"/>
        </w:rPr>
        <w:t>ISO</w:t>
      </w:r>
      <w:r w:rsidR="001424E1" w:rsidRPr="00BB34DB">
        <w:rPr>
          <w:color w:val="000000" w:themeColor="text1"/>
          <w:sz w:val="24"/>
          <w:szCs w:val="24"/>
        </w:rPr>
        <w:t xml:space="preserve"> 17772-1:2017 является справочной для данного расчета. Для определения расхода приточного воздуха расчетное количество человек необходимо умножить на соответствующее значение л/с/человека для каждой категории, как показано в </w:t>
      </w:r>
      <w:hyperlink r:id="rId90" w:anchor="bookmark60" w:history="1">
        <w:r w:rsidR="001424E1" w:rsidRPr="00BB34DB">
          <w:rPr>
            <w:color w:val="000000" w:themeColor="text1"/>
            <w:sz w:val="24"/>
            <w:szCs w:val="24"/>
          </w:rPr>
          <w:t xml:space="preserve">таблице </w:t>
        </w:r>
        <w:r w:rsidR="001424E1" w:rsidRPr="00BB34DB">
          <w:rPr>
            <w:color w:val="000000" w:themeColor="text1"/>
            <w:sz w:val="24"/>
            <w:szCs w:val="24"/>
            <w:lang w:val="en-US"/>
          </w:rPr>
          <w:t>C</w:t>
        </w:r>
        <w:r w:rsidR="001424E1" w:rsidRPr="00BB34DB">
          <w:rPr>
            <w:color w:val="000000" w:themeColor="text1"/>
            <w:sz w:val="24"/>
            <w:szCs w:val="24"/>
          </w:rPr>
          <w:t>.12</w:t>
        </w:r>
      </w:hyperlink>
      <w:r w:rsidR="001424E1" w:rsidRPr="00BB34DB">
        <w:rPr>
          <w:color w:val="000000" w:themeColor="text1"/>
          <w:sz w:val="24"/>
          <w:szCs w:val="24"/>
        </w:rPr>
        <w:t>. После определения расхода воздуха можно рассчитать соответствующие значения в м</w:t>
      </w:r>
      <w:r w:rsidR="001424E1" w:rsidRPr="00BB34DB">
        <w:rPr>
          <w:color w:val="000000" w:themeColor="text1"/>
          <w:sz w:val="24"/>
          <w:szCs w:val="24"/>
          <w:vertAlign w:val="superscript"/>
        </w:rPr>
        <w:t>3</w:t>
      </w:r>
      <w:r w:rsidR="001424E1" w:rsidRPr="00BB34DB">
        <w:rPr>
          <w:color w:val="000000" w:themeColor="text1"/>
          <w:sz w:val="24"/>
          <w:szCs w:val="24"/>
        </w:rPr>
        <w:t xml:space="preserve">/ч или </w:t>
      </w:r>
      <w:r w:rsidR="001424E1" w:rsidRPr="00BB34DB">
        <w:rPr>
          <w:color w:val="000000" w:themeColor="text1"/>
          <w:sz w:val="24"/>
          <w:szCs w:val="24"/>
          <w:lang w:val="en-US"/>
        </w:rPr>
        <w:t>ACH</w:t>
      </w:r>
      <w:r w:rsidR="001424E1" w:rsidRPr="00BB34DB">
        <w:rPr>
          <w:color w:val="000000" w:themeColor="text1"/>
          <w:sz w:val="24"/>
          <w:szCs w:val="24"/>
        </w:rPr>
        <w:t>.</w:t>
      </w:r>
    </w:p>
    <w:p w14:paraId="3BF25122" w14:textId="77777777" w:rsidR="001424E1" w:rsidRPr="00BB34DB" w:rsidRDefault="001424E1" w:rsidP="001424E1">
      <w:pPr>
        <w:jc w:val="both"/>
        <w:rPr>
          <w:color w:val="000000" w:themeColor="text1"/>
          <w:sz w:val="24"/>
          <w:szCs w:val="24"/>
        </w:rPr>
      </w:pPr>
    </w:p>
    <w:p w14:paraId="5A1F554C" w14:textId="4BEF4C0C"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w:t>
      </w:r>
      <w:r w:rsidRPr="00BB34DB">
        <w:rPr>
          <w:b/>
          <w:color w:val="000000" w:themeColor="text1"/>
          <w:sz w:val="24"/>
          <w:szCs w:val="24"/>
          <w:lang w:val="en-US"/>
        </w:rPr>
        <w:fldChar w:fldCharType="begin"/>
      </w:r>
      <w:r w:rsidRPr="00BB34DB">
        <w:rPr>
          <w:b/>
          <w:color w:val="000000" w:themeColor="text1"/>
          <w:sz w:val="24"/>
          <w:szCs w:val="24"/>
          <w:lang w:val="en-US"/>
        </w:rPr>
        <w:instrText>PAGE</w:instrText>
      </w:r>
      <w:r w:rsidRPr="00BB34DB">
        <w:rPr>
          <w:b/>
          <w:color w:val="000000" w:themeColor="text1"/>
          <w:sz w:val="24"/>
          <w:szCs w:val="24"/>
          <w:lang w:val="en-US"/>
        </w:rPr>
        <w:fldChar w:fldCharType="separate"/>
      </w:r>
      <w:r w:rsidRPr="00BB34DB">
        <w:rPr>
          <w:b/>
          <w:color w:val="000000" w:themeColor="text1"/>
          <w:sz w:val="24"/>
          <w:szCs w:val="24"/>
        </w:rPr>
        <w:t>12</w:t>
      </w:r>
      <w:r w:rsidRPr="00BB34DB">
        <w:rPr>
          <w:b/>
          <w:color w:val="000000" w:themeColor="text1"/>
          <w:sz w:val="24"/>
          <w:szCs w:val="24"/>
          <w:lang w:val="en-US"/>
        </w:rPr>
        <w:fldChar w:fldCharType="end"/>
      </w:r>
      <w:r w:rsidR="006F3DD5" w:rsidRPr="00BB34DB">
        <w:rPr>
          <w:b/>
          <w:color w:val="000000" w:themeColor="text1"/>
          <w:sz w:val="24"/>
          <w:szCs w:val="24"/>
        </w:rPr>
        <w:t xml:space="preserve"> - </w:t>
      </w:r>
      <w:r w:rsidRPr="00BB34DB">
        <w:rPr>
          <w:b/>
          <w:color w:val="000000" w:themeColor="text1"/>
          <w:sz w:val="24"/>
          <w:szCs w:val="24"/>
        </w:rPr>
        <w:t>Расчет расхода воздуха для жилища с одной спальней из расчета л/с/человека</w:t>
      </w:r>
    </w:p>
    <w:tbl>
      <w:tblPr>
        <w:tblW w:w="0" w:type="auto"/>
        <w:tblInd w:w="40" w:type="dxa"/>
        <w:tblLayout w:type="fixed"/>
        <w:tblCellMar>
          <w:left w:w="40" w:type="dxa"/>
          <w:right w:w="40" w:type="dxa"/>
        </w:tblCellMar>
        <w:tblLook w:val="04A0" w:firstRow="1" w:lastRow="0" w:firstColumn="1" w:lastColumn="0" w:noHBand="0" w:noVBand="1"/>
      </w:tblPr>
      <w:tblGrid>
        <w:gridCol w:w="1397"/>
        <w:gridCol w:w="768"/>
        <w:gridCol w:w="1786"/>
        <w:gridCol w:w="1565"/>
        <w:gridCol w:w="1157"/>
        <w:gridCol w:w="1541"/>
        <w:gridCol w:w="1526"/>
      </w:tblGrid>
      <w:tr w:rsidR="00BB34DB" w:rsidRPr="00130992" w14:paraId="7EF18FDD" w14:textId="77777777" w:rsidTr="00130992">
        <w:trPr>
          <w:trHeight w:val="176"/>
        </w:trPr>
        <w:tc>
          <w:tcPr>
            <w:tcW w:w="1397" w:type="dxa"/>
            <w:vMerge w:val="restart"/>
            <w:tcBorders>
              <w:top w:val="single" w:sz="6" w:space="0" w:color="auto"/>
              <w:left w:val="single" w:sz="6" w:space="0" w:color="auto"/>
              <w:bottom w:val="single" w:sz="6" w:space="0" w:color="auto"/>
              <w:right w:val="single" w:sz="6" w:space="0" w:color="auto"/>
            </w:tcBorders>
            <w:hideMark/>
          </w:tcPr>
          <w:p w14:paraId="7F183D8A" w14:textId="77777777" w:rsidR="001424E1" w:rsidRPr="00130992" w:rsidRDefault="001424E1" w:rsidP="00CC263C">
            <w:pPr>
              <w:jc w:val="center"/>
              <w:rPr>
                <w:b/>
                <w:color w:val="000000" w:themeColor="text1"/>
              </w:rPr>
            </w:pPr>
            <w:r w:rsidRPr="00130992">
              <w:rPr>
                <w:b/>
                <w:color w:val="000000" w:themeColor="text1"/>
              </w:rPr>
              <w:t>Категории</w:t>
            </w:r>
          </w:p>
        </w:tc>
        <w:tc>
          <w:tcPr>
            <w:tcW w:w="4119" w:type="dxa"/>
            <w:gridSpan w:val="3"/>
            <w:tcBorders>
              <w:top w:val="single" w:sz="6" w:space="0" w:color="auto"/>
              <w:left w:val="single" w:sz="6" w:space="0" w:color="auto"/>
              <w:bottom w:val="single" w:sz="6" w:space="0" w:color="auto"/>
              <w:right w:val="single" w:sz="6" w:space="0" w:color="auto"/>
            </w:tcBorders>
            <w:vAlign w:val="bottom"/>
            <w:hideMark/>
          </w:tcPr>
          <w:p w14:paraId="5FFDDDC7" w14:textId="77777777" w:rsidR="001424E1" w:rsidRPr="00130992" w:rsidRDefault="001424E1" w:rsidP="00CC263C">
            <w:pPr>
              <w:jc w:val="center"/>
              <w:rPr>
                <w:b/>
                <w:color w:val="000000" w:themeColor="text1"/>
              </w:rPr>
            </w:pPr>
            <w:r w:rsidRPr="00130992">
              <w:rPr>
                <w:b/>
                <w:color w:val="000000" w:themeColor="text1"/>
              </w:rPr>
              <w:t>1 человек</w:t>
            </w:r>
          </w:p>
        </w:tc>
        <w:tc>
          <w:tcPr>
            <w:tcW w:w="4224" w:type="dxa"/>
            <w:gridSpan w:val="3"/>
            <w:tcBorders>
              <w:top w:val="single" w:sz="6" w:space="0" w:color="auto"/>
              <w:left w:val="single" w:sz="6" w:space="0" w:color="auto"/>
              <w:bottom w:val="single" w:sz="6" w:space="0" w:color="auto"/>
              <w:right w:val="single" w:sz="6" w:space="0" w:color="auto"/>
            </w:tcBorders>
            <w:vAlign w:val="bottom"/>
            <w:hideMark/>
          </w:tcPr>
          <w:p w14:paraId="293204DE" w14:textId="77777777" w:rsidR="001424E1" w:rsidRPr="00130992" w:rsidRDefault="001424E1" w:rsidP="00CC263C">
            <w:pPr>
              <w:jc w:val="center"/>
              <w:rPr>
                <w:b/>
                <w:color w:val="000000" w:themeColor="text1"/>
              </w:rPr>
            </w:pPr>
            <w:r w:rsidRPr="00130992">
              <w:rPr>
                <w:b/>
                <w:color w:val="000000" w:themeColor="text1"/>
              </w:rPr>
              <w:t>2 человека</w:t>
            </w:r>
          </w:p>
        </w:tc>
      </w:tr>
      <w:tr w:rsidR="00BB34DB" w:rsidRPr="00130992" w14:paraId="459DF0B6" w14:textId="77777777" w:rsidTr="00130992">
        <w:trPr>
          <w:trHeight w:val="78"/>
        </w:trPr>
        <w:tc>
          <w:tcPr>
            <w:tcW w:w="1397" w:type="dxa"/>
            <w:vMerge/>
            <w:tcBorders>
              <w:top w:val="single" w:sz="6" w:space="0" w:color="auto"/>
              <w:left w:val="single" w:sz="6" w:space="0" w:color="auto"/>
              <w:bottom w:val="single" w:sz="6" w:space="0" w:color="auto"/>
              <w:right w:val="single" w:sz="6" w:space="0" w:color="auto"/>
            </w:tcBorders>
            <w:vAlign w:val="center"/>
            <w:hideMark/>
          </w:tcPr>
          <w:p w14:paraId="1428FB9D" w14:textId="77777777" w:rsidR="001424E1" w:rsidRPr="00130992" w:rsidRDefault="001424E1" w:rsidP="00CC263C">
            <w:pPr>
              <w:jc w:val="center"/>
              <w:rPr>
                <w:color w:val="000000" w:themeColor="text1"/>
              </w:rPr>
            </w:pPr>
          </w:p>
        </w:tc>
        <w:tc>
          <w:tcPr>
            <w:tcW w:w="768" w:type="dxa"/>
            <w:vMerge w:val="restart"/>
            <w:tcBorders>
              <w:top w:val="single" w:sz="6" w:space="0" w:color="auto"/>
              <w:left w:val="single" w:sz="6" w:space="0" w:color="auto"/>
              <w:bottom w:val="single" w:sz="6" w:space="0" w:color="auto"/>
              <w:right w:val="single" w:sz="6" w:space="0" w:color="auto"/>
            </w:tcBorders>
            <w:vAlign w:val="center"/>
          </w:tcPr>
          <w:p w14:paraId="03495FED" w14:textId="77777777" w:rsidR="001424E1" w:rsidRPr="00130992" w:rsidRDefault="001424E1" w:rsidP="00CC263C">
            <w:pPr>
              <w:jc w:val="center"/>
              <w:rPr>
                <w:color w:val="000000" w:themeColor="text1"/>
              </w:rPr>
            </w:pPr>
            <w:r w:rsidRPr="00130992">
              <w:rPr>
                <w:color w:val="000000" w:themeColor="text1"/>
              </w:rPr>
              <w:t>л/с</w:t>
            </w:r>
          </w:p>
        </w:tc>
        <w:tc>
          <w:tcPr>
            <w:tcW w:w="3351" w:type="dxa"/>
            <w:gridSpan w:val="2"/>
            <w:tcBorders>
              <w:top w:val="single" w:sz="6" w:space="0" w:color="auto"/>
              <w:left w:val="single" w:sz="6" w:space="0" w:color="auto"/>
              <w:bottom w:val="single" w:sz="6" w:space="0" w:color="auto"/>
              <w:right w:val="single" w:sz="6" w:space="0" w:color="auto"/>
            </w:tcBorders>
            <w:vAlign w:val="bottom"/>
            <w:hideMark/>
          </w:tcPr>
          <w:p w14:paraId="30F1A8D1" w14:textId="77777777" w:rsidR="001424E1" w:rsidRPr="00130992" w:rsidRDefault="001424E1" w:rsidP="00CC263C">
            <w:pPr>
              <w:jc w:val="center"/>
              <w:rPr>
                <w:b/>
                <w:color w:val="000000" w:themeColor="text1"/>
              </w:rPr>
            </w:pPr>
            <w:r w:rsidRPr="00130992">
              <w:rPr>
                <w:b/>
                <w:color w:val="000000" w:themeColor="text1"/>
              </w:rPr>
              <w:t>Соответствующие значения</w:t>
            </w:r>
          </w:p>
        </w:tc>
        <w:tc>
          <w:tcPr>
            <w:tcW w:w="1157" w:type="dxa"/>
            <w:vMerge w:val="restart"/>
            <w:tcBorders>
              <w:top w:val="single" w:sz="6" w:space="0" w:color="auto"/>
              <w:left w:val="single" w:sz="6" w:space="0" w:color="auto"/>
              <w:bottom w:val="single" w:sz="6" w:space="0" w:color="auto"/>
              <w:right w:val="single" w:sz="6" w:space="0" w:color="auto"/>
            </w:tcBorders>
            <w:vAlign w:val="center"/>
            <w:hideMark/>
          </w:tcPr>
          <w:p w14:paraId="41E629BA" w14:textId="77777777" w:rsidR="001424E1" w:rsidRPr="00130992" w:rsidRDefault="001424E1" w:rsidP="00CC263C">
            <w:pPr>
              <w:jc w:val="center"/>
              <w:rPr>
                <w:color w:val="000000" w:themeColor="text1"/>
              </w:rPr>
            </w:pPr>
            <w:r w:rsidRPr="00130992">
              <w:rPr>
                <w:color w:val="000000" w:themeColor="text1"/>
              </w:rPr>
              <w:t>л/с</w:t>
            </w:r>
          </w:p>
        </w:tc>
        <w:tc>
          <w:tcPr>
            <w:tcW w:w="3067" w:type="dxa"/>
            <w:gridSpan w:val="2"/>
            <w:tcBorders>
              <w:top w:val="single" w:sz="6" w:space="0" w:color="auto"/>
              <w:left w:val="single" w:sz="6" w:space="0" w:color="auto"/>
              <w:bottom w:val="single" w:sz="6" w:space="0" w:color="auto"/>
              <w:right w:val="single" w:sz="6" w:space="0" w:color="auto"/>
            </w:tcBorders>
            <w:vAlign w:val="bottom"/>
            <w:hideMark/>
          </w:tcPr>
          <w:p w14:paraId="35DBA035" w14:textId="77777777" w:rsidR="001424E1" w:rsidRPr="00130992" w:rsidRDefault="001424E1" w:rsidP="00CC263C">
            <w:pPr>
              <w:jc w:val="center"/>
              <w:rPr>
                <w:b/>
                <w:color w:val="000000" w:themeColor="text1"/>
              </w:rPr>
            </w:pPr>
            <w:r w:rsidRPr="00130992">
              <w:rPr>
                <w:b/>
                <w:color w:val="000000" w:themeColor="text1"/>
              </w:rPr>
              <w:t>Соответствующие значения</w:t>
            </w:r>
          </w:p>
        </w:tc>
      </w:tr>
      <w:tr w:rsidR="00BB34DB" w:rsidRPr="00130992" w14:paraId="427EF5CA" w14:textId="77777777" w:rsidTr="00130992">
        <w:trPr>
          <w:trHeight w:val="112"/>
        </w:trPr>
        <w:tc>
          <w:tcPr>
            <w:tcW w:w="1397" w:type="dxa"/>
            <w:vMerge/>
            <w:tcBorders>
              <w:top w:val="single" w:sz="6" w:space="0" w:color="auto"/>
              <w:left w:val="single" w:sz="6" w:space="0" w:color="auto"/>
              <w:bottom w:val="double" w:sz="4" w:space="0" w:color="auto"/>
              <w:right w:val="single" w:sz="6" w:space="0" w:color="auto"/>
            </w:tcBorders>
            <w:vAlign w:val="center"/>
            <w:hideMark/>
          </w:tcPr>
          <w:p w14:paraId="57285FB1" w14:textId="77777777" w:rsidR="001424E1" w:rsidRPr="00130992" w:rsidRDefault="001424E1" w:rsidP="00CC263C">
            <w:pPr>
              <w:jc w:val="center"/>
              <w:rPr>
                <w:color w:val="000000" w:themeColor="text1"/>
              </w:rPr>
            </w:pPr>
          </w:p>
        </w:tc>
        <w:tc>
          <w:tcPr>
            <w:tcW w:w="4119" w:type="dxa"/>
            <w:vMerge/>
            <w:tcBorders>
              <w:top w:val="single" w:sz="6" w:space="0" w:color="auto"/>
              <w:left w:val="single" w:sz="6" w:space="0" w:color="auto"/>
              <w:bottom w:val="double" w:sz="4" w:space="0" w:color="auto"/>
              <w:right w:val="single" w:sz="6" w:space="0" w:color="auto"/>
            </w:tcBorders>
            <w:vAlign w:val="center"/>
            <w:hideMark/>
          </w:tcPr>
          <w:p w14:paraId="42EBE084" w14:textId="77777777" w:rsidR="001424E1" w:rsidRPr="00130992" w:rsidRDefault="001424E1" w:rsidP="00CC263C">
            <w:pPr>
              <w:jc w:val="center"/>
              <w:rPr>
                <w:color w:val="000000" w:themeColor="text1"/>
              </w:rPr>
            </w:pPr>
          </w:p>
        </w:tc>
        <w:tc>
          <w:tcPr>
            <w:tcW w:w="1786" w:type="dxa"/>
            <w:tcBorders>
              <w:top w:val="single" w:sz="6" w:space="0" w:color="auto"/>
              <w:left w:val="single" w:sz="6" w:space="0" w:color="auto"/>
              <w:bottom w:val="double" w:sz="4" w:space="0" w:color="auto"/>
              <w:right w:val="single" w:sz="6" w:space="0" w:color="auto"/>
            </w:tcBorders>
          </w:tcPr>
          <w:p w14:paraId="6E111246" w14:textId="77777777" w:rsidR="001424E1" w:rsidRPr="00130992" w:rsidRDefault="001424E1" w:rsidP="00CC263C">
            <w:pPr>
              <w:jc w:val="center"/>
              <w:rPr>
                <w:color w:val="000000" w:themeColor="text1"/>
              </w:rPr>
            </w:pPr>
            <w:r w:rsidRPr="00130992">
              <w:rPr>
                <w:color w:val="000000" w:themeColor="text1"/>
              </w:rPr>
              <w:t>м</w:t>
            </w:r>
            <w:r w:rsidRPr="00130992">
              <w:rPr>
                <w:color w:val="000000" w:themeColor="text1"/>
                <w:vertAlign w:val="superscript"/>
              </w:rPr>
              <w:t>3</w:t>
            </w:r>
            <w:r w:rsidRPr="00130992">
              <w:rPr>
                <w:color w:val="000000" w:themeColor="text1"/>
              </w:rPr>
              <w:t>/ч</w:t>
            </w:r>
          </w:p>
        </w:tc>
        <w:tc>
          <w:tcPr>
            <w:tcW w:w="1565" w:type="dxa"/>
            <w:tcBorders>
              <w:top w:val="single" w:sz="6" w:space="0" w:color="auto"/>
              <w:left w:val="single" w:sz="6" w:space="0" w:color="auto"/>
              <w:bottom w:val="double" w:sz="4" w:space="0" w:color="auto"/>
              <w:right w:val="single" w:sz="6" w:space="0" w:color="auto"/>
            </w:tcBorders>
          </w:tcPr>
          <w:p w14:paraId="6179D45B" w14:textId="6BEAFF68" w:rsidR="001424E1" w:rsidRPr="00130992" w:rsidRDefault="001424E1" w:rsidP="00130992">
            <w:pPr>
              <w:jc w:val="center"/>
              <w:rPr>
                <w:color w:val="000000" w:themeColor="text1"/>
              </w:rPr>
            </w:pPr>
            <w:r w:rsidRPr="00130992">
              <w:rPr>
                <w:color w:val="000000" w:themeColor="text1"/>
                <w:lang w:val="en-US"/>
              </w:rPr>
              <w:t>ach</w:t>
            </w:r>
          </w:p>
        </w:tc>
        <w:tc>
          <w:tcPr>
            <w:tcW w:w="4224" w:type="dxa"/>
            <w:vMerge/>
            <w:tcBorders>
              <w:top w:val="single" w:sz="6" w:space="0" w:color="auto"/>
              <w:left w:val="single" w:sz="6" w:space="0" w:color="auto"/>
              <w:bottom w:val="double" w:sz="4" w:space="0" w:color="auto"/>
              <w:right w:val="single" w:sz="6" w:space="0" w:color="auto"/>
            </w:tcBorders>
            <w:vAlign w:val="center"/>
            <w:hideMark/>
          </w:tcPr>
          <w:p w14:paraId="19D488EB" w14:textId="77777777" w:rsidR="001424E1" w:rsidRPr="00130992" w:rsidRDefault="001424E1" w:rsidP="00CC263C">
            <w:pPr>
              <w:jc w:val="center"/>
              <w:rPr>
                <w:color w:val="000000" w:themeColor="text1"/>
              </w:rPr>
            </w:pPr>
          </w:p>
        </w:tc>
        <w:tc>
          <w:tcPr>
            <w:tcW w:w="1541" w:type="dxa"/>
            <w:tcBorders>
              <w:top w:val="single" w:sz="6" w:space="0" w:color="auto"/>
              <w:left w:val="single" w:sz="6" w:space="0" w:color="auto"/>
              <w:bottom w:val="double" w:sz="4" w:space="0" w:color="auto"/>
              <w:right w:val="single" w:sz="6" w:space="0" w:color="auto"/>
            </w:tcBorders>
            <w:hideMark/>
          </w:tcPr>
          <w:p w14:paraId="09955B64" w14:textId="77777777" w:rsidR="001424E1" w:rsidRPr="00130992" w:rsidRDefault="001424E1" w:rsidP="00CC263C">
            <w:pPr>
              <w:jc w:val="center"/>
              <w:rPr>
                <w:color w:val="000000" w:themeColor="text1"/>
              </w:rPr>
            </w:pPr>
            <w:r w:rsidRPr="00130992">
              <w:rPr>
                <w:color w:val="000000" w:themeColor="text1"/>
              </w:rPr>
              <w:t>м</w:t>
            </w:r>
            <w:r w:rsidRPr="00130992">
              <w:rPr>
                <w:color w:val="000000" w:themeColor="text1"/>
                <w:vertAlign w:val="superscript"/>
              </w:rPr>
              <w:t>3</w:t>
            </w:r>
            <w:r w:rsidRPr="00130992">
              <w:rPr>
                <w:color w:val="000000" w:themeColor="text1"/>
              </w:rPr>
              <w:t>/ч</w:t>
            </w:r>
          </w:p>
        </w:tc>
        <w:tc>
          <w:tcPr>
            <w:tcW w:w="1526" w:type="dxa"/>
            <w:tcBorders>
              <w:top w:val="single" w:sz="6" w:space="0" w:color="auto"/>
              <w:left w:val="single" w:sz="6" w:space="0" w:color="auto"/>
              <w:bottom w:val="double" w:sz="4" w:space="0" w:color="auto"/>
              <w:right w:val="single" w:sz="6" w:space="0" w:color="auto"/>
            </w:tcBorders>
            <w:hideMark/>
          </w:tcPr>
          <w:p w14:paraId="41DFD1C3" w14:textId="77777777" w:rsidR="001424E1" w:rsidRPr="00130992" w:rsidRDefault="001424E1" w:rsidP="00CC263C">
            <w:pPr>
              <w:jc w:val="center"/>
              <w:rPr>
                <w:color w:val="000000" w:themeColor="text1"/>
              </w:rPr>
            </w:pPr>
            <w:r w:rsidRPr="00130992">
              <w:rPr>
                <w:color w:val="000000" w:themeColor="text1"/>
                <w:lang w:val="en-US"/>
              </w:rPr>
              <w:t>ach</w:t>
            </w:r>
          </w:p>
        </w:tc>
      </w:tr>
      <w:tr w:rsidR="00BB34DB" w:rsidRPr="00130992" w14:paraId="4D3BE38A" w14:textId="77777777" w:rsidTr="00130992">
        <w:trPr>
          <w:trHeight w:val="78"/>
        </w:trPr>
        <w:tc>
          <w:tcPr>
            <w:tcW w:w="1397" w:type="dxa"/>
            <w:tcBorders>
              <w:top w:val="double" w:sz="4" w:space="0" w:color="auto"/>
              <w:left w:val="single" w:sz="6" w:space="0" w:color="auto"/>
              <w:bottom w:val="single" w:sz="6" w:space="0" w:color="auto"/>
              <w:right w:val="single" w:sz="6" w:space="0" w:color="auto"/>
            </w:tcBorders>
            <w:hideMark/>
          </w:tcPr>
          <w:p w14:paraId="1BA818F5" w14:textId="77777777" w:rsidR="001424E1" w:rsidRPr="00130992" w:rsidRDefault="001424E1" w:rsidP="00CC263C">
            <w:pPr>
              <w:jc w:val="center"/>
              <w:rPr>
                <w:color w:val="000000" w:themeColor="text1"/>
              </w:rPr>
            </w:pPr>
            <w:r w:rsidRPr="00130992">
              <w:rPr>
                <w:color w:val="000000" w:themeColor="text1"/>
                <w:lang w:val="en-US"/>
              </w:rPr>
              <w:t>I</w:t>
            </w:r>
          </w:p>
        </w:tc>
        <w:tc>
          <w:tcPr>
            <w:tcW w:w="768" w:type="dxa"/>
            <w:tcBorders>
              <w:top w:val="double" w:sz="4" w:space="0" w:color="auto"/>
              <w:left w:val="single" w:sz="6" w:space="0" w:color="auto"/>
              <w:bottom w:val="single" w:sz="6" w:space="0" w:color="auto"/>
              <w:right w:val="single" w:sz="6" w:space="0" w:color="auto"/>
            </w:tcBorders>
            <w:hideMark/>
          </w:tcPr>
          <w:p w14:paraId="1AD228ED" w14:textId="77777777" w:rsidR="001424E1" w:rsidRPr="00130992" w:rsidRDefault="001424E1" w:rsidP="00CC263C">
            <w:pPr>
              <w:jc w:val="center"/>
              <w:rPr>
                <w:color w:val="000000" w:themeColor="text1"/>
              </w:rPr>
            </w:pPr>
            <w:r w:rsidRPr="00130992">
              <w:rPr>
                <w:color w:val="000000" w:themeColor="text1"/>
              </w:rPr>
              <w:t>10</w:t>
            </w:r>
          </w:p>
        </w:tc>
        <w:tc>
          <w:tcPr>
            <w:tcW w:w="1786" w:type="dxa"/>
            <w:tcBorders>
              <w:top w:val="double" w:sz="4" w:space="0" w:color="auto"/>
              <w:left w:val="single" w:sz="6" w:space="0" w:color="auto"/>
              <w:bottom w:val="single" w:sz="6" w:space="0" w:color="auto"/>
              <w:right w:val="single" w:sz="6" w:space="0" w:color="auto"/>
            </w:tcBorders>
            <w:hideMark/>
          </w:tcPr>
          <w:p w14:paraId="0B78CF3D" w14:textId="77777777" w:rsidR="001424E1" w:rsidRPr="00130992" w:rsidRDefault="001424E1" w:rsidP="00CC263C">
            <w:pPr>
              <w:jc w:val="center"/>
              <w:rPr>
                <w:color w:val="000000" w:themeColor="text1"/>
              </w:rPr>
            </w:pPr>
            <w:r w:rsidRPr="00130992">
              <w:rPr>
                <w:color w:val="000000" w:themeColor="text1"/>
              </w:rPr>
              <w:t>36</w:t>
            </w:r>
          </w:p>
        </w:tc>
        <w:tc>
          <w:tcPr>
            <w:tcW w:w="1565" w:type="dxa"/>
            <w:tcBorders>
              <w:top w:val="double" w:sz="4" w:space="0" w:color="auto"/>
              <w:left w:val="single" w:sz="6" w:space="0" w:color="auto"/>
              <w:bottom w:val="single" w:sz="6" w:space="0" w:color="auto"/>
              <w:right w:val="single" w:sz="6" w:space="0" w:color="auto"/>
            </w:tcBorders>
            <w:hideMark/>
          </w:tcPr>
          <w:p w14:paraId="34B3010C" w14:textId="77777777" w:rsidR="001424E1" w:rsidRPr="00130992" w:rsidRDefault="001424E1" w:rsidP="00CC263C">
            <w:pPr>
              <w:jc w:val="center"/>
              <w:rPr>
                <w:color w:val="000000" w:themeColor="text1"/>
                <w:lang w:val="en-US"/>
              </w:rPr>
            </w:pPr>
            <w:r w:rsidRPr="00130992">
              <w:rPr>
                <w:color w:val="000000" w:themeColor="text1"/>
                <w:lang w:val="en-US"/>
              </w:rPr>
              <w:t>0,30</w:t>
            </w:r>
          </w:p>
        </w:tc>
        <w:tc>
          <w:tcPr>
            <w:tcW w:w="1157" w:type="dxa"/>
            <w:tcBorders>
              <w:top w:val="double" w:sz="4" w:space="0" w:color="auto"/>
              <w:left w:val="single" w:sz="6" w:space="0" w:color="auto"/>
              <w:bottom w:val="single" w:sz="6" w:space="0" w:color="auto"/>
              <w:right w:val="single" w:sz="6" w:space="0" w:color="auto"/>
            </w:tcBorders>
            <w:hideMark/>
          </w:tcPr>
          <w:p w14:paraId="523BF171" w14:textId="77777777" w:rsidR="001424E1" w:rsidRPr="00130992" w:rsidRDefault="001424E1" w:rsidP="00CC263C">
            <w:pPr>
              <w:jc w:val="center"/>
              <w:rPr>
                <w:color w:val="000000" w:themeColor="text1"/>
                <w:lang w:val="en-US"/>
              </w:rPr>
            </w:pPr>
            <w:r w:rsidRPr="00130992">
              <w:rPr>
                <w:color w:val="000000" w:themeColor="text1"/>
                <w:lang w:val="en-US"/>
              </w:rPr>
              <w:t>20</w:t>
            </w:r>
          </w:p>
        </w:tc>
        <w:tc>
          <w:tcPr>
            <w:tcW w:w="1541" w:type="dxa"/>
            <w:tcBorders>
              <w:top w:val="double" w:sz="4" w:space="0" w:color="auto"/>
              <w:left w:val="single" w:sz="6" w:space="0" w:color="auto"/>
              <w:bottom w:val="single" w:sz="6" w:space="0" w:color="auto"/>
              <w:right w:val="single" w:sz="6" w:space="0" w:color="auto"/>
            </w:tcBorders>
            <w:hideMark/>
          </w:tcPr>
          <w:p w14:paraId="60AA4BD9" w14:textId="77777777" w:rsidR="001424E1" w:rsidRPr="00130992" w:rsidRDefault="001424E1" w:rsidP="00CC263C">
            <w:pPr>
              <w:jc w:val="center"/>
              <w:rPr>
                <w:color w:val="000000" w:themeColor="text1"/>
                <w:lang w:val="en-US"/>
              </w:rPr>
            </w:pPr>
            <w:r w:rsidRPr="00130992">
              <w:rPr>
                <w:color w:val="000000" w:themeColor="text1"/>
                <w:lang w:val="en-US"/>
              </w:rPr>
              <w:t>72</w:t>
            </w:r>
          </w:p>
        </w:tc>
        <w:tc>
          <w:tcPr>
            <w:tcW w:w="1526" w:type="dxa"/>
            <w:tcBorders>
              <w:top w:val="double" w:sz="4" w:space="0" w:color="auto"/>
              <w:left w:val="single" w:sz="6" w:space="0" w:color="auto"/>
              <w:bottom w:val="single" w:sz="6" w:space="0" w:color="auto"/>
              <w:right w:val="single" w:sz="6" w:space="0" w:color="auto"/>
            </w:tcBorders>
            <w:hideMark/>
          </w:tcPr>
          <w:p w14:paraId="002CAED5" w14:textId="77777777" w:rsidR="001424E1" w:rsidRPr="00130992" w:rsidRDefault="001424E1" w:rsidP="00CC263C">
            <w:pPr>
              <w:jc w:val="center"/>
              <w:rPr>
                <w:color w:val="000000" w:themeColor="text1"/>
                <w:lang w:val="en-US"/>
              </w:rPr>
            </w:pPr>
            <w:r w:rsidRPr="00130992">
              <w:rPr>
                <w:color w:val="000000" w:themeColor="text1"/>
                <w:lang w:val="en-US"/>
              </w:rPr>
              <w:t>0,60</w:t>
            </w:r>
          </w:p>
        </w:tc>
      </w:tr>
      <w:tr w:rsidR="00BB34DB" w:rsidRPr="00130992" w14:paraId="781A580D" w14:textId="77777777" w:rsidTr="00130992">
        <w:trPr>
          <w:trHeight w:val="78"/>
        </w:trPr>
        <w:tc>
          <w:tcPr>
            <w:tcW w:w="1397" w:type="dxa"/>
            <w:tcBorders>
              <w:top w:val="single" w:sz="6" w:space="0" w:color="auto"/>
              <w:left w:val="single" w:sz="6" w:space="0" w:color="auto"/>
              <w:bottom w:val="single" w:sz="6" w:space="0" w:color="auto"/>
              <w:right w:val="single" w:sz="6" w:space="0" w:color="auto"/>
            </w:tcBorders>
            <w:hideMark/>
          </w:tcPr>
          <w:p w14:paraId="0D950DE3" w14:textId="77777777" w:rsidR="001424E1" w:rsidRPr="00130992" w:rsidRDefault="001424E1" w:rsidP="00CC263C">
            <w:pPr>
              <w:jc w:val="center"/>
              <w:rPr>
                <w:color w:val="000000" w:themeColor="text1"/>
                <w:lang w:val="en-US"/>
              </w:rPr>
            </w:pPr>
            <w:r w:rsidRPr="00130992">
              <w:rPr>
                <w:color w:val="000000" w:themeColor="text1"/>
                <w:lang w:val="en-US"/>
              </w:rPr>
              <w:t>II</w:t>
            </w:r>
          </w:p>
        </w:tc>
        <w:tc>
          <w:tcPr>
            <w:tcW w:w="768" w:type="dxa"/>
            <w:tcBorders>
              <w:top w:val="single" w:sz="6" w:space="0" w:color="auto"/>
              <w:left w:val="single" w:sz="6" w:space="0" w:color="auto"/>
              <w:bottom w:val="single" w:sz="6" w:space="0" w:color="auto"/>
              <w:right w:val="single" w:sz="6" w:space="0" w:color="auto"/>
            </w:tcBorders>
            <w:hideMark/>
          </w:tcPr>
          <w:p w14:paraId="2A427CC8" w14:textId="77777777" w:rsidR="001424E1" w:rsidRPr="00130992" w:rsidRDefault="001424E1" w:rsidP="00CC263C">
            <w:pPr>
              <w:jc w:val="center"/>
              <w:rPr>
                <w:color w:val="000000" w:themeColor="text1"/>
                <w:lang w:val="en-US"/>
              </w:rPr>
            </w:pPr>
            <w:r w:rsidRPr="00130992">
              <w:rPr>
                <w:color w:val="000000" w:themeColor="text1"/>
                <w:lang w:val="en-US"/>
              </w:rPr>
              <w:t>7</w:t>
            </w:r>
          </w:p>
        </w:tc>
        <w:tc>
          <w:tcPr>
            <w:tcW w:w="1786" w:type="dxa"/>
            <w:tcBorders>
              <w:top w:val="single" w:sz="6" w:space="0" w:color="auto"/>
              <w:left w:val="single" w:sz="6" w:space="0" w:color="auto"/>
              <w:bottom w:val="single" w:sz="6" w:space="0" w:color="auto"/>
              <w:right w:val="single" w:sz="6" w:space="0" w:color="auto"/>
            </w:tcBorders>
            <w:hideMark/>
          </w:tcPr>
          <w:p w14:paraId="53B9CACA" w14:textId="77777777" w:rsidR="001424E1" w:rsidRPr="00130992" w:rsidRDefault="001424E1" w:rsidP="00CC263C">
            <w:pPr>
              <w:jc w:val="center"/>
              <w:rPr>
                <w:color w:val="000000" w:themeColor="text1"/>
                <w:lang w:val="en-US"/>
              </w:rPr>
            </w:pPr>
            <w:r w:rsidRPr="00130992">
              <w:rPr>
                <w:color w:val="000000" w:themeColor="text1"/>
                <w:lang w:val="en-US"/>
              </w:rPr>
              <w:t>25,2</w:t>
            </w:r>
          </w:p>
        </w:tc>
        <w:tc>
          <w:tcPr>
            <w:tcW w:w="1565" w:type="dxa"/>
            <w:tcBorders>
              <w:top w:val="single" w:sz="6" w:space="0" w:color="auto"/>
              <w:left w:val="single" w:sz="6" w:space="0" w:color="auto"/>
              <w:bottom w:val="single" w:sz="6" w:space="0" w:color="auto"/>
              <w:right w:val="single" w:sz="6" w:space="0" w:color="auto"/>
            </w:tcBorders>
            <w:hideMark/>
          </w:tcPr>
          <w:p w14:paraId="19A581D3" w14:textId="77777777" w:rsidR="001424E1" w:rsidRPr="00130992" w:rsidRDefault="001424E1" w:rsidP="00CC263C">
            <w:pPr>
              <w:jc w:val="center"/>
              <w:rPr>
                <w:color w:val="000000" w:themeColor="text1"/>
                <w:lang w:val="en-US"/>
              </w:rPr>
            </w:pPr>
            <w:r w:rsidRPr="00130992">
              <w:rPr>
                <w:color w:val="000000" w:themeColor="text1"/>
                <w:lang w:val="en-US"/>
              </w:rPr>
              <w:t>0,21</w:t>
            </w:r>
          </w:p>
        </w:tc>
        <w:tc>
          <w:tcPr>
            <w:tcW w:w="1157" w:type="dxa"/>
            <w:tcBorders>
              <w:top w:val="single" w:sz="6" w:space="0" w:color="auto"/>
              <w:left w:val="single" w:sz="6" w:space="0" w:color="auto"/>
              <w:bottom w:val="single" w:sz="6" w:space="0" w:color="auto"/>
              <w:right w:val="single" w:sz="6" w:space="0" w:color="auto"/>
            </w:tcBorders>
            <w:hideMark/>
          </w:tcPr>
          <w:p w14:paraId="7D723857" w14:textId="77777777" w:rsidR="001424E1" w:rsidRPr="00130992" w:rsidRDefault="001424E1" w:rsidP="00CC263C">
            <w:pPr>
              <w:jc w:val="center"/>
              <w:rPr>
                <w:color w:val="000000" w:themeColor="text1"/>
                <w:lang w:val="en-US"/>
              </w:rPr>
            </w:pPr>
            <w:r w:rsidRPr="00130992">
              <w:rPr>
                <w:color w:val="000000" w:themeColor="text1"/>
                <w:lang w:val="en-US"/>
              </w:rPr>
              <w:t>14</w:t>
            </w:r>
          </w:p>
        </w:tc>
        <w:tc>
          <w:tcPr>
            <w:tcW w:w="1541" w:type="dxa"/>
            <w:tcBorders>
              <w:top w:val="single" w:sz="6" w:space="0" w:color="auto"/>
              <w:left w:val="single" w:sz="6" w:space="0" w:color="auto"/>
              <w:bottom w:val="single" w:sz="6" w:space="0" w:color="auto"/>
              <w:right w:val="single" w:sz="6" w:space="0" w:color="auto"/>
            </w:tcBorders>
            <w:hideMark/>
          </w:tcPr>
          <w:p w14:paraId="21E866C1" w14:textId="77777777" w:rsidR="001424E1" w:rsidRPr="00130992" w:rsidRDefault="001424E1" w:rsidP="00CC263C">
            <w:pPr>
              <w:jc w:val="center"/>
              <w:rPr>
                <w:color w:val="000000" w:themeColor="text1"/>
                <w:lang w:val="en-US"/>
              </w:rPr>
            </w:pPr>
            <w:r w:rsidRPr="00130992">
              <w:rPr>
                <w:color w:val="000000" w:themeColor="text1"/>
                <w:lang w:val="en-US"/>
              </w:rPr>
              <w:t>50,4</w:t>
            </w:r>
          </w:p>
        </w:tc>
        <w:tc>
          <w:tcPr>
            <w:tcW w:w="1526" w:type="dxa"/>
            <w:tcBorders>
              <w:top w:val="single" w:sz="6" w:space="0" w:color="auto"/>
              <w:left w:val="single" w:sz="6" w:space="0" w:color="auto"/>
              <w:bottom w:val="single" w:sz="6" w:space="0" w:color="auto"/>
              <w:right w:val="single" w:sz="6" w:space="0" w:color="auto"/>
            </w:tcBorders>
            <w:hideMark/>
          </w:tcPr>
          <w:p w14:paraId="6BBACB68" w14:textId="77777777" w:rsidR="001424E1" w:rsidRPr="00130992" w:rsidRDefault="001424E1" w:rsidP="00CC263C">
            <w:pPr>
              <w:jc w:val="center"/>
              <w:rPr>
                <w:color w:val="000000" w:themeColor="text1"/>
                <w:lang w:val="en-US"/>
              </w:rPr>
            </w:pPr>
            <w:r w:rsidRPr="00130992">
              <w:rPr>
                <w:color w:val="000000" w:themeColor="text1"/>
                <w:lang w:val="en-US"/>
              </w:rPr>
              <w:t>0,42</w:t>
            </w:r>
          </w:p>
        </w:tc>
      </w:tr>
      <w:tr w:rsidR="001424E1" w:rsidRPr="00130992" w14:paraId="21983110" w14:textId="77777777" w:rsidTr="00130992">
        <w:trPr>
          <w:trHeight w:val="78"/>
        </w:trPr>
        <w:tc>
          <w:tcPr>
            <w:tcW w:w="1397" w:type="dxa"/>
            <w:tcBorders>
              <w:top w:val="single" w:sz="6" w:space="0" w:color="auto"/>
              <w:left w:val="single" w:sz="6" w:space="0" w:color="auto"/>
              <w:bottom w:val="single" w:sz="6" w:space="0" w:color="auto"/>
              <w:right w:val="single" w:sz="6" w:space="0" w:color="auto"/>
            </w:tcBorders>
            <w:hideMark/>
          </w:tcPr>
          <w:p w14:paraId="25B0F3EB" w14:textId="77777777" w:rsidR="001424E1" w:rsidRPr="00130992" w:rsidRDefault="001424E1" w:rsidP="00CC263C">
            <w:pPr>
              <w:jc w:val="center"/>
              <w:rPr>
                <w:color w:val="000000" w:themeColor="text1"/>
                <w:lang w:val="en-US"/>
              </w:rPr>
            </w:pPr>
            <w:r w:rsidRPr="00130992">
              <w:rPr>
                <w:color w:val="000000" w:themeColor="text1"/>
                <w:lang w:val="en-US"/>
              </w:rPr>
              <w:t>III</w:t>
            </w:r>
          </w:p>
        </w:tc>
        <w:tc>
          <w:tcPr>
            <w:tcW w:w="768" w:type="dxa"/>
            <w:tcBorders>
              <w:top w:val="single" w:sz="6" w:space="0" w:color="auto"/>
              <w:left w:val="single" w:sz="6" w:space="0" w:color="auto"/>
              <w:bottom w:val="single" w:sz="6" w:space="0" w:color="auto"/>
              <w:right w:val="single" w:sz="6" w:space="0" w:color="auto"/>
            </w:tcBorders>
            <w:hideMark/>
          </w:tcPr>
          <w:p w14:paraId="108A4854" w14:textId="77777777" w:rsidR="001424E1" w:rsidRPr="00130992" w:rsidRDefault="001424E1" w:rsidP="00CC263C">
            <w:pPr>
              <w:jc w:val="center"/>
              <w:rPr>
                <w:color w:val="000000" w:themeColor="text1"/>
                <w:lang w:val="en-US"/>
              </w:rPr>
            </w:pPr>
            <w:r w:rsidRPr="00130992">
              <w:rPr>
                <w:color w:val="000000" w:themeColor="text1"/>
                <w:lang w:val="en-US"/>
              </w:rPr>
              <w:t>4</w:t>
            </w:r>
          </w:p>
        </w:tc>
        <w:tc>
          <w:tcPr>
            <w:tcW w:w="1786" w:type="dxa"/>
            <w:tcBorders>
              <w:top w:val="single" w:sz="6" w:space="0" w:color="auto"/>
              <w:left w:val="single" w:sz="6" w:space="0" w:color="auto"/>
              <w:bottom w:val="single" w:sz="6" w:space="0" w:color="auto"/>
              <w:right w:val="single" w:sz="6" w:space="0" w:color="auto"/>
            </w:tcBorders>
            <w:hideMark/>
          </w:tcPr>
          <w:p w14:paraId="24057CB5" w14:textId="77777777" w:rsidR="001424E1" w:rsidRPr="00130992" w:rsidRDefault="001424E1" w:rsidP="00CC263C">
            <w:pPr>
              <w:jc w:val="center"/>
              <w:rPr>
                <w:color w:val="000000" w:themeColor="text1"/>
                <w:lang w:val="en-US"/>
              </w:rPr>
            </w:pPr>
            <w:r w:rsidRPr="00130992">
              <w:rPr>
                <w:color w:val="000000" w:themeColor="text1"/>
                <w:lang w:val="en-US"/>
              </w:rPr>
              <w:t>14,4</w:t>
            </w:r>
          </w:p>
        </w:tc>
        <w:tc>
          <w:tcPr>
            <w:tcW w:w="1565" w:type="dxa"/>
            <w:tcBorders>
              <w:top w:val="single" w:sz="6" w:space="0" w:color="auto"/>
              <w:left w:val="single" w:sz="6" w:space="0" w:color="auto"/>
              <w:bottom w:val="single" w:sz="6" w:space="0" w:color="auto"/>
              <w:right w:val="single" w:sz="6" w:space="0" w:color="auto"/>
            </w:tcBorders>
            <w:hideMark/>
          </w:tcPr>
          <w:p w14:paraId="018DFC75" w14:textId="77777777" w:rsidR="001424E1" w:rsidRPr="00130992" w:rsidRDefault="001424E1" w:rsidP="00CC263C">
            <w:pPr>
              <w:jc w:val="center"/>
              <w:rPr>
                <w:color w:val="000000" w:themeColor="text1"/>
                <w:lang w:val="en-US"/>
              </w:rPr>
            </w:pPr>
            <w:r w:rsidRPr="00130992">
              <w:rPr>
                <w:color w:val="000000" w:themeColor="text1"/>
                <w:lang w:val="en-US"/>
              </w:rPr>
              <w:t>0,12</w:t>
            </w:r>
          </w:p>
        </w:tc>
        <w:tc>
          <w:tcPr>
            <w:tcW w:w="1157" w:type="dxa"/>
            <w:tcBorders>
              <w:top w:val="single" w:sz="6" w:space="0" w:color="auto"/>
              <w:left w:val="single" w:sz="6" w:space="0" w:color="auto"/>
              <w:bottom w:val="single" w:sz="6" w:space="0" w:color="auto"/>
              <w:right w:val="single" w:sz="6" w:space="0" w:color="auto"/>
            </w:tcBorders>
            <w:hideMark/>
          </w:tcPr>
          <w:p w14:paraId="3F1AB9AB" w14:textId="77777777" w:rsidR="001424E1" w:rsidRPr="00130992" w:rsidRDefault="001424E1" w:rsidP="00CC263C">
            <w:pPr>
              <w:jc w:val="center"/>
              <w:rPr>
                <w:color w:val="000000" w:themeColor="text1"/>
                <w:lang w:val="en-US"/>
              </w:rPr>
            </w:pPr>
            <w:r w:rsidRPr="00130992">
              <w:rPr>
                <w:color w:val="000000" w:themeColor="text1"/>
                <w:lang w:val="en-US"/>
              </w:rPr>
              <w:t>8</w:t>
            </w:r>
          </w:p>
        </w:tc>
        <w:tc>
          <w:tcPr>
            <w:tcW w:w="1541" w:type="dxa"/>
            <w:tcBorders>
              <w:top w:val="single" w:sz="6" w:space="0" w:color="auto"/>
              <w:left w:val="single" w:sz="6" w:space="0" w:color="auto"/>
              <w:bottom w:val="single" w:sz="6" w:space="0" w:color="auto"/>
              <w:right w:val="single" w:sz="6" w:space="0" w:color="auto"/>
            </w:tcBorders>
            <w:hideMark/>
          </w:tcPr>
          <w:p w14:paraId="7F51B28E" w14:textId="77777777" w:rsidR="001424E1" w:rsidRPr="00130992" w:rsidRDefault="001424E1" w:rsidP="00CC263C">
            <w:pPr>
              <w:jc w:val="center"/>
              <w:rPr>
                <w:color w:val="000000" w:themeColor="text1"/>
                <w:lang w:val="en-US"/>
              </w:rPr>
            </w:pPr>
            <w:r w:rsidRPr="00130992">
              <w:rPr>
                <w:color w:val="000000" w:themeColor="text1"/>
                <w:lang w:val="en-US"/>
              </w:rPr>
              <w:t>28,8</w:t>
            </w:r>
          </w:p>
        </w:tc>
        <w:tc>
          <w:tcPr>
            <w:tcW w:w="1526" w:type="dxa"/>
            <w:tcBorders>
              <w:top w:val="single" w:sz="6" w:space="0" w:color="auto"/>
              <w:left w:val="single" w:sz="6" w:space="0" w:color="auto"/>
              <w:bottom w:val="single" w:sz="6" w:space="0" w:color="auto"/>
              <w:right w:val="single" w:sz="6" w:space="0" w:color="auto"/>
            </w:tcBorders>
            <w:hideMark/>
          </w:tcPr>
          <w:p w14:paraId="7C3BEA4B" w14:textId="77777777" w:rsidR="001424E1" w:rsidRPr="00130992" w:rsidRDefault="001424E1" w:rsidP="00CC263C">
            <w:pPr>
              <w:jc w:val="center"/>
              <w:rPr>
                <w:color w:val="000000" w:themeColor="text1"/>
                <w:lang w:val="en-US"/>
              </w:rPr>
            </w:pPr>
            <w:r w:rsidRPr="00130992">
              <w:rPr>
                <w:color w:val="000000" w:themeColor="text1"/>
                <w:lang w:val="en-US"/>
              </w:rPr>
              <w:t>0,24</w:t>
            </w:r>
          </w:p>
        </w:tc>
      </w:tr>
    </w:tbl>
    <w:p w14:paraId="669F095A" w14:textId="77777777" w:rsidR="001424E1" w:rsidRPr="00BB34DB" w:rsidRDefault="001424E1" w:rsidP="001424E1">
      <w:pPr>
        <w:jc w:val="both"/>
        <w:rPr>
          <w:color w:val="000000" w:themeColor="text1"/>
          <w:sz w:val="24"/>
          <w:szCs w:val="24"/>
        </w:rPr>
      </w:pPr>
    </w:p>
    <w:p w14:paraId="7E36BA07"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качестве примера приводится полная процедура расчета для категории </w:t>
      </w:r>
      <w:r w:rsidRPr="00BB34DB">
        <w:rPr>
          <w:color w:val="000000" w:themeColor="text1"/>
          <w:sz w:val="24"/>
          <w:szCs w:val="24"/>
          <w:lang w:val="en-US"/>
        </w:rPr>
        <w:t>II</w:t>
      </w:r>
      <w:r w:rsidRPr="00BB34DB">
        <w:rPr>
          <w:color w:val="000000" w:themeColor="text1"/>
          <w:sz w:val="24"/>
          <w:szCs w:val="24"/>
        </w:rPr>
        <w:t>.</w:t>
      </w:r>
    </w:p>
    <w:p w14:paraId="148B93CF" w14:textId="0F4517C3" w:rsidR="001424E1" w:rsidRPr="00BB34DB" w:rsidRDefault="001424E1" w:rsidP="00130992">
      <w:pPr>
        <w:ind w:firstLine="567"/>
        <w:jc w:val="both"/>
        <w:rPr>
          <w:color w:val="000000" w:themeColor="text1"/>
          <w:sz w:val="24"/>
          <w:szCs w:val="24"/>
        </w:rPr>
      </w:pPr>
      <w:r w:rsidRPr="00BB34DB">
        <w:rPr>
          <w:color w:val="000000" w:themeColor="text1"/>
          <w:sz w:val="24"/>
          <w:szCs w:val="24"/>
        </w:rPr>
        <w:lastRenderedPageBreak/>
        <w:t xml:space="preserve">Количество человек в жилище, в данном случае два, необходимо умножить на соответствующее значение л/чел. категории </w:t>
      </w:r>
      <w:r w:rsidRPr="00BB34DB">
        <w:rPr>
          <w:color w:val="000000" w:themeColor="text1"/>
          <w:sz w:val="24"/>
          <w:szCs w:val="24"/>
          <w:lang w:val="en-US"/>
        </w:rPr>
        <w:t>II</w:t>
      </w:r>
      <w:r w:rsidRPr="00BB34DB">
        <w:rPr>
          <w:color w:val="000000" w:themeColor="text1"/>
          <w:sz w:val="24"/>
          <w:szCs w:val="24"/>
        </w:rPr>
        <w:t>, которое составляет 7 л/с: в результате получается 14 л/с, что соответствует 50,4 м</w:t>
      </w:r>
      <w:r w:rsidRPr="00BB34DB">
        <w:rPr>
          <w:color w:val="000000" w:themeColor="text1"/>
          <w:sz w:val="24"/>
          <w:szCs w:val="24"/>
          <w:vertAlign w:val="superscript"/>
        </w:rPr>
        <w:t>3</w:t>
      </w:r>
      <w:r w:rsidRPr="00BB34DB">
        <w:rPr>
          <w:color w:val="000000" w:themeColor="text1"/>
          <w:sz w:val="24"/>
          <w:szCs w:val="24"/>
        </w:rPr>
        <w:t>/ч. Результат, выраженный в м</w:t>
      </w:r>
      <w:r w:rsidRPr="00BB34DB">
        <w:rPr>
          <w:color w:val="000000" w:themeColor="text1"/>
          <w:sz w:val="24"/>
          <w:szCs w:val="24"/>
          <w:vertAlign w:val="superscript"/>
        </w:rPr>
        <w:t>3</w:t>
      </w:r>
      <w:r w:rsidRPr="00BB34DB">
        <w:rPr>
          <w:color w:val="000000" w:themeColor="text1"/>
          <w:sz w:val="24"/>
          <w:szCs w:val="24"/>
        </w:rPr>
        <w:t>/ч, полезен для выбора размера компонентов, которые в коммерческих каталогах обычно обозначаются м</w:t>
      </w:r>
      <w:r w:rsidRPr="00BB34DB">
        <w:rPr>
          <w:color w:val="000000" w:themeColor="text1"/>
          <w:sz w:val="24"/>
          <w:szCs w:val="24"/>
          <w:vertAlign w:val="superscript"/>
        </w:rPr>
        <w:t>3</w:t>
      </w:r>
      <w:r w:rsidRPr="00BB34DB">
        <w:rPr>
          <w:color w:val="000000" w:themeColor="text1"/>
          <w:sz w:val="24"/>
          <w:szCs w:val="24"/>
        </w:rPr>
        <w:t>/ч. Для дальнейшей оценки можно также рассчитать соответствующую смену воздуха в час, разделив общий расход воздуха, выраженный в м</w:t>
      </w:r>
      <w:r w:rsidRPr="00BB34DB">
        <w:rPr>
          <w:color w:val="000000" w:themeColor="text1"/>
          <w:sz w:val="24"/>
          <w:szCs w:val="24"/>
          <w:vertAlign w:val="superscript"/>
        </w:rPr>
        <w:t>3</w:t>
      </w:r>
      <w:r w:rsidRPr="00BB34DB">
        <w:rPr>
          <w:color w:val="000000" w:themeColor="text1"/>
          <w:sz w:val="24"/>
          <w:szCs w:val="24"/>
        </w:rPr>
        <w:t>/ч, на объем жилища, что означает: 50,4 м</w:t>
      </w:r>
      <w:r w:rsidRPr="00BB34DB">
        <w:rPr>
          <w:color w:val="000000" w:themeColor="text1"/>
          <w:sz w:val="24"/>
          <w:szCs w:val="24"/>
          <w:vertAlign w:val="superscript"/>
        </w:rPr>
        <w:t>3</w:t>
      </w:r>
      <w:r w:rsidRPr="00BB34DB">
        <w:rPr>
          <w:color w:val="000000" w:themeColor="text1"/>
          <w:sz w:val="24"/>
          <w:szCs w:val="24"/>
        </w:rPr>
        <w:t>/ч разделить на 119,25 м</w:t>
      </w:r>
      <w:r w:rsidRPr="00BB34DB">
        <w:rPr>
          <w:color w:val="000000" w:themeColor="text1"/>
          <w:sz w:val="24"/>
          <w:szCs w:val="24"/>
          <w:vertAlign w:val="superscript"/>
        </w:rPr>
        <w:t>3</w:t>
      </w:r>
      <w:r w:rsidRPr="00BB34DB">
        <w:rPr>
          <w:color w:val="000000" w:themeColor="text1"/>
          <w:sz w:val="24"/>
          <w:szCs w:val="24"/>
        </w:rPr>
        <w:t xml:space="preserve">, то есть 0,42 </w:t>
      </w:r>
      <w:r w:rsidRPr="00BB34DB">
        <w:rPr>
          <w:color w:val="000000" w:themeColor="text1"/>
          <w:sz w:val="24"/>
          <w:szCs w:val="24"/>
          <w:lang w:val="en-US"/>
        </w:rPr>
        <w:t>ACH</w:t>
      </w:r>
      <w:r w:rsidRPr="00BB34DB">
        <w:rPr>
          <w:color w:val="000000" w:themeColor="text1"/>
          <w:sz w:val="24"/>
          <w:szCs w:val="24"/>
        </w:rPr>
        <w:t>.</w:t>
      </w:r>
    </w:p>
    <w:p w14:paraId="49B22A04" w14:textId="77777777" w:rsidR="001424E1" w:rsidRPr="00BB34DB" w:rsidRDefault="001424E1" w:rsidP="00130992">
      <w:pPr>
        <w:ind w:firstLine="567"/>
        <w:jc w:val="both"/>
        <w:rPr>
          <w:color w:val="000000" w:themeColor="text1"/>
          <w:sz w:val="24"/>
          <w:szCs w:val="24"/>
        </w:rPr>
      </w:pPr>
      <w:r w:rsidRPr="00BB34DB">
        <w:rPr>
          <w:color w:val="000000" w:themeColor="text1"/>
          <w:sz w:val="24"/>
          <w:szCs w:val="24"/>
        </w:rPr>
        <w:t xml:space="preserve">Расчет расхода приточного воздуха на основе воспринимаемого </w:t>
      </w:r>
      <w:r w:rsidRPr="00BB34DB">
        <w:rPr>
          <w:color w:val="000000" w:themeColor="text1"/>
          <w:sz w:val="24"/>
          <w:szCs w:val="24"/>
          <w:lang w:val="en-US"/>
        </w:rPr>
        <w:t>IAQ</w:t>
      </w:r>
      <w:r w:rsidRPr="00BB34DB">
        <w:rPr>
          <w:color w:val="000000" w:themeColor="text1"/>
          <w:sz w:val="24"/>
          <w:szCs w:val="24"/>
        </w:rPr>
        <w:t xml:space="preserve"> для адаптированных людей</w:t>
      </w:r>
    </w:p>
    <w:p w14:paraId="5302AFAC" w14:textId="68AD5241" w:rsidR="001424E1" w:rsidRPr="00BB34DB" w:rsidRDefault="001424E1" w:rsidP="00130992">
      <w:pPr>
        <w:ind w:firstLine="567"/>
        <w:jc w:val="both"/>
        <w:rPr>
          <w:color w:val="000000" w:themeColor="text1"/>
          <w:sz w:val="24"/>
          <w:szCs w:val="24"/>
        </w:rPr>
      </w:pPr>
      <w:r w:rsidRPr="00BB34DB">
        <w:rPr>
          <w:color w:val="000000" w:themeColor="text1"/>
          <w:sz w:val="24"/>
          <w:szCs w:val="24"/>
        </w:rPr>
        <w:t xml:space="preserve">Колонка (3) таблицы </w:t>
      </w:r>
      <w:r w:rsidRPr="00BB34DB">
        <w:rPr>
          <w:color w:val="000000" w:themeColor="text1"/>
          <w:sz w:val="24"/>
          <w:szCs w:val="24"/>
          <w:lang w:val="en-US"/>
        </w:rPr>
        <w:t>I</w:t>
      </w:r>
      <w:r w:rsidRPr="00BB34DB">
        <w:rPr>
          <w:color w:val="000000" w:themeColor="text1"/>
          <w:sz w:val="24"/>
          <w:szCs w:val="24"/>
        </w:rPr>
        <w:t xml:space="preserve">.6 стандарта </w:t>
      </w:r>
      <w:r w:rsidRPr="00BB34DB">
        <w:rPr>
          <w:color w:val="000000" w:themeColor="text1"/>
          <w:sz w:val="24"/>
          <w:szCs w:val="24"/>
          <w:lang w:val="en-US"/>
        </w:rPr>
        <w:t>ISO</w:t>
      </w:r>
      <w:r w:rsidRPr="00BB34DB">
        <w:rPr>
          <w:color w:val="000000" w:themeColor="text1"/>
          <w:sz w:val="24"/>
          <w:szCs w:val="24"/>
        </w:rPr>
        <w:t xml:space="preserve"> 17772-1:2017 является справочной для данного расчета, который должен быть выполнен в три этапа. Во-первых, расчетное количество человек необходимо умножить на соответствующее значение л/с/чел; во-вторых, площадь основных помещений необходимо умножить на соответствующее значение л/с/м</w:t>
      </w:r>
      <w:r w:rsidRPr="00BB34DB">
        <w:rPr>
          <w:color w:val="000000" w:themeColor="text1"/>
          <w:sz w:val="24"/>
          <w:szCs w:val="24"/>
          <w:vertAlign w:val="superscript"/>
        </w:rPr>
        <w:t>2</w:t>
      </w:r>
      <w:r w:rsidRPr="00BB34DB">
        <w:rPr>
          <w:color w:val="000000" w:themeColor="text1"/>
          <w:sz w:val="24"/>
          <w:szCs w:val="24"/>
        </w:rPr>
        <w:t xml:space="preserve"> и, наконец, два полученных значения необходимо суммировать для каждой категории, как показано в </w:t>
      </w:r>
      <w:hyperlink r:id="rId91" w:anchor="bookmark61"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.13</w:t>
        </w:r>
      </w:hyperlink>
      <w:r w:rsidRPr="00BB34DB">
        <w:rPr>
          <w:color w:val="000000" w:themeColor="text1"/>
          <w:sz w:val="24"/>
          <w:szCs w:val="24"/>
        </w:rPr>
        <w:t>. После определения общего расхода воздуха можно рассчитать соответствующие значения в м</w:t>
      </w:r>
      <w:r w:rsidRPr="00BB34DB">
        <w:rPr>
          <w:color w:val="000000" w:themeColor="text1"/>
          <w:sz w:val="24"/>
          <w:szCs w:val="24"/>
          <w:vertAlign w:val="superscript"/>
        </w:rPr>
        <w:t>3</w:t>
      </w:r>
      <w:r w:rsidRPr="00BB34DB">
        <w:rPr>
          <w:color w:val="000000" w:themeColor="text1"/>
          <w:sz w:val="24"/>
          <w:szCs w:val="24"/>
        </w:rPr>
        <w:t xml:space="preserve">/ч или </w:t>
      </w:r>
      <w:r w:rsidRPr="00BB34DB">
        <w:rPr>
          <w:color w:val="000000" w:themeColor="text1"/>
          <w:sz w:val="24"/>
          <w:szCs w:val="24"/>
          <w:lang w:val="en-US"/>
        </w:rPr>
        <w:t>ACH</w:t>
      </w:r>
      <w:r w:rsidRPr="00BB34DB">
        <w:rPr>
          <w:color w:val="000000" w:themeColor="text1"/>
          <w:sz w:val="24"/>
          <w:szCs w:val="24"/>
        </w:rPr>
        <w:t>.</w:t>
      </w:r>
    </w:p>
    <w:p w14:paraId="291A399E" w14:textId="77777777" w:rsidR="001424E1" w:rsidRPr="00BB34DB" w:rsidRDefault="001424E1" w:rsidP="001424E1">
      <w:pPr>
        <w:jc w:val="center"/>
        <w:rPr>
          <w:b/>
          <w:color w:val="000000" w:themeColor="text1"/>
          <w:sz w:val="24"/>
          <w:szCs w:val="24"/>
        </w:rPr>
      </w:pPr>
    </w:p>
    <w:p w14:paraId="6E213DF5" w14:textId="630048CF"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.13</w:t>
      </w:r>
      <w:r w:rsidR="00CD08AA" w:rsidRPr="00BB34DB">
        <w:rPr>
          <w:b/>
          <w:color w:val="000000" w:themeColor="text1"/>
          <w:sz w:val="24"/>
          <w:szCs w:val="24"/>
        </w:rPr>
        <w:t xml:space="preserve"> - </w:t>
      </w:r>
      <w:r w:rsidRPr="00BB34DB">
        <w:rPr>
          <w:b/>
          <w:color w:val="000000" w:themeColor="text1"/>
          <w:sz w:val="24"/>
          <w:szCs w:val="24"/>
        </w:rPr>
        <w:t>Расчет расхода воздуха для жилища с одной спальней из расчета л/с/чел.</w:t>
      </w:r>
    </w:p>
    <w:tbl>
      <w:tblPr>
        <w:tblW w:w="0" w:type="auto"/>
        <w:jc w:val="center"/>
        <w:tblLayout w:type="fixed"/>
        <w:tblCellMar>
          <w:left w:w="40" w:type="dxa"/>
          <w:right w:w="40" w:type="dxa"/>
        </w:tblCellMar>
        <w:tblLook w:val="04A0" w:firstRow="1" w:lastRow="0" w:firstColumn="1" w:lastColumn="0" w:noHBand="0" w:noVBand="1"/>
      </w:tblPr>
      <w:tblGrid>
        <w:gridCol w:w="1392"/>
        <w:gridCol w:w="806"/>
        <w:gridCol w:w="1776"/>
        <w:gridCol w:w="1757"/>
        <w:gridCol w:w="955"/>
        <w:gridCol w:w="1526"/>
        <w:gridCol w:w="1498"/>
      </w:tblGrid>
      <w:tr w:rsidR="00BB34DB" w:rsidRPr="00BB34DB" w14:paraId="4D8CCAE0" w14:textId="77777777" w:rsidTr="00CC263C">
        <w:trPr>
          <w:trHeight w:val="312"/>
          <w:jc w:val="center"/>
        </w:trPr>
        <w:tc>
          <w:tcPr>
            <w:tcW w:w="1392" w:type="dxa"/>
            <w:vMerge w:val="restart"/>
            <w:tcBorders>
              <w:top w:val="single" w:sz="6" w:space="0" w:color="auto"/>
              <w:left w:val="single" w:sz="6" w:space="0" w:color="auto"/>
              <w:bottom w:val="single" w:sz="6" w:space="0" w:color="auto"/>
              <w:right w:val="single" w:sz="6" w:space="0" w:color="auto"/>
            </w:tcBorders>
            <w:hideMark/>
          </w:tcPr>
          <w:p w14:paraId="0C52DEDC"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Категории</w:t>
            </w:r>
          </w:p>
        </w:tc>
        <w:tc>
          <w:tcPr>
            <w:tcW w:w="4339" w:type="dxa"/>
            <w:gridSpan w:val="3"/>
            <w:tcBorders>
              <w:top w:val="single" w:sz="6" w:space="0" w:color="auto"/>
              <w:left w:val="single" w:sz="6" w:space="0" w:color="auto"/>
              <w:bottom w:val="single" w:sz="6" w:space="0" w:color="auto"/>
              <w:right w:val="single" w:sz="6" w:space="0" w:color="auto"/>
            </w:tcBorders>
            <w:vAlign w:val="bottom"/>
            <w:hideMark/>
          </w:tcPr>
          <w:p w14:paraId="623C6554"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1 человек</w:t>
            </w:r>
          </w:p>
        </w:tc>
        <w:tc>
          <w:tcPr>
            <w:tcW w:w="3979" w:type="dxa"/>
            <w:gridSpan w:val="3"/>
            <w:tcBorders>
              <w:top w:val="single" w:sz="6" w:space="0" w:color="auto"/>
              <w:left w:val="single" w:sz="6" w:space="0" w:color="auto"/>
              <w:bottom w:val="single" w:sz="6" w:space="0" w:color="auto"/>
              <w:right w:val="single" w:sz="6" w:space="0" w:color="auto"/>
            </w:tcBorders>
            <w:vAlign w:val="bottom"/>
            <w:hideMark/>
          </w:tcPr>
          <w:p w14:paraId="42082553"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2 человека</w:t>
            </w:r>
          </w:p>
        </w:tc>
      </w:tr>
      <w:tr w:rsidR="00BB34DB" w:rsidRPr="00BB34DB" w14:paraId="11A4CBCC" w14:textId="77777777" w:rsidTr="00CC263C">
        <w:trPr>
          <w:trHeight w:val="307"/>
          <w:jc w:val="center"/>
        </w:trPr>
        <w:tc>
          <w:tcPr>
            <w:tcW w:w="1392" w:type="dxa"/>
            <w:vMerge/>
            <w:tcBorders>
              <w:top w:val="single" w:sz="6" w:space="0" w:color="auto"/>
              <w:left w:val="single" w:sz="6" w:space="0" w:color="auto"/>
              <w:bottom w:val="single" w:sz="6" w:space="0" w:color="auto"/>
              <w:right w:val="single" w:sz="6" w:space="0" w:color="auto"/>
            </w:tcBorders>
            <w:vAlign w:val="center"/>
            <w:hideMark/>
          </w:tcPr>
          <w:p w14:paraId="2D4FD888" w14:textId="77777777" w:rsidR="001424E1" w:rsidRPr="00BB34DB" w:rsidRDefault="001424E1" w:rsidP="00CC263C">
            <w:pPr>
              <w:jc w:val="center"/>
              <w:rPr>
                <w:color w:val="000000" w:themeColor="text1"/>
                <w:sz w:val="24"/>
                <w:szCs w:val="24"/>
                <w:lang w:val="en-US"/>
              </w:rPr>
            </w:pPr>
          </w:p>
        </w:tc>
        <w:tc>
          <w:tcPr>
            <w:tcW w:w="806" w:type="dxa"/>
            <w:vMerge w:val="restart"/>
            <w:tcBorders>
              <w:top w:val="single" w:sz="6" w:space="0" w:color="auto"/>
              <w:left w:val="single" w:sz="6" w:space="0" w:color="auto"/>
              <w:bottom w:val="single" w:sz="6" w:space="0" w:color="auto"/>
              <w:right w:val="single" w:sz="6" w:space="0" w:color="auto"/>
            </w:tcBorders>
            <w:vAlign w:val="center"/>
          </w:tcPr>
          <w:p w14:paraId="6B32951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w:t>
            </w:r>
          </w:p>
        </w:tc>
        <w:tc>
          <w:tcPr>
            <w:tcW w:w="3533" w:type="dxa"/>
            <w:gridSpan w:val="2"/>
            <w:tcBorders>
              <w:top w:val="single" w:sz="6" w:space="0" w:color="auto"/>
              <w:left w:val="single" w:sz="6" w:space="0" w:color="auto"/>
              <w:bottom w:val="single" w:sz="6" w:space="0" w:color="auto"/>
              <w:right w:val="single" w:sz="6" w:space="0" w:color="auto"/>
            </w:tcBorders>
            <w:vAlign w:val="bottom"/>
            <w:hideMark/>
          </w:tcPr>
          <w:p w14:paraId="0E8FBD8D"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Соответствующие значения</w:t>
            </w:r>
          </w:p>
        </w:tc>
        <w:tc>
          <w:tcPr>
            <w:tcW w:w="955" w:type="dxa"/>
            <w:vMerge w:val="restart"/>
            <w:tcBorders>
              <w:top w:val="single" w:sz="6" w:space="0" w:color="auto"/>
              <w:left w:val="single" w:sz="6" w:space="0" w:color="auto"/>
              <w:bottom w:val="single" w:sz="6" w:space="0" w:color="auto"/>
              <w:right w:val="single" w:sz="6" w:space="0" w:color="auto"/>
            </w:tcBorders>
            <w:vAlign w:val="center"/>
            <w:hideMark/>
          </w:tcPr>
          <w:p w14:paraId="3B67844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л/с</w:t>
            </w:r>
          </w:p>
        </w:tc>
        <w:tc>
          <w:tcPr>
            <w:tcW w:w="3024" w:type="dxa"/>
            <w:gridSpan w:val="2"/>
            <w:tcBorders>
              <w:top w:val="single" w:sz="6" w:space="0" w:color="auto"/>
              <w:left w:val="single" w:sz="6" w:space="0" w:color="auto"/>
              <w:bottom w:val="single" w:sz="6" w:space="0" w:color="auto"/>
              <w:right w:val="single" w:sz="6" w:space="0" w:color="auto"/>
            </w:tcBorders>
            <w:vAlign w:val="bottom"/>
            <w:hideMark/>
          </w:tcPr>
          <w:p w14:paraId="0D4B0252"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Соответствующие значения</w:t>
            </w:r>
          </w:p>
        </w:tc>
      </w:tr>
      <w:tr w:rsidR="00BB34DB" w:rsidRPr="00BB34DB" w14:paraId="6B9DCB4B" w14:textId="77777777" w:rsidTr="00130992">
        <w:trPr>
          <w:trHeight w:val="302"/>
          <w:jc w:val="center"/>
        </w:trPr>
        <w:tc>
          <w:tcPr>
            <w:tcW w:w="1392" w:type="dxa"/>
            <w:vMerge/>
            <w:tcBorders>
              <w:top w:val="single" w:sz="6" w:space="0" w:color="auto"/>
              <w:left w:val="single" w:sz="6" w:space="0" w:color="auto"/>
              <w:bottom w:val="double" w:sz="4" w:space="0" w:color="auto"/>
              <w:right w:val="single" w:sz="6" w:space="0" w:color="auto"/>
            </w:tcBorders>
            <w:vAlign w:val="center"/>
            <w:hideMark/>
          </w:tcPr>
          <w:p w14:paraId="7A2B19F0" w14:textId="77777777" w:rsidR="001424E1" w:rsidRPr="00BB34DB" w:rsidRDefault="001424E1" w:rsidP="00CC263C">
            <w:pPr>
              <w:jc w:val="center"/>
              <w:rPr>
                <w:color w:val="000000" w:themeColor="text1"/>
                <w:sz w:val="24"/>
                <w:szCs w:val="24"/>
                <w:lang w:val="en-US"/>
              </w:rPr>
            </w:pPr>
          </w:p>
        </w:tc>
        <w:tc>
          <w:tcPr>
            <w:tcW w:w="4339" w:type="dxa"/>
            <w:vMerge/>
            <w:tcBorders>
              <w:top w:val="single" w:sz="6" w:space="0" w:color="auto"/>
              <w:left w:val="single" w:sz="6" w:space="0" w:color="auto"/>
              <w:bottom w:val="double" w:sz="4" w:space="0" w:color="auto"/>
              <w:right w:val="single" w:sz="6" w:space="0" w:color="auto"/>
            </w:tcBorders>
            <w:vAlign w:val="center"/>
            <w:hideMark/>
          </w:tcPr>
          <w:p w14:paraId="628EFB4E" w14:textId="77777777" w:rsidR="001424E1" w:rsidRPr="00BB34DB" w:rsidRDefault="001424E1" w:rsidP="00CC263C">
            <w:pPr>
              <w:jc w:val="center"/>
              <w:rPr>
                <w:color w:val="000000" w:themeColor="text1"/>
                <w:sz w:val="24"/>
                <w:szCs w:val="24"/>
                <w:lang w:val="en-US"/>
              </w:rPr>
            </w:pPr>
          </w:p>
        </w:tc>
        <w:tc>
          <w:tcPr>
            <w:tcW w:w="1776" w:type="dxa"/>
            <w:tcBorders>
              <w:top w:val="single" w:sz="6" w:space="0" w:color="auto"/>
              <w:left w:val="single" w:sz="6" w:space="0" w:color="auto"/>
              <w:bottom w:val="double" w:sz="4" w:space="0" w:color="auto"/>
              <w:right w:val="single" w:sz="6" w:space="0" w:color="auto"/>
            </w:tcBorders>
          </w:tcPr>
          <w:p w14:paraId="224BC79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rPr>
              <w:t>м</w:t>
            </w:r>
            <w:r w:rsidRPr="00BB34DB">
              <w:rPr>
                <w:color w:val="000000" w:themeColor="text1"/>
                <w:sz w:val="24"/>
                <w:szCs w:val="24"/>
                <w:lang w:val="en-US"/>
              </w:rPr>
              <w:t xml:space="preserve"> /</w:t>
            </w:r>
            <w:r w:rsidRPr="00BB34DB">
              <w:rPr>
                <w:color w:val="000000" w:themeColor="text1"/>
                <w:sz w:val="24"/>
                <w:szCs w:val="24"/>
              </w:rPr>
              <w:t>ч</w:t>
            </w:r>
            <w:r w:rsidRPr="00BB34DB">
              <w:rPr>
                <w:color w:val="000000" w:themeColor="text1"/>
                <w:sz w:val="24"/>
                <w:szCs w:val="24"/>
                <w:vertAlign w:val="superscript"/>
                <w:lang w:val="en-US"/>
              </w:rPr>
              <w:t>3</w:t>
            </w:r>
          </w:p>
        </w:tc>
        <w:tc>
          <w:tcPr>
            <w:tcW w:w="1757" w:type="dxa"/>
            <w:tcBorders>
              <w:top w:val="single" w:sz="6" w:space="0" w:color="auto"/>
              <w:left w:val="single" w:sz="6" w:space="0" w:color="auto"/>
              <w:bottom w:val="double" w:sz="4" w:space="0" w:color="auto"/>
              <w:right w:val="single" w:sz="6" w:space="0" w:color="auto"/>
            </w:tcBorders>
          </w:tcPr>
          <w:p w14:paraId="69619536" w14:textId="5C396D37" w:rsidR="001424E1" w:rsidRPr="00BB34DB" w:rsidRDefault="001424E1" w:rsidP="00130992">
            <w:pPr>
              <w:jc w:val="center"/>
              <w:rPr>
                <w:color w:val="000000" w:themeColor="text1"/>
                <w:sz w:val="24"/>
                <w:szCs w:val="24"/>
                <w:lang w:val="en-US"/>
              </w:rPr>
            </w:pPr>
            <w:r w:rsidRPr="00BB34DB">
              <w:rPr>
                <w:color w:val="000000" w:themeColor="text1"/>
                <w:sz w:val="24"/>
                <w:szCs w:val="24"/>
                <w:lang w:val="en-US"/>
              </w:rPr>
              <w:t>ach</w:t>
            </w:r>
          </w:p>
        </w:tc>
        <w:tc>
          <w:tcPr>
            <w:tcW w:w="3979" w:type="dxa"/>
            <w:vMerge/>
            <w:tcBorders>
              <w:top w:val="single" w:sz="6" w:space="0" w:color="auto"/>
              <w:left w:val="single" w:sz="6" w:space="0" w:color="auto"/>
              <w:bottom w:val="double" w:sz="4" w:space="0" w:color="auto"/>
              <w:right w:val="single" w:sz="6" w:space="0" w:color="auto"/>
            </w:tcBorders>
            <w:vAlign w:val="center"/>
            <w:hideMark/>
          </w:tcPr>
          <w:p w14:paraId="5FA62869" w14:textId="77777777" w:rsidR="001424E1" w:rsidRPr="00BB34DB" w:rsidRDefault="001424E1" w:rsidP="00CC263C">
            <w:pPr>
              <w:jc w:val="center"/>
              <w:rPr>
                <w:color w:val="000000" w:themeColor="text1"/>
                <w:sz w:val="24"/>
                <w:szCs w:val="24"/>
                <w:lang w:val="en-US"/>
              </w:rPr>
            </w:pPr>
          </w:p>
        </w:tc>
        <w:tc>
          <w:tcPr>
            <w:tcW w:w="1526" w:type="dxa"/>
            <w:tcBorders>
              <w:top w:val="single" w:sz="6" w:space="0" w:color="auto"/>
              <w:left w:val="single" w:sz="6" w:space="0" w:color="auto"/>
              <w:bottom w:val="double" w:sz="4" w:space="0" w:color="auto"/>
              <w:right w:val="single" w:sz="6" w:space="0" w:color="auto"/>
            </w:tcBorders>
            <w:hideMark/>
          </w:tcPr>
          <w:p w14:paraId="04691E4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rPr>
              <w:t>м</w:t>
            </w:r>
            <w:r w:rsidRPr="00BB34DB">
              <w:rPr>
                <w:color w:val="000000" w:themeColor="text1"/>
                <w:sz w:val="24"/>
                <w:szCs w:val="24"/>
                <w:lang w:val="en-US"/>
              </w:rPr>
              <w:t xml:space="preserve"> /</w:t>
            </w:r>
            <w:r w:rsidRPr="00BB34DB">
              <w:rPr>
                <w:color w:val="000000" w:themeColor="text1"/>
                <w:sz w:val="24"/>
                <w:szCs w:val="24"/>
              </w:rPr>
              <w:t>ч</w:t>
            </w:r>
            <w:r w:rsidRPr="00BB34DB">
              <w:rPr>
                <w:color w:val="000000" w:themeColor="text1"/>
                <w:sz w:val="24"/>
                <w:szCs w:val="24"/>
                <w:vertAlign w:val="superscript"/>
                <w:lang w:val="en-US"/>
              </w:rPr>
              <w:t>3</w:t>
            </w:r>
          </w:p>
        </w:tc>
        <w:tc>
          <w:tcPr>
            <w:tcW w:w="1498" w:type="dxa"/>
            <w:tcBorders>
              <w:top w:val="single" w:sz="6" w:space="0" w:color="auto"/>
              <w:left w:val="single" w:sz="6" w:space="0" w:color="auto"/>
              <w:bottom w:val="double" w:sz="4" w:space="0" w:color="auto"/>
              <w:right w:val="single" w:sz="6" w:space="0" w:color="auto"/>
            </w:tcBorders>
            <w:hideMark/>
          </w:tcPr>
          <w:p w14:paraId="4FBB9DB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ach</w:t>
            </w:r>
          </w:p>
        </w:tc>
      </w:tr>
      <w:tr w:rsidR="00BB34DB" w:rsidRPr="00BB34DB" w14:paraId="0EE5DDF6" w14:textId="77777777" w:rsidTr="00130992">
        <w:trPr>
          <w:trHeight w:val="302"/>
          <w:jc w:val="center"/>
        </w:trPr>
        <w:tc>
          <w:tcPr>
            <w:tcW w:w="1392" w:type="dxa"/>
            <w:tcBorders>
              <w:top w:val="double" w:sz="4" w:space="0" w:color="auto"/>
              <w:left w:val="single" w:sz="6" w:space="0" w:color="auto"/>
              <w:bottom w:val="single" w:sz="6" w:space="0" w:color="auto"/>
              <w:right w:val="single" w:sz="6" w:space="0" w:color="auto"/>
            </w:tcBorders>
            <w:hideMark/>
          </w:tcPr>
          <w:p w14:paraId="1F8CF25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806" w:type="dxa"/>
            <w:tcBorders>
              <w:top w:val="double" w:sz="4" w:space="0" w:color="auto"/>
              <w:left w:val="single" w:sz="6" w:space="0" w:color="auto"/>
              <w:bottom w:val="single" w:sz="6" w:space="0" w:color="auto"/>
              <w:right w:val="single" w:sz="6" w:space="0" w:color="auto"/>
            </w:tcBorders>
            <w:hideMark/>
          </w:tcPr>
          <w:p w14:paraId="7D398AE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11,35</w:t>
            </w:r>
          </w:p>
        </w:tc>
        <w:tc>
          <w:tcPr>
            <w:tcW w:w="1776" w:type="dxa"/>
            <w:tcBorders>
              <w:top w:val="double" w:sz="4" w:space="0" w:color="auto"/>
              <w:left w:val="single" w:sz="6" w:space="0" w:color="auto"/>
              <w:bottom w:val="single" w:sz="6" w:space="0" w:color="auto"/>
              <w:right w:val="single" w:sz="6" w:space="0" w:color="auto"/>
            </w:tcBorders>
            <w:hideMark/>
          </w:tcPr>
          <w:p w14:paraId="2392D2E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40,86</w:t>
            </w:r>
          </w:p>
        </w:tc>
        <w:tc>
          <w:tcPr>
            <w:tcW w:w="1757" w:type="dxa"/>
            <w:tcBorders>
              <w:top w:val="double" w:sz="4" w:space="0" w:color="auto"/>
              <w:left w:val="single" w:sz="6" w:space="0" w:color="auto"/>
              <w:bottom w:val="single" w:sz="6" w:space="0" w:color="auto"/>
              <w:right w:val="single" w:sz="6" w:space="0" w:color="auto"/>
            </w:tcBorders>
            <w:hideMark/>
          </w:tcPr>
          <w:p w14:paraId="52B2B69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0,34</w:t>
            </w:r>
          </w:p>
        </w:tc>
        <w:tc>
          <w:tcPr>
            <w:tcW w:w="955" w:type="dxa"/>
            <w:tcBorders>
              <w:top w:val="double" w:sz="4" w:space="0" w:color="auto"/>
              <w:left w:val="single" w:sz="6" w:space="0" w:color="auto"/>
              <w:bottom w:val="single" w:sz="6" w:space="0" w:color="auto"/>
              <w:right w:val="single" w:sz="6" w:space="0" w:color="auto"/>
            </w:tcBorders>
            <w:hideMark/>
          </w:tcPr>
          <w:p w14:paraId="2D14DA8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7,42</w:t>
            </w:r>
          </w:p>
        </w:tc>
        <w:tc>
          <w:tcPr>
            <w:tcW w:w="1526" w:type="dxa"/>
            <w:tcBorders>
              <w:top w:val="double" w:sz="4" w:space="0" w:color="auto"/>
              <w:left w:val="single" w:sz="6" w:space="0" w:color="auto"/>
              <w:bottom w:val="single" w:sz="6" w:space="0" w:color="auto"/>
              <w:right w:val="single" w:sz="6" w:space="0" w:color="auto"/>
            </w:tcBorders>
            <w:hideMark/>
          </w:tcPr>
          <w:p w14:paraId="140FAAE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53,46</w:t>
            </w:r>
          </w:p>
        </w:tc>
        <w:tc>
          <w:tcPr>
            <w:tcW w:w="1498" w:type="dxa"/>
            <w:tcBorders>
              <w:top w:val="double" w:sz="4" w:space="0" w:color="auto"/>
              <w:left w:val="single" w:sz="6" w:space="0" w:color="auto"/>
              <w:bottom w:val="single" w:sz="6" w:space="0" w:color="auto"/>
              <w:right w:val="single" w:sz="6" w:space="0" w:color="auto"/>
            </w:tcBorders>
            <w:hideMark/>
          </w:tcPr>
          <w:p w14:paraId="381B6B0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0,45</w:t>
            </w:r>
          </w:p>
        </w:tc>
      </w:tr>
      <w:tr w:rsidR="00BB34DB" w:rsidRPr="00BB34DB" w14:paraId="5F2F04BE" w14:textId="77777777" w:rsidTr="00CC263C">
        <w:trPr>
          <w:trHeight w:val="302"/>
          <w:jc w:val="center"/>
        </w:trPr>
        <w:tc>
          <w:tcPr>
            <w:tcW w:w="1392" w:type="dxa"/>
            <w:tcBorders>
              <w:top w:val="single" w:sz="6" w:space="0" w:color="auto"/>
              <w:left w:val="single" w:sz="6" w:space="0" w:color="auto"/>
              <w:bottom w:val="single" w:sz="6" w:space="0" w:color="auto"/>
              <w:right w:val="single" w:sz="6" w:space="0" w:color="auto"/>
            </w:tcBorders>
            <w:hideMark/>
          </w:tcPr>
          <w:p w14:paraId="2380E7D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806" w:type="dxa"/>
            <w:tcBorders>
              <w:top w:val="single" w:sz="6" w:space="0" w:color="auto"/>
              <w:left w:val="single" w:sz="6" w:space="0" w:color="auto"/>
              <w:bottom w:val="single" w:sz="6" w:space="0" w:color="auto"/>
              <w:right w:val="single" w:sz="6" w:space="0" w:color="auto"/>
            </w:tcBorders>
            <w:hideMark/>
          </w:tcPr>
          <w:p w14:paraId="234B8CF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7,21</w:t>
            </w:r>
          </w:p>
        </w:tc>
        <w:tc>
          <w:tcPr>
            <w:tcW w:w="1776" w:type="dxa"/>
            <w:tcBorders>
              <w:top w:val="single" w:sz="6" w:space="0" w:color="auto"/>
              <w:left w:val="single" w:sz="6" w:space="0" w:color="auto"/>
              <w:bottom w:val="single" w:sz="6" w:space="0" w:color="auto"/>
              <w:right w:val="single" w:sz="6" w:space="0" w:color="auto"/>
            </w:tcBorders>
            <w:hideMark/>
          </w:tcPr>
          <w:p w14:paraId="246B690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25,95</w:t>
            </w:r>
          </w:p>
        </w:tc>
        <w:tc>
          <w:tcPr>
            <w:tcW w:w="1757" w:type="dxa"/>
            <w:tcBorders>
              <w:top w:val="single" w:sz="6" w:space="0" w:color="auto"/>
              <w:left w:val="single" w:sz="6" w:space="0" w:color="auto"/>
              <w:bottom w:val="single" w:sz="6" w:space="0" w:color="auto"/>
              <w:right w:val="single" w:sz="6" w:space="0" w:color="auto"/>
            </w:tcBorders>
            <w:hideMark/>
          </w:tcPr>
          <w:p w14:paraId="47A8D2B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0,22</w:t>
            </w:r>
          </w:p>
        </w:tc>
        <w:tc>
          <w:tcPr>
            <w:tcW w:w="955" w:type="dxa"/>
            <w:tcBorders>
              <w:top w:val="single" w:sz="6" w:space="0" w:color="auto"/>
              <w:left w:val="single" w:sz="6" w:space="0" w:color="auto"/>
              <w:bottom w:val="single" w:sz="6" w:space="0" w:color="auto"/>
              <w:right w:val="single" w:sz="6" w:space="0" w:color="auto"/>
            </w:tcBorders>
            <w:hideMark/>
          </w:tcPr>
          <w:p w14:paraId="32A9620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4,85</w:t>
            </w:r>
          </w:p>
        </w:tc>
        <w:tc>
          <w:tcPr>
            <w:tcW w:w="1526" w:type="dxa"/>
            <w:tcBorders>
              <w:top w:val="single" w:sz="6" w:space="0" w:color="auto"/>
              <w:left w:val="single" w:sz="6" w:space="0" w:color="auto"/>
              <w:bottom w:val="single" w:sz="6" w:space="0" w:color="auto"/>
              <w:right w:val="single" w:sz="6" w:space="0" w:color="auto"/>
            </w:tcBorders>
            <w:hideMark/>
          </w:tcPr>
          <w:p w14:paraId="2723217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34,96</w:t>
            </w:r>
          </w:p>
        </w:tc>
        <w:tc>
          <w:tcPr>
            <w:tcW w:w="1498" w:type="dxa"/>
            <w:tcBorders>
              <w:top w:val="single" w:sz="6" w:space="0" w:color="auto"/>
              <w:left w:val="single" w:sz="6" w:space="0" w:color="auto"/>
              <w:bottom w:val="single" w:sz="6" w:space="0" w:color="auto"/>
              <w:right w:val="single" w:sz="6" w:space="0" w:color="auto"/>
            </w:tcBorders>
            <w:hideMark/>
          </w:tcPr>
          <w:p w14:paraId="09C82B3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0,29</w:t>
            </w:r>
          </w:p>
        </w:tc>
      </w:tr>
      <w:tr w:rsidR="001424E1" w:rsidRPr="00BB34DB" w14:paraId="2E86F489" w14:textId="77777777" w:rsidTr="00CC263C">
        <w:trPr>
          <w:trHeight w:val="322"/>
          <w:jc w:val="center"/>
        </w:trPr>
        <w:tc>
          <w:tcPr>
            <w:tcW w:w="1392" w:type="dxa"/>
            <w:tcBorders>
              <w:top w:val="single" w:sz="6" w:space="0" w:color="auto"/>
              <w:left w:val="single" w:sz="6" w:space="0" w:color="auto"/>
              <w:bottom w:val="single" w:sz="6" w:space="0" w:color="auto"/>
              <w:right w:val="single" w:sz="6" w:space="0" w:color="auto"/>
            </w:tcBorders>
            <w:hideMark/>
          </w:tcPr>
          <w:p w14:paraId="29D5E17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806" w:type="dxa"/>
            <w:tcBorders>
              <w:top w:val="single" w:sz="6" w:space="0" w:color="auto"/>
              <w:left w:val="single" w:sz="6" w:space="0" w:color="auto"/>
              <w:bottom w:val="single" w:sz="6" w:space="0" w:color="auto"/>
              <w:right w:val="single" w:sz="6" w:space="0" w:color="auto"/>
            </w:tcBorders>
            <w:hideMark/>
          </w:tcPr>
          <w:p w14:paraId="0D37500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4,64</w:t>
            </w:r>
          </w:p>
        </w:tc>
        <w:tc>
          <w:tcPr>
            <w:tcW w:w="1776" w:type="dxa"/>
            <w:tcBorders>
              <w:top w:val="single" w:sz="6" w:space="0" w:color="auto"/>
              <w:left w:val="single" w:sz="6" w:space="0" w:color="auto"/>
              <w:bottom w:val="single" w:sz="6" w:space="0" w:color="auto"/>
              <w:right w:val="single" w:sz="6" w:space="0" w:color="auto"/>
            </w:tcBorders>
            <w:hideMark/>
          </w:tcPr>
          <w:p w14:paraId="1E06B09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16,70</w:t>
            </w:r>
          </w:p>
        </w:tc>
        <w:tc>
          <w:tcPr>
            <w:tcW w:w="1757" w:type="dxa"/>
            <w:tcBorders>
              <w:top w:val="single" w:sz="6" w:space="0" w:color="auto"/>
              <w:left w:val="single" w:sz="6" w:space="0" w:color="auto"/>
              <w:bottom w:val="single" w:sz="6" w:space="0" w:color="auto"/>
              <w:right w:val="single" w:sz="6" w:space="0" w:color="auto"/>
            </w:tcBorders>
            <w:hideMark/>
          </w:tcPr>
          <w:p w14:paraId="01B0FDE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0,14</w:t>
            </w:r>
          </w:p>
        </w:tc>
        <w:tc>
          <w:tcPr>
            <w:tcW w:w="955" w:type="dxa"/>
            <w:tcBorders>
              <w:top w:val="single" w:sz="6" w:space="0" w:color="auto"/>
              <w:left w:val="single" w:sz="6" w:space="0" w:color="auto"/>
              <w:bottom w:val="single" w:sz="6" w:space="0" w:color="auto"/>
              <w:right w:val="single" w:sz="6" w:space="0" w:color="auto"/>
            </w:tcBorders>
            <w:hideMark/>
          </w:tcPr>
          <w:p w14:paraId="7E093C1D" w14:textId="77777777" w:rsidR="001424E1" w:rsidRPr="00BB34DB" w:rsidRDefault="001424E1" w:rsidP="00CC263C">
            <w:pPr>
              <w:jc w:val="center"/>
              <w:rPr>
                <w:i/>
                <w:iCs/>
                <w:color w:val="000000" w:themeColor="text1"/>
                <w:sz w:val="24"/>
                <w:szCs w:val="24"/>
                <w:lang w:val="en-US"/>
              </w:rPr>
            </w:pPr>
            <w:r w:rsidRPr="00BB34DB">
              <w:rPr>
                <w:color w:val="000000" w:themeColor="text1"/>
                <w:sz w:val="24"/>
                <w:szCs w:val="24"/>
                <w:lang w:val="en-US"/>
              </w:rPr>
              <w:t xml:space="preserve">3,07 </w:t>
            </w:r>
            <w:r w:rsidRPr="00BB34DB">
              <w:rPr>
                <w:i/>
                <w:iCs/>
                <w:color w:val="000000" w:themeColor="text1"/>
                <w:sz w:val="24"/>
                <w:szCs w:val="24"/>
                <w:lang w:val="en-US"/>
              </w:rPr>
              <w:t>(4)</w:t>
            </w:r>
          </w:p>
        </w:tc>
        <w:tc>
          <w:tcPr>
            <w:tcW w:w="1526" w:type="dxa"/>
            <w:tcBorders>
              <w:top w:val="single" w:sz="6" w:space="0" w:color="auto"/>
              <w:left w:val="single" w:sz="6" w:space="0" w:color="auto"/>
              <w:bottom w:val="single" w:sz="6" w:space="0" w:color="auto"/>
              <w:right w:val="single" w:sz="6" w:space="0" w:color="auto"/>
            </w:tcBorders>
            <w:hideMark/>
          </w:tcPr>
          <w:p w14:paraId="43542364" w14:textId="77777777" w:rsidR="001424E1" w:rsidRPr="00BB34DB" w:rsidRDefault="001424E1" w:rsidP="00CC263C">
            <w:pPr>
              <w:jc w:val="center"/>
              <w:rPr>
                <w:i/>
                <w:iCs/>
                <w:color w:val="000000" w:themeColor="text1"/>
                <w:sz w:val="24"/>
                <w:szCs w:val="24"/>
                <w:lang w:val="en-US"/>
              </w:rPr>
            </w:pPr>
            <w:r w:rsidRPr="00BB34DB">
              <w:rPr>
                <w:color w:val="000000" w:themeColor="text1"/>
                <w:sz w:val="24"/>
                <w:szCs w:val="24"/>
                <w:lang w:val="en-US"/>
              </w:rPr>
              <w:t xml:space="preserve">22,10 </w:t>
            </w:r>
            <w:r w:rsidRPr="00BB34DB">
              <w:rPr>
                <w:i/>
                <w:iCs/>
                <w:color w:val="000000" w:themeColor="text1"/>
                <w:sz w:val="24"/>
                <w:szCs w:val="24"/>
                <w:lang w:val="en-US"/>
              </w:rPr>
              <w:t>(28,8)</w:t>
            </w:r>
          </w:p>
        </w:tc>
        <w:tc>
          <w:tcPr>
            <w:tcW w:w="1498" w:type="dxa"/>
            <w:tcBorders>
              <w:top w:val="single" w:sz="6" w:space="0" w:color="auto"/>
              <w:left w:val="single" w:sz="6" w:space="0" w:color="auto"/>
              <w:bottom w:val="single" w:sz="6" w:space="0" w:color="auto"/>
              <w:right w:val="single" w:sz="6" w:space="0" w:color="auto"/>
            </w:tcBorders>
            <w:hideMark/>
          </w:tcPr>
          <w:p w14:paraId="0DDE91AB" w14:textId="77777777" w:rsidR="001424E1" w:rsidRPr="00BB34DB" w:rsidRDefault="001424E1" w:rsidP="00CC263C">
            <w:pPr>
              <w:jc w:val="center"/>
              <w:rPr>
                <w:i/>
                <w:iCs/>
                <w:color w:val="000000" w:themeColor="text1"/>
                <w:sz w:val="24"/>
                <w:szCs w:val="24"/>
                <w:lang w:val="en-US"/>
              </w:rPr>
            </w:pPr>
            <w:r w:rsidRPr="00BB34DB">
              <w:rPr>
                <w:color w:val="000000" w:themeColor="text1"/>
                <w:sz w:val="24"/>
                <w:szCs w:val="24"/>
                <w:lang w:val="en-US"/>
              </w:rPr>
              <w:t xml:space="preserve">0,19 </w:t>
            </w:r>
            <w:r w:rsidRPr="00BB34DB">
              <w:rPr>
                <w:i/>
                <w:iCs/>
                <w:color w:val="000000" w:themeColor="text1"/>
                <w:sz w:val="24"/>
                <w:szCs w:val="24"/>
                <w:lang w:val="en-US"/>
              </w:rPr>
              <w:t>(0,22)</w:t>
            </w:r>
          </w:p>
        </w:tc>
      </w:tr>
    </w:tbl>
    <w:p w14:paraId="1E23619C" w14:textId="77777777" w:rsidR="001424E1" w:rsidRPr="00BB34DB" w:rsidRDefault="001424E1" w:rsidP="001424E1">
      <w:pPr>
        <w:jc w:val="both"/>
        <w:rPr>
          <w:color w:val="000000" w:themeColor="text1"/>
          <w:sz w:val="24"/>
          <w:szCs w:val="24"/>
        </w:rPr>
      </w:pPr>
    </w:p>
    <w:p w14:paraId="4E6455F1"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качестве примера приводится полная процедура расчета для категории </w:t>
      </w:r>
      <w:r w:rsidRPr="00BB34DB">
        <w:rPr>
          <w:color w:val="000000" w:themeColor="text1"/>
          <w:sz w:val="24"/>
          <w:szCs w:val="24"/>
          <w:lang w:val="en-US"/>
        </w:rPr>
        <w:t>II</w:t>
      </w:r>
      <w:r w:rsidRPr="00BB34DB">
        <w:rPr>
          <w:color w:val="000000" w:themeColor="text1"/>
          <w:sz w:val="24"/>
          <w:szCs w:val="24"/>
        </w:rPr>
        <w:t>.</w:t>
      </w:r>
    </w:p>
    <w:p w14:paraId="7A41E832" w14:textId="3FD7F2B3"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Первый шаг - умножить количество человек в жилище, в данном случае два, на соответствующее значение л/чел. для категории </w:t>
      </w:r>
      <w:r w:rsidRPr="00BB34DB">
        <w:rPr>
          <w:color w:val="000000" w:themeColor="text1"/>
          <w:sz w:val="24"/>
          <w:szCs w:val="24"/>
          <w:lang w:val="en-US"/>
        </w:rPr>
        <w:t>II</w:t>
      </w:r>
      <w:r w:rsidRPr="00BB34DB">
        <w:rPr>
          <w:color w:val="000000" w:themeColor="text1"/>
          <w:sz w:val="24"/>
          <w:szCs w:val="24"/>
        </w:rPr>
        <w:t>, которое составляет 2,5 л/с: в результате получается 5 л/с, что соответствует 18 м</w:t>
      </w:r>
      <w:r w:rsidR="00130992" w:rsidRPr="00130992">
        <w:rPr>
          <w:color w:val="000000" w:themeColor="text1"/>
          <w:sz w:val="24"/>
          <w:szCs w:val="24"/>
          <w:vertAlign w:val="superscript"/>
        </w:rPr>
        <w:t>3</w:t>
      </w:r>
      <w:r w:rsidRPr="00BB34DB">
        <w:rPr>
          <w:color w:val="000000" w:themeColor="text1"/>
          <w:sz w:val="24"/>
          <w:szCs w:val="24"/>
        </w:rPr>
        <w:t>/ч.</w:t>
      </w:r>
    </w:p>
    <w:p w14:paraId="4D75CAB6" w14:textId="5999A4D2" w:rsidR="001424E1" w:rsidRPr="00BB34DB" w:rsidRDefault="001424E1" w:rsidP="001424E1">
      <w:pPr>
        <w:ind w:firstLine="709"/>
        <w:jc w:val="both"/>
        <w:rPr>
          <w:color w:val="000000" w:themeColor="text1"/>
          <w:sz w:val="24"/>
          <w:szCs w:val="24"/>
        </w:rPr>
      </w:pPr>
      <w:r w:rsidRPr="00BB34DB">
        <w:rPr>
          <w:color w:val="000000" w:themeColor="text1"/>
          <w:sz w:val="24"/>
          <w:szCs w:val="24"/>
        </w:rPr>
        <w:t>Затем общую площадь основных помещений, 31,4 м</w:t>
      </w:r>
      <w:r w:rsidRPr="00BB34DB">
        <w:rPr>
          <w:color w:val="000000" w:themeColor="text1"/>
          <w:sz w:val="24"/>
          <w:szCs w:val="24"/>
          <w:vertAlign w:val="superscript"/>
        </w:rPr>
        <w:t>2</w:t>
      </w:r>
      <w:r w:rsidRPr="00BB34DB">
        <w:rPr>
          <w:color w:val="000000" w:themeColor="text1"/>
          <w:sz w:val="24"/>
          <w:szCs w:val="24"/>
        </w:rPr>
        <w:t xml:space="preserve"> в данном случае, необходимо умножить на соответствующее значение л/с/м</w:t>
      </w:r>
      <w:r w:rsidRPr="00BB34DB">
        <w:rPr>
          <w:color w:val="000000" w:themeColor="text1"/>
          <w:sz w:val="24"/>
          <w:szCs w:val="24"/>
          <w:vertAlign w:val="superscript"/>
        </w:rPr>
        <w:t>2</w:t>
      </w:r>
      <w:r w:rsidRPr="00BB34DB">
        <w:rPr>
          <w:color w:val="000000" w:themeColor="text1"/>
          <w:sz w:val="24"/>
          <w:szCs w:val="24"/>
        </w:rPr>
        <w:t xml:space="preserve"> категории </w:t>
      </w:r>
      <w:r w:rsidRPr="00BB34DB">
        <w:rPr>
          <w:color w:val="000000" w:themeColor="text1"/>
          <w:sz w:val="24"/>
          <w:szCs w:val="24"/>
          <w:lang w:val="en-US"/>
        </w:rPr>
        <w:t>II</w:t>
      </w:r>
      <w:r w:rsidRPr="00BB34DB">
        <w:rPr>
          <w:color w:val="000000" w:themeColor="text1"/>
          <w:sz w:val="24"/>
          <w:szCs w:val="24"/>
        </w:rPr>
        <w:t>, которое составляет 0,15 л/с: в результате получается 4,71 л/с, что соответствует 16,96 м</w:t>
      </w:r>
      <w:r w:rsidR="00130992" w:rsidRPr="00130992">
        <w:rPr>
          <w:color w:val="000000" w:themeColor="text1"/>
          <w:sz w:val="24"/>
          <w:szCs w:val="24"/>
          <w:vertAlign w:val="superscript"/>
        </w:rPr>
        <w:t>3</w:t>
      </w:r>
      <w:r w:rsidRPr="00BB34DB">
        <w:rPr>
          <w:color w:val="000000" w:themeColor="text1"/>
          <w:sz w:val="24"/>
          <w:szCs w:val="24"/>
        </w:rPr>
        <w:t>/ч.</w:t>
      </w:r>
    </w:p>
    <w:p w14:paraId="3AEE8E65" w14:textId="3D5504E3" w:rsidR="001424E1" w:rsidRPr="00BB34DB" w:rsidRDefault="001424E1" w:rsidP="001424E1">
      <w:pPr>
        <w:ind w:firstLine="709"/>
        <w:jc w:val="both"/>
        <w:rPr>
          <w:color w:val="000000" w:themeColor="text1"/>
          <w:sz w:val="24"/>
          <w:szCs w:val="24"/>
        </w:rPr>
      </w:pPr>
      <w:r w:rsidRPr="00BB34DB">
        <w:rPr>
          <w:color w:val="000000" w:themeColor="text1"/>
          <w:sz w:val="24"/>
          <w:szCs w:val="24"/>
        </w:rPr>
        <w:t>Третий шаг заключается в суммировании двух предыдущих результатов (5 л/с + 4,71 л/с) для получения общего расхода приточного воздуха, который составляет 9,71 л/с, что соответствует 34,96 м</w:t>
      </w:r>
      <w:r w:rsidR="00130992" w:rsidRPr="00130992">
        <w:rPr>
          <w:color w:val="000000" w:themeColor="text1"/>
          <w:sz w:val="24"/>
          <w:szCs w:val="24"/>
          <w:vertAlign w:val="superscript"/>
        </w:rPr>
        <w:t>3</w:t>
      </w:r>
      <w:r w:rsidRPr="00BB34DB">
        <w:rPr>
          <w:color w:val="000000" w:themeColor="text1"/>
          <w:sz w:val="24"/>
          <w:szCs w:val="24"/>
        </w:rPr>
        <w:t>/ч.</w:t>
      </w:r>
    </w:p>
    <w:p w14:paraId="6CD99035" w14:textId="5842E672" w:rsidR="001424E1" w:rsidRPr="00BB34DB" w:rsidRDefault="001424E1" w:rsidP="001424E1">
      <w:pPr>
        <w:ind w:firstLine="709"/>
        <w:jc w:val="both"/>
        <w:rPr>
          <w:color w:val="000000" w:themeColor="text1"/>
          <w:sz w:val="24"/>
          <w:szCs w:val="24"/>
        </w:rPr>
      </w:pPr>
      <w:r w:rsidRPr="00BB34DB">
        <w:rPr>
          <w:color w:val="000000" w:themeColor="text1"/>
          <w:sz w:val="24"/>
          <w:szCs w:val="24"/>
        </w:rPr>
        <w:t>Для дальнейшей оценки можно также рассчитать соответствующую смену воздуха в час, разделив общий расход воздуха, выраженный в м</w:t>
      </w:r>
      <w:r w:rsidRPr="00BB34DB">
        <w:rPr>
          <w:color w:val="000000" w:themeColor="text1"/>
          <w:sz w:val="24"/>
          <w:szCs w:val="24"/>
          <w:vertAlign w:val="superscript"/>
        </w:rPr>
        <w:t>3</w:t>
      </w:r>
      <w:r w:rsidRPr="00BB34DB">
        <w:rPr>
          <w:color w:val="000000" w:themeColor="text1"/>
          <w:sz w:val="24"/>
          <w:szCs w:val="24"/>
        </w:rPr>
        <w:t>/ч, на объем жилища, что означает: 34,96 м</w:t>
      </w:r>
      <w:r w:rsidRPr="00BB34DB">
        <w:rPr>
          <w:color w:val="000000" w:themeColor="text1"/>
          <w:sz w:val="24"/>
          <w:szCs w:val="24"/>
          <w:vertAlign w:val="superscript"/>
        </w:rPr>
        <w:t>3</w:t>
      </w:r>
      <w:r w:rsidRPr="00BB34DB">
        <w:rPr>
          <w:color w:val="000000" w:themeColor="text1"/>
          <w:sz w:val="24"/>
          <w:szCs w:val="24"/>
        </w:rPr>
        <w:t>/ч разделить на 119,25 м</w:t>
      </w:r>
      <w:r w:rsidRPr="00130992">
        <w:rPr>
          <w:color w:val="000000" w:themeColor="text1"/>
          <w:sz w:val="24"/>
          <w:szCs w:val="24"/>
          <w:vertAlign w:val="superscript"/>
        </w:rPr>
        <w:t>3</w:t>
      </w:r>
      <w:r w:rsidRPr="00BB34DB">
        <w:rPr>
          <w:color w:val="000000" w:themeColor="text1"/>
          <w:sz w:val="24"/>
          <w:szCs w:val="24"/>
        </w:rPr>
        <w:t xml:space="preserve">, то есть 0,29 </w:t>
      </w:r>
      <w:r w:rsidRPr="00BB34DB">
        <w:rPr>
          <w:color w:val="000000" w:themeColor="text1"/>
          <w:sz w:val="24"/>
          <w:szCs w:val="24"/>
          <w:lang w:val="en-US"/>
        </w:rPr>
        <w:t>ACH</w:t>
      </w:r>
      <w:r w:rsidRPr="00BB34DB">
        <w:rPr>
          <w:color w:val="000000" w:themeColor="text1"/>
          <w:sz w:val="24"/>
          <w:szCs w:val="24"/>
        </w:rPr>
        <w:t>.</w:t>
      </w:r>
    </w:p>
    <w:p w14:paraId="717E2116"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rPr>
        <w:t>Пример 2) Пример проекта жилища с двумя спальнями</w:t>
      </w:r>
    </w:p>
    <w:p w14:paraId="0EC82F1F"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Следующий пример относится к среднему жилому помещению с двумя спальнями (</w:t>
      </w:r>
      <w:hyperlink r:id="rId92" w:anchor="bookmark62" w:history="1">
        <w:r w:rsidRPr="00BB34DB">
          <w:rPr>
            <w:color w:val="000000" w:themeColor="text1"/>
            <w:sz w:val="24"/>
            <w:szCs w:val="24"/>
          </w:rPr>
          <w:t xml:space="preserve">рис. </w:t>
        </w:r>
        <w:r w:rsidRPr="00BB34DB">
          <w:rPr>
            <w:color w:val="000000" w:themeColor="text1"/>
            <w:sz w:val="24"/>
            <w:szCs w:val="24"/>
            <w:lang w:val="en-US"/>
          </w:rPr>
          <w:t>C</w:t>
        </w:r>
        <w:r w:rsidRPr="00BB34DB">
          <w:rPr>
            <w:color w:val="000000" w:themeColor="text1"/>
            <w:sz w:val="24"/>
            <w:szCs w:val="24"/>
          </w:rPr>
          <w:t>.2</w:t>
        </w:r>
      </w:hyperlink>
      <w:r w:rsidRPr="00BB34DB">
        <w:rPr>
          <w:color w:val="000000" w:themeColor="text1"/>
          <w:sz w:val="24"/>
          <w:szCs w:val="24"/>
        </w:rPr>
        <w:t xml:space="preserve">). Стрелки показывают, в каких помещениях происходит приток и вытяжка. Рядом со стрелками предлагается пример определения размеров на основе расчета, разработанного ниже, в соответствии с категорией </w:t>
      </w:r>
      <w:r w:rsidRPr="00BB34DB">
        <w:rPr>
          <w:color w:val="000000" w:themeColor="text1"/>
          <w:sz w:val="24"/>
          <w:szCs w:val="24"/>
          <w:lang w:val="en-US"/>
        </w:rPr>
        <w:t>II</w:t>
      </w:r>
      <w:r w:rsidRPr="00BB34DB">
        <w:rPr>
          <w:color w:val="000000" w:themeColor="text1"/>
          <w:sz w:val="24"/>
          <w:szCs w:val="24"/>
        </w:rPr>
        <w:t xml:space="preserve">, методом </w:t>
      </w:r>
      <w:r w:rsidRPr="00BB34DB">
        <w:rPr>
          <w:color w:val="000000" w:themeColor="text1"/>
          <w:sz w:val="24"/>
          <w:szCs w:val="24"/>
          <w:lang w:val="en-US"/>
        </w:rPr>
        <w:t>ACH</w:t>
      </w:r>
      <w:r w:rsidRPr="00BB34DB">
        <w:rPr>
          <w:color w:val="000000" w:themeColor="text1"/>
          <w:sz w:val="24"/>
          <w:szCs w:val="24"/>
        </w:rPr>
        <w:t xml:space="preserve"> и для 3 человек.</w:t>
      </w:r>
    </w:p>
    <w:p w14:paraId="30C481EB" w14:textId="77777777" w:rsidR="001424E1" w:rsidRPr="00BB34DB" w:rsidRDefault="001424E1" w:rsidP="001424E1">
      <w:pPr>
        <w:jc w:val="both"/>
        <w:rPr>
          <w:color w:val="000000" w:themeColor="text1"/>
          <w:sz w:val="24"/>
          <w:szCs w:val="24"/>
        </w:rPr>
      </w:pPr>
    </w:p>
    <w:p w14:paraId="7DB8DD0C" w14:textId="77777777" w:rsidR="001424E1" w:rsidRPr="00BB34DB" w:rsidRDefault="001424E1" w:rsidP="001424E1">
      <w:pPr>
        <w:jc w:val="both"/>
        <w:rPr>
          <w:color w:val="000000" w:themeColor="text1"/>
          <w:sz w:val="24"/>
          <w:szCs w:val="24"/>
        </w:rPr>
      </w:pPr>
      <w:r w:rsidRPr="00BB34DB">
        <w:rPr>
          <w:noProof/>
          <w:color w:val="000000" w:themeColor="text1"/>
          <w:sz w:val="24"/>
          <w:szCs w:val="24"/>
        </w:rPr>
        <w:lastRenderedPageBreak/>
        <w:drawing>
          <wp:inline distT="0" distB="0" distL="0" distR="0" wp14:anchorId="2154159E" wp14:editId="31CE1043">
            <wp:extent cx="5648325" cy="3619500"/>
            <wp:effectExtent l="0" t="0" r="952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648325" cy="3619500"/>
                    </a:xfrm>
                    <a:prstGeom prst="rect">
                      <a:avLst/>
                    </a:prstGeom>
                    <a:noFill/>
                    <a:ln>
                      <a:noFill/>
                    </a:ln>
                  </pic:spPr>
                </pic:pic>
              </a:graphicData>
            </a:graphic>
          </wp:inline>
        </w:drawing>
      </w:r>
    </w:p>
    <w:p w14:paraId="38051CE8" w14:textId="77777777" w:rsidR="001424E1" w:rsidRPr="00BB34DB" w:rsidRDefault="001424E1" w:rsidP="001424E1">
      <w:pPr>
        <w:jc w:val="both"/>
        <w:rPr>
          <w:color w:val="000000" w:themeColor="text1"/>
          <w:sz w:val="24"/>
          <w:szCs w:val="24"/>
        </w:rPr>
      </w:pPr>
    </w:p>
    <w:p w14:paraId="3732BA63" w14:textId="77777777" w:rsidR="001424E1" w:rsidRPr="00BB34DB" w:rsidRDefault="001424E1" w:rsidP="001424E1">
      <w:pPr>
        <w:jc w:val="center"/>
        <w:rPr>
          <w:b/>
          <w:color w:val="000000" w:themeColor="text1"/>
          <w:sz w:val="24"/>
          <w:szCs w:val="24"/>
        </w:rPr>
      </w:pPr>
      <w:r w:rsidRPr="00BB34DB">
        <w:rPr>
          <w:b/>
          <w:color w:val="000000" w:themeColor="text1"/>
          <w:sz w:val="24"/>
          <w:szCs w:val="24"/>
        </w:rPr>
        <w:t xml:space="preserve">Рисунок </w:t>
      </w:r>
      <w:r w:rsidRPr="00BB34DB">
        <w:rPr>
          <w:b/>
          <w:color w:val="000000" w:themeColor="text1"/>
          <w:sz w:val="24"/>
          <w:szCs w:val="24"/>
          <w:lang w:val="en-US"/>
        </w:rPr>
        <w:t>C</w:t>
      </w:r>
      <w:r w:rsidRPr="00BB34DB">
        <w:rPr>
          <w:b/>
          <w:color w:val="000000" w:themeColor="text1"/>
          <w:sz w:val="24"/>
          <w:szCs w:val="24"/>
        </w:rPr>
        <w:t>.2. План жилища</w:t>
      </w:r>
    </w:p>
    <w:p w14:paraId="30253418" w14:textId="77777777" w:rsidR="001424E1" w:rsidRPr="00BB34DB" w:rsidRDefault="001424E1" w:rsidP="001424E1">
      <w:pPr>
        <w:jc w:val="both"/>
        <w:rPr>
          <w:color w:val="000000" w:themeColor="text1"/>
          <w:sz w:val="24"/>
          <w:szCs w:val="24"/>
        </w:rPr>
      </w:pPr>
    </w:p>
    <w:p w14:paraId="1E4C452D"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Характеристики рассматриваемого жилища приведены в </w:t>
      </w:r>
      <w:hyperlink r:id="rId94" w:anchor="bookmark63"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.14</w:t>
        </w:r>
      </w:hyperlink>
      <w:r w:rsidRPr="00BB34DB">
        <w:rPr>
          <w:color w:val="000000" w:themeColor="text1"/>
          <w:sz w:val="24"/>
          <w:szCs w:val="24"/>
        </w:rPr>
        <w:t>.</w:t>
      </w:r>
    </w:p>
    <w:p w14:paraId="6F069B9F" w14:textId="5B6F1481"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.14</w:t>
      </w:r>
      <w:r w:rsidR="00CD08AA" w:rsidRPr="00BB34DB">
        <w:rPr>
          <w:b/>
          <w:color w:val="000000" w:themeColor="text1"/>
          <w:sz w:val="24"/>
          <w:szCs w:val="24"/>
        </w:rPr>
        <w:t xml:space="preserve"> - </w:t>
      </w:r>
      <w:r w:rsidRPr="00BB34DB">
        <w:rPr>
          <w:b/>
          <w:color w:val="000000" w:themeColor="text1"/>
          <w:sz w:val="24"/>
          <w:szCs w:val="24"/>
        </w:rPr>
        <w:t>Размеры жилища с двумя спальнями</w:t>
      </w:r>
    </w:p>
    <w:tbl>
      <w:tblPr>
        <w:tblW w:w="0" w:type="auto"/>
        <w:jc w:val="center"/>
        <w:tblLayout w:type="fixed"/>
        <w:tblCellMar>
          <w:left w:w="40" w:type="dxa"/>
          <w:right w:w="40" w:type="dxa"/>
        </w:tblCellMar>
        <w:tblLook w:val="04A0" w:firstRow="1" w:lastRow="0" w:firstColumn="1" w:lastColumn="0" w:noHBand="0" w:noVBand="1"/>
      </w:tblPr>
      <w:tblGrid>
        <w:gridCol w:w="806"/>
        <w:gridCol w:w="1604"/>
        <w:gridCol w:w="1559"/>
        <w:gridCol w:w="2127"/>
        <w:gridCol w:w="2551"/>
      </w:tblGrid>
      <w:tr w:rsidR="00130992" w:rsidRPr="00BB34DB" w14:paraId="33830BC8" w14:textId="77777777" w:rsidTr="00130992">
        <w:trPr>
          <w:trHeight w:val="1152"/>
          <w:jc w:val="center"/>
        </w:trPr>
        <w:tc>
          <w:tcPr>
            <w:tcW w:w="806" w:type="dxa"/>
            <w:tcBorders>
              <w:top w:val="single" w:sz="6" w:space="0" w:color="auto"/>
              <w:left w:val="single" w:sz="6" w:space="0" w:color="auto"/>
              <w:bottom w:val="single" w:sz="6" w:space="0" w:color="auto"/>
              <w:right w:val="single" w:sz="6" w:space="0" w:color="auto"/>
            </w:tcBorders>
            <w:vAlign w:val="center"/>
            <w:hideMark/>
          </w:tcPr>
          <w:p w14:paraId="6B8D1F84"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Номер</w:t>
            </w:r>
          </w:p>
        </w:tc>
        <w:tc>
          <w:tcPr>
            <w:tcW w:w="1604" w:type="dxa"/>
            <w:tcBorders>
              <w:top w:val="single" w:sz="6" w:space="0" w:color="auto"/>
              <w:left w:val="single" w:sz="6" w:space="0" w:color="auto"/>
              <w:bottom w:val="single" w:sz="6" w:space="0" w:color="auto"/>
              <w:right w:val="single" w:sz="6" w:space="0" w:color="auto"/>
            </w:tcBorders>
            <w:vAlign w:val="center"/>
            <w:hideMark/>
          </w:tcPr>
          <w:p w14:paraId="1FFEF56E"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Название</w:t>
            </w:r>
          </w:p>
        </w:tc>
        <w:tc>
          <w:tcPr>
            <w:tcW w:w="1559" w:type="dxa"/>
            <w:tcBorders>
              <w:top w:val="single" w:sz="6" w:space="0" w:color="auto"/>
              <w:left w:val="single" w:sz="6" w:space="0" w:color="auto"/>
              <w:bottom w:val="single" w:sz="6" w:space="0" w:color="auto"/>
              <w:right w:val="single" w:sz="6" w:space="0" w:color="auto"/>
            </w:tcBorders>
            <w:vAlign w:val="center"/>
            <w:hideMark/>
          </w:tcPr>
          <w:p w14:paraId="131A34C9"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Поверхность</w:t>
            </w:r>
          </w:p>
          <w:p w14:paraId="6F67C2DB" w14:textId="77D9A7AD" w:rsidR="001424E1" w:rsidRPr="00BB34DB" w:rsidRDefault="001424E1" w:rsidP="00CC263C">
            <w:pPr>
              <w:jc w:val="center"/>
              <w:rPr>
                <w:b/>
                <w:color w:val="000000" w:themeColor="text1"/>
                <w:sz w:val="24"/>
                <w:szCs w:val="24"/>
              </w:rPr>
            </w:pPr>
            <w:r w:rsidRPr="00BB34DB">
              <w:rPr>
                <w:b/>
                <w:color w:val="000000" w:themeColor="text1"/>
                <w:sz w:val="24"/>
                <w:szCs w:val="24"/>
              </w:rPr>
              <w:t>(</w:t>
            </w:r>
            <w:r w:rsidR="00130992">
              <w:rPr>
                <w:b/>
                <w:color w:val="000000" w:themeColor="text1"/>
                <w:sz w:val="24"/>
                <w:szCs w:val="24"/>
              </w:rPr>
              <w:t>м</w:t>
            </w:r>
            <w:r w:rsidR="00130992" w:rsidRPr="00130992">
              <w:rPr>
                <w:b/>
                <w:color w:val="000000" w:themeColor="text1"/>
                <w:sz w:val="24"/>
                <w:szCs w:val="24"/>
                <w:vertAlign w:val="superscript"/>
              </w:rPr>
              <w:t>2</w:t>
            </w:r>
            <w:r w:rsidRPr="00BB34DB">
              <w:rPr>
                <w:b/>
                <w:color w:val="000000" w:themeColor="text1"/>
                <w:sz w:val="24"/>
                <w:szCs w:val="24"/>
              </w:rPr>
              <w:t>)</w:t>
            </w:r>
          </w:p>
        </w:tc>
        <w:tc>
          <w:tcPr>
            <w:tcW w:w="2127" w:type="dxa"/>
            <w:tcBorders>
              <w:top w:val="single" w:sz="6" w:space="0" w:color="auto"/>
              <w:left w:val="single" w:sz="6" w:space="0" w:color="auto"/>
              <w:bottom w:val="single" w:sz="6" w:space="0" w:color="auto"/>
              <w:right w:val="single" w:sz="6" w:space="0" w:color="auto"/>
            </w:tcBorders>
            <w:vAlign w:val="center"/>
            <w:hideMark/>
          </w:tcPr>
          <w:p w14:paraId="7AAB4277"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Объем</w:t>
            </w:r>
          </w:p>
          <w:p w14:paraId="1721D9A0" w14:textId="74AEE99A" w:rsidR="001424E1" w:rsidRPr="00BB34DB" w:rsidRDefault="001424E1" w:rsidP="00130992">
            <w:pPr>
              <w:jc w:val="center"/>
              <w:rPr>
                <w:b/>
                <w:color w:val="000000" w:themeColor="text1"/>
                <w:sz w:val="24"/>
                <w:szCs w:val="24"/>
              </w:rPr>
            </w:pPr>
            <w:r w:rsidRPr="00BB34DB">
              <w:rPr>
                <w:b/>
                <w:color w:val="000000" w:themeColor="text1"/>
                <w:sz w:val="24"/>
                <w:szCs w:val="24"/>
              </w:rPr>
              <w:t>(</w:t>
            </w:r>
            <w:r w:rsidR="00130992">
              <w:rPr>
                <w:b/>
                <w:color w:val="000000" w:themeColor="text1"/>
                <w:sz w:val="24"/>
                <w:szCs w:val="24"/>
              </w:rPr>
              <w:t>м</w:t>
            </w:r>
            <w:r w:rsidR="00130992" w:rsidRPr="00130992">
              <w:rPr>
                <w:b/>
                <w:color w:val="000000" w:themeColor="text1"/>
                <w:sz w:val="24"/>
                <w:szCs w:val="24"/>
                <w:vertAlign w:val="superscript"/>
              </w:rPr>
              <w:t>3</w:t>
            </w:r>
            <w:r w:rsidRPr="00BB34DB">
              <w:rPr>
                <w:b/>
                <w:color w:val="000000" w:themeColor="text1"/>
                <w:sz w:val="24"/>
                <w:szCs w:val="24"/>
              </w:rPr>
              <w:t>)</w:t>
            </w:r>
          </w:p>
          <w:p w14:paraId="08A6957D"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(внутренняя высота: 2,5 м)</w:t>
            </w:r>
          </w:p>
        </w:tc>
        <w:tc>
          <w:tcPr>
            <w:tcW w:w="2551" w:type="dxa"/>
            <w:tcBorders>
              <w:top w:val="single" w:sz="6" w:space="0" w:color="auto"/>
              <w:left w:val="single" w:sz="6" w:space="0" w:color="auto"/>
              <w:bottom w:val="single" w:sz="6" w:space="0" w:color="auto"/>
              <w:right w:val="single" w:sz="6" w:space="0" w:color="auto"/>
            </w:tcBorders>
            <w:vAlign w:val="center"/>
            <w:hideMark/>
          </w:tcPr>
          <w:p w14:paraId="79C17F06" w14:textId="77777777" w:rsidR="001424E1" w:rsidRPr="00BB34DB" w:rsidRDefault="001424E1" w:rsidP="00CC263C">
            <w:pPr>
              <w:jc w:val="center"/>
              <w:rPr>
                <w:b/>
                <w:color w:val="000000" w:themeColor="text1"/>
                <w:sz w:val="24"/>
                <w:szCs w:val="24"/>
              </w:rPr>
            </w:pPr>
            <w:r w:rsidRPr="00BB34DB">
              <w:rPr>
                <w:b/>
                <w:color w:val="000000" w:themeColor="text1"/>
                <w:sz w:val="24"/>
                <w:szCs w:val="24"/>
              </w:rPr>
              <w:t xml:space="preserve">Пример определения размеров для расчета </w:t>
            </w:r>
            <w:r w:rsidRPr="00BB34DB">
              <w:rPr>
                <w:b/>
                <w:color w:val="000000" w:themeColor="text1"/>
                <w:sz w:val="24"/>
                <w:szCs w:val="24"/>
                <w:lang w:val="en-US"/>
              </w:rPr>
              <w:t>ACH</w:t>
            </w:r>
            <w:r w:rsidRPr="00BB34DB">
              <w:rPr>
                <w:b/>
                <w:color w:val="000000" w:themeColor="text1"/>
                <w:sz w:val="24"/>
                <w:szCs w:val="24"/>
              </w:rPr>
              <w:t>,</w:t>
            </w:r>
          </w:p>
          <w:p w14:paraId="0F33063D"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rPr>
              <w:t xml:space="preserve">категория </w:t>
            </w:r>
            <w:r w:rsidRPr="00BB34DB">
              <w:rPr>
                <w:b/>
                <w:color w:val="000000" w:themeColor="text1"/>
                <w:sz w:val="24"/>
                <w:szCs w:val="24"/>
                <w:lang w:val="en-US"/>
              </w:rPr>
              <w:t>II.</w:t>
            </w:r>
          </w:p>
        </w:tc>
      </w:tr>
      <w:tr w:rsidR="00130992" w:rsidRPr="00BB34DB" w14:paraId="668791D4" w14:textId="77777777" w:rsidTr="00130992">
        <w:trPr>
          <w:trHeight w:val="302"/>
          <w:jc w:val="center"/>
        </w:trPr>
        <w:tc>
          <w:tcPr>
            <w:tcW w:w="806" w:type="dxa"/>
            <w:tcBorders>
              <w:top w:val="double" w:sz="4" w:space="0" w:color="auto"/>
              <w:left w:val="single" w:sz="6" w:space="0" w:color="auto"/>
              <w:bottom w:val="single" w:sz="6" w:space="0" w:color="auto"/>
              <w:right w:val="single" w:sz="6" w:space="0" w:color="auto"/>
            </w:tcBorders>
            <w:hideMark/>
          </w:tcPr>
          <w:p w14:paraId="4567C54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w:t>
            </w:r>
          </w:p>
        </w:tc>
        <w:tc>
          <w:tcPr>
            <w:tcW w:w="1604" w:type="dxa"/>
            <w:tcBorders>
              <w:top w:val="double" w:sz="4" w:space="0" w:color="auto"/>
              <w:left w:val="single" w:sz="6" w:space="0" w:color="auto"/>
              <w:bottom w:val="single" w:sz="6" w:space="0" w:color="auto"/>
              <w:right w:val="single" w:sz="6" w:space="0" w:color="auto"/>
            </w:tcBorders>
            <w:hideMark/>
          </w:tcPr>
          <w:p w14:paraId="39083BE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Кухня</w:t>
            </w:r>
          </w:p>
        </w:tc>
        <w:tc>
          <w:tcPr>
            <w:tcW w:w="1559" w:type="dxa"/>
            <w:tcBorders>
              <w:top w:val="double" w:sz="4" w:space="0" w:color="auto"/>
              <w:left w:val="single" w:sz="6" w:space="0" w:color="auto"/>
              <w:bottom w:val="single" w:sz="6" w:space="0" w:color="auto"/>
              <w:right w:val="single" w:sz="6" w:space="0" w:color="auto"/>
            </w:tcBorders>
            <w:hideMark/>
          </w:tcPr>
          <w:p w14:paraId="0BEE606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11,2</w:t>
            </w:r>
          </w:p>
        </w:tc>
        <w:tc>
          <w:tcPr>
            <w:tcW w:w="2127" w:type="dxa"/>
            <w:tcBorders>
              <w:top w:val="double" w:sz="4" w:space="0" w:color="auto"/>
              <w:left w:val="single" w:sz="6" w:space="0" w:color="auto"/>
              <w:bottom w:val="single" w:sz="6" w:space="0" w:color="auto"/>
              <w:right w:val="single" w:sz="6" w:space="0" w:color="auto"/>
            </w:tcBorders>
            <w:hideMark/>
          </w:tcPr>
          <w:p w14:paraId="52F57A0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28</w:t>
            </w:r>
          </w:p>
        </w:tc>
        <w:tc>
          <w:tcPr>
            <w:tcW w:w="2551" w:type="dxa"/>
            <w:tcBorders>
              <w:top w:val="double" w:sz="4" w:space="0" w:color="auto"/>
              <w:left w:val="single" w:sz="6" w:space="0" w:color="auto"/>
              <w:bottom w:val="single" w:sz="6" w:space="0" w:color="auto"/>
              <w:right w:val="single" w:sz="6" w:space="0" w:color="auto"/>
            </w:tcBorders>
            <w:hideMark/>
          </w:tcPr>
          <w:p w14:paraId="2E574F3D" w14:textId="77777777" w:rsidR="001424E1" w:rsidRPr="00BB34DB" w:rsidRDefault="001424E1" w:rsidP="00CC263C">
            <w:pPr>
              <w:jc w:val="center"/>
              <w:rPr>
                <w:color w:val="000000" w:themeColor="text1"/>
                <w:sz w:val="24"/>
                <w:szCs w:val="24"/>
              </w:rPr>
            </w:pPr>
            <w:r w:rsidRPr="00BB34DB">
              <w:rPr>
                <w:color w:val="000000" w:themeColor="text1"/>
                <w:sz w:val="24"/>
                <w:szCs w:val="24"/>
              </w:rPr>
              <w:t>Вытяжка</w:t>
            </w:r>
          </w:p>
        </w:tc>
      </w:tr>
      <w:tr w:rsidR="00130992" w:rsidRPr="00BB34DB" w14:paraId="65776131" w14:textId="77777777" w:rsidTr="00130992">
        <w:trPr>
          <w:trHeight w:val="302"/>
          <w:jc w:val="center"/>
        </w:trPr>
        <w:tc>
          <w:tcPr>
            <w:tcW w:w="806" w:type="dxa"/>
            <w:tcBorders>
              <w:top w:val="single" w:sz="6" w:space="0" w:color="auto"/>
              <w:left w:val="single" w:sz="6" w:space="0" w:color="auto"/>
              <w:bottom w:val="single" w:sz="6" w:space="0" w:color="auto"/>
              <w:right w:val="single" w:sz="6" w:space="0" w:color="auto"/>
            </w:tcBorders>
            <w:hideMark/>
          </w:tcPr>
          <w:p w14:paraId="79F2547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w:t>
            </w:r>
          </w:p>
        </w:tc>
        <w:tc>
          <w:tcPr>
            <w:tcW w:w="1604" w:type="dxa"/>
            <w:tcBorders>
              <w:top w:val="single" w:sz="6" w:space="0" w:color="auto"/>
              <w:left w:val="single" w:sz="6" w:space="0" w:color="auto"/>
              <w:bottom w:val="single" w:sz="6" w:space="0" w:color="auto"/>
              <w:right w:val="single" w:sz="6" w:space="0" w:color="auto"/>
            </w:tcBorders>
            <w:hideMark/>
          </w:tcPr>
          <w:p w14:paraId="609F735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Гостиная</w:t>
            </w:r>
          </w:p>
        </w:tc>
        <w:tc>
          <w:tcPr>
            <w:tcW w:w="1559" w:type="dxa"/>
            <w:tcBorders>
              <w:top w:val="single" w:sz="6" w:space="0" w:color="auto"/>
              <w:left w:val="single" w:sz="6" w:space="0" w:color="auto"/>
              <w:bottom w:val="single" w:sz="6" w:space="0" w:color="auto"/>
              <w:right w:val="single" w:sz="6" w:space="0" w:color="auto"/>
            </w:tcBorders>
            <w:hideMark/>
          </w:tcPr>
          <w:p w14:paraId="60195C5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14,8</w:t>
            </w:r>
          </w:p>
        </w:tc>
        <w:tc>
          <w:tcPr>
            <w:tcW w:w="2127" w:type="dxa"/>
            <w:tcBorders>
              <w:top w:val="single" w:sz="6" w:space="0" w:color="auto"/>
              <w:left w:val="single" w:sz="6" w:space="0" w:color="auto"/>
              <w:bottom w:val="single" w:sz="6" w:space="0" w:color="auto"/>
              <w:right w:val="single" w:sz="6" w:space="0" w:color="auto"/>
            </w:tcBorders>
            <w:hideMark/>
          </w:tcPr>
          <w:p w14:paraId="47F7B61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37</w:t>
            </w:r>
          </w:p>
        </w:tc>
        <w:tc>
          <w:tcPr>
            <w:tcW w:w="2551" w:type="dxa"/>
            <w:tcBorders>
              <w:top w:val="single" w:sz="6" w:space="0" w:color="auto"/>
              <w:left w:val="single" w:sz="6" w:space="0" w:color="auto"/>
              <w:bottom w:val="single" w:sz="6" w:space="0" w:color="auto"/>
              <w:right w:val="single" w:sz="6" w:space="0" w:color="auto"/>
            </w:tcBorders>
            <w:hideMark/>
          </w:tcPr>
          <w:p w14:paraId="051082D2" w14:textId="36AD471D"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 xml:space="preserve">Поставка: 40 </w:t>
            </w:r>
            <w:r w:rsidRPr="00BB34DB">
              <w:rPr>
                <w:color w:val="000000" w:themeColor="text1"/>
                <w:sz w:val="24"/>
                <w:szCs w:val="24"/>
              </w:rPr>
              <w:t>м</w:t>
            </w:r>
            <w:r w:rsidR="00130992" w:rsidRPr="00130992">
              <w:rPr>
                <w:color w:val="000000" w:themeColor="text1"/>
                <w:sz w:val="24"/>
                <w:szCs w:val="24"/>
                <w:vertAlign w:val="superscript"/>
              </w:rPr>
              <w:t>3</w:t>
            </w:r>
            <w:r w:rsidRPr="00BB34DB">
              <w:rPr>
                <w:color w:val="000000" w:themeColor="text1"/>
                <w:sz w:val="24"/>
                <w:szCs w:val="24"/>
                <w:lang w:val="en-US"/>
              </w:rPr>
              <w:t>/</w:t>
            </w:r>
            <w:r w:rsidRPr="00BB34DB">
              <w:rPr>
                <w:color w:val="000000" w:themeColor="text1"/>
                <w:sz w:val="24"/>
                <w:szCs w:val="24"/>
              </w:rPr>
              <w:t>ч</w:t>
            </w:r>
          </w:p>
        </w:tc>
      </w:tr>
      <w:tr w:rsidR="00130992" w:rsidRPr="00BB34DB" w14:paraId="520D6EF7" w14:textId="77777777" w:rsidTr="00130992">
        <w:trPr>
          <w:trHeight w:val="302"/>
          <w:jc w:val="center"/>
        </w:trPr>
        <w:tc>
          <w:tcPr>
            <w:tcW w:w="806" w:type="dxa"/>
            <w:tcBorders>
              <w:top w:val="single" w:sz="6" w:space="0" w:color="auto"/>
              <w:left w:val="single" w:sz="6" w:space="0" w:color="auto"/>
              <w:bottom w:val="single" w:sz="6" w:space="0" w:color="auto"/>
              <w:right w:val="single" w:sz="6" w:space="0" w:color="auto"/>
            </w:tcBorders>
            <w:hideMark/>
          </w:tcPr>
          <w:p w14:paraId="2FD889C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w:t>
            </w:r>
          </w:p>
        </w:tc>
        <w:tc>
          <w:tcPr>
            <w:tcW w:w="1604" w:type="dxa"/>
            <w:tcBorders>
              <w:top w:val="single" w:sz="6" w:space="0" w:color="auto"/>
              <w:left w:val="single" w:sz="6" w:space="0" w:color="auto"/>
              <w:bottom w:val="single" w:sz="6" w:space="0" w:color="auto"/>
              <w:right w:val="single" w:sz="6" w:space="0" w:color="auto"/>
            </w:tcBorders>
            <w:hideMark/>
          </w:tcPr>
          <w:p w14:paraId="2129EC7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Ванная комната</w:t>
            </w:r>
          </w:p>
        </w:tc>
        <w:tc>
          <w:tcPr>
            <w:tcW w:w="1559" w:type="dxa"/>
            <w:tcBorders>
              <w:top w:val="single" w:sz="6" w:space="0" w:color="auto"/>
              <w:left w:val="single" w:sz="6" w:space="0" w:color="auto"/>
              <w:bottom w:val="single" w:sz="6" w:space="0" w:color="auto"/>
              <w:right w:val="single" w:sz="6" w:space="0" w:color="auto"/>
            </w:tcBorders>
            <w:hideMark/>
          </w:tcPr>
          <w:p w14:paraId="60603C0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w:t>
            </w:r>
          </w:p>
        </w:tc>
        <w:tc>
          <w:tcPr>
            <w:tcW w:w="2127" w:type="dxa"/>
            <w:tcBorders>
              <w:top w:val="single" w:sz="6" w:space="0" w:color="auto"/>
              <w:left w:val="single" w:sz="6" w:space="0" w:color="auto"/>
              <w:bottom w:val="single" w:sz="6" w:space="0" w:color="auto"/>
              <w:right w:val="single" w:sz="6" w:space="0" w:color="auto"/>
            </w:tcBorders>
            <w:hideMark/>
          </w:tcPr>
          <w:p w14:paraId="66ECEE3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12,5</w:t>
            </w:r>
          </w:p>
        </w:tc>
        <w:tc>
          <w:tcPr>
            <w:tcW w:w="2551" w:type="dxa"/>
            <w:tcBorders>
              <w:top w:val="single" w:sz="6" w:space="0" w:color="auto"/>
              <w:left w:val="single" w:sz="6" w:space="0" w:color="auto"/>
              <w:bottom w:val="single" w:sz="6" w:space="0" w:color="auto"/>
              <w:right w:val="single" w:sz="6" w:space="0" w:color="auto"/>
            </w:tcBorders>
            <w:hideMark/>
          </w:tcPr>
          <w:p w14:paraId="2A7B2A2B" w14:textId="77777777" w:rsidR="001424E1" w:rsidRPr="00BB34DB" w:rsidRDefault="001424E1" w:rsidP="00CC263C">
            <w:pPr>
              <w:jc w:val="center"/>
              <w:rPr>
                <w:color w:val="000000" w:themeColor="text1"/>
                <w:sz w:val="24"/>
                <w:szCs w:val="24"/>
              </w:rPr>
            </w:pPr>
            <w:r w:rsidRPr="00BB34DB">
              <w:rPr>
                <w:color w:val="000000" w:themeColor="text1"/>
                <w:sz w:val="24"/>
                <w:szCs w:val="24"/>
              </w:rPr>
              <w:t>Вытяжка</w:t>
            </w:r>
          </w:p>
        </w:tc>
      </w:tr>
      <w:tr w:rsidR="00130992" w:rsidRPr="00BB34DB" w14:paraId="0A6639E9" w14:textId="77777777" w:rsidTr="00130992">
        <w:trPr>
          <w:trHeight w:val="307"/>
          <w:jc w:val="center"/>
        </w:trPr>
        <w:tc>
          <w:tcPr>
            <w:tcW w:w="806" w:type="dxa"/>
            <w:tcBorders>
              <w:top w:val="single" w:sz="6" w:space="0" w:color="auto"/>
              <w:left w:val="single" w:sz="6" w:space="0" w:color="auto"/>
              <w:bottom w:val="single" w:sz="6" w:space="0" w:color="auto"/>
              <w:right w:val="single" w:sz="6" w:space="0" w:color="auto"/>
            </w:tcBorders>
            <w:hideMark/>
          </w:tcPr>
          <w:p w14:paraId="6866CE2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w:t>
            </w:r>
          </w:p>
        </w:tc>
        <w:tc>
          <w:tcPr>
            <w:tcW w:w="1604" w:type="dxa"/>
            <w:tcBorders>
              <w:top w:val="single" w:sz="6" w:space="0" w:color="auto"/>
              <w:left w:val="single" w:sz="6" w:space="0" w:color="auto"/>
              <w:bottom w:val="single" w:sz="6" w:space="0" w:color="auto"/>
              <w:right w:val="single" w:sz="6" w:space="0" w:color="auto"/>
            </w:tcBorders>
            <w:hideMark/>
          </w:tcPr>
          <w:p w14:paraId="4B00630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Туалет</w:t>
            </w:r>
          </w:p>
        </w:tc>
        <w:tc>
          <w:tcPr>
            <w:tcW w:w="1559" w:type="dxa"/>
            <w:tcBorders>
              <w:top w:val="single" w:sz="6" w:space="0" w:color="auto"/>
              <w:left w:val="single" w:sz="6" w:space="0" w:color="auto"/>
              <w:bottom w:val="single" w:sz="6" w:space="0" w:color="auto"/>
              <w:right w:val="single" w:sz="6" w:space="0" w:color="auto"/>
            </w:tcBorders>
            <w:hideMark/>
          </w:tcPr>
          <w:p w14:paraId="68E3AC6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3,20</w:t>
            </w:r>
          </w:p>
        </w:tc>
        <w:tc>
          <w:tcPr>
            <w:tcW w:w="2127" w:type="dxa"/>
            <w:tcBorders>
              <w:top w:val="single" w:sz="6" w:space="0" w:color="auto"/>
              <w:left w:val="single" w:sz="6" w:space="0" w:color="auto"/>
              <w:bottom w:val="single" w:sz="6" w:space="0" w:color="auto"/>
              <w:right w:val="single" w:sz="6" w:space="0" w:color="auto"/>
            </w:tcBorders>
            <w:hideMark/>
          </w:tcPr>
          <w:p w14:paraId="0158DED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w:t>
            </w:r>
          </w:p>
        </w:tc>
        <w:tc>
          <w:tcPr>
            <w:tcW w:w="2551" w:type="dxa"/>
            <w:tcBorders>
              <w:top w:val="single" w:sz="6" w:space="0" w:color="auto"/>
              <w:left w:val="single" w:sz="6" w:space="0" w:color="auto"/>
              <w:bottom w:val="single" w:sz="6" w:space="0" w:color="auto"/>
              <w:right w:val="single" w:sz="6" w:space="0" w:color="auto"/>
            </w:tcBorders>
            <w:hideMark/>
          </w:tcPr>
          <w:p w14:paraId="496A345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Вытяжка</w:t>
            </w:r>
          </w:p>
        </w:tc>
      </w:tr>
      <w:tr w:rsidR="00130992" w:rsidRPr="00BB34DB" w14:paraId="39233B4C" w14:textId="77777777" w:rsidTr="00130992">
        <w:trPr>
          <w:trHeight w:val="302"/>
          <w:jc w:val="center"/>
        </w:trPr>
        <w:tc>
          <w:tcPr>
            <w:tcW w:w="806" w:type="dxa"/>
            <w:tcBorders>
              <w:top w:val="single" w:sz="6" w:space="0" w:color="auto"/>
              <w:left w:val="single" w:sz="6" w:space="0" w:color="auto"/>
              <w:bottom w:val="single" w:sz="6" w:space="0" w:color="auto"/>
              <w:right w:val="single" w:sz="6" w:space="0" w:color="auto"/>
            </w:tcBorders>
            <w:hideMark/>
          </w:tcPr>
          <w:p w14:paraId="0EC851D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w:t>
            </w:r>
          </w:p>
        </w:tc>
        <w:tc>
          <w:tcPr>
            <w:tcW w:w="1604" w:type="dxa"/>
            <w:tcBorders>
              <w:top w:val="single" w:sz="6" w:space="0" w:color="auto"/>
              <w:left w:val="single" w:sz="6" w:space="0" w:color="auto"/>
              <w:bottom w:val="single" w:sz="6" w:space="0" w:color="auto"/>
              <w:right w:val="single" w:sz="6" w:space="0" w:color="auto"/>
            </w:tcBorders>
            <w:hideMark/>
          </w:tcPr>
          <w:p w14:paraId="35F8C02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Спальня 1</w:t>
            </w:r>
          </w:p>
        </w:tc>
        <w:tc>
          <w:tcPr>
            <w:tcW w:w="1559" w:type="dxa"/>
            <w:tcBorders>
              <w:top w:val="single" w:sz="6" w:space="0" w:color="auto"/>
              <w:left w:val="single" w:sz="6" w:space="0" w:color="auto"/>
              <w:bottom w:val="single" w:sz="6" w:space="0" w:color="auto"/>
              <w:right w:val="single" w:sz="6" w:space="0" w:color="auto"/>
            </w:tcBorders>
            <w:hideMark/>
          </w:tcPr>
          <w:p w14:paraId="22EFAB1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12</w:t>
            </w:r>
          </w:p>
        </w:tc>
        <w:tc>
          <w:tcPr>
            <w:tcW w:w="2127" w:type="dxa"/>
            <w:tcBorders>
              <w:top w:val="single" w:sz="6" w:space="0" w:color="auto"/>
              <w:left w:val="single" w:sz="6" w:space="0" w:color="auto"/>
              <w:bottom w:val="single" w:sz="6" w:space="0" w:color="auto"/>
              <w:right w:val="single" w:sz="6" w:space="0" w:color="auto"/>
            </w:tcBorders>
            <w:hideMark/>
          </w:tcPr>
          <w:p w14:paraId="5F82BFC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30</w:t>
            </w:r>
          </w:p>
        </w:tc>
        <w:tc>
          <w:tcPr>
            <w:tcW w:w="2551" w:type="dxa"/>
            <w:tcBorders>
              <w:top w:val="single" w:sz="6" w:space="0" w:color="auto"/>
              <w:left w:val="single" w:sz="6" w:space="0" w:color="auto"/>
              <w:bottom w:val="single" w:sz="6" w:space="0" w:color="auto"/>
              <w:right w:val="single" w:sz="6" w:space="0" w:color="auto"/>
            </w:tcBorders>
            <w:hideMark/>
          </w:tcPr>
          <w:p w14:paraId="360356BC" w14:textId="63787362"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Поставка: 25 м</w:t>
            </w:r>
            <w:r w:rsidR="00130992" w:rsidRPr="00130992">
              <w:rPr>
                <w:color w:val="000000" w:themeColor="text1"/>
                <w:sz w:val="24"/>
                <w:szCs w:val="24"/>
                <w:vertAlign w:val="superscript"/>
              </w:rPr>
              <w:t>3</w:t>
            </w:r>
            <w:r w:rsidRPr="00BB34DB">
              <w:rPr>
                <w:color w:val="000000" w:themeColor="text1"/>
                <w:sz w:val="24"/>
                <w:szCs w:val="24"/>
                <w:lang w:val="en-US"/>
              </w:rPr>
              <w:t>/ч</w:t>
            </w:r>
          </w:p>
        </w:tc>
      </w:tr>
      <w:tr w:rsidR="00130992" w:rsidRPr="00BB34DB" w14:paraId="52CC6138" w14:textId="77777777" w:rsidTr="00130992">
        <w:trPr>
          <w:trHeight w:val="302"/>
          <w:jc w:val="center"/>
        </w:trPr>
        <w:tc>
          <w:tcPr>
            <w:tcW w:w="806" w:type="dxa"/>
            <w:tcBorders>
              <w:top w:val="single" w:sz="6" w:space="0" w:color="auto"/>
              <w:left w:val="single" w:sz="6" w:space="0" w:color="auto"/>
              <w:bottom w:val="single" w:sz="6" w:space="0" w:color="auto"/>
              <w:right w:val="single" w:sz="6" w:space="0" w:color="auto"/>
            </w:tcBorders>
            <w:hideMark/>
          </w:tcPr>
          <w:p w14:paraId="17A693A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w:t>
            </w:r>
          </w:p>
        </w:tc>
        <w:tc>
          <w:tcPr>
            <w:tcW w:w="1604" w:type="dxa"/>
            <w:tcBorders>
              <w:top w:val="single" w:sz="6" w:space="0" w:color="auto"/>
              <w:left w:val="single" w:sz="6" w:space="0" w:color="auto"/>
              <w:bottom w:val="single" w:sz="6" w:space="0" w:color="auto"/>
              <w:right w:val="single" w:sz="6" w:space="0" w:color="auto"/>
            </w:tcBorders>
            <w:hideMark/>
          </w:tcPr>
          <w:p w14:paraId="6C7B144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Спальня 2</w:t>
            </w:r>
          </w:p>
        </w:tc>
        <w:tc>
          <w:tcPr>
            <w:tcW w:w="1559" w:type="dxa"/>
            <w:tcBorders>
              <w:top w:val="single" w:sz="6" w:space="0" w:color="auto"/>
              <w:left w:val="single" w:sz="6" w:space="0" w:color="auto"/>
              <w:bottom w:val="single" w:sz="6" w:space="0" w:color="auto"/>
              <w:right w:val="single" w:sz="6" w:space="0" w:color="auto"/>
            </w:tcBorders>
            <w:hideMark/>
          </w:tcPr>
          <w:p w14:paraId="48C4F05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16</w:t>
            </w:r>
          </w:p>
        </w:tc>
        <w:tc>
          <w:tcPr>
            <w:tcW w:w="2127" w:type="dxa"/>
            <w:tcBorders>
              <w:top w:val="single" w:sz="6" w:space="0" w:color="auto"/>
              <w:left w:val="single" w:sz="6" w:space="0" w:color="auto"/>
              <w:bottom w:val="single" w:sz="6" w:space="0" w:color="auto"/>
              <w:right w:val="single" w:sz="6" w:space="0" w:color="auto"/>
            </w:tcBorders>
            <w:hideMark/>
          </w:tcPr>
          <w:p w14:paraId="4645BEE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40</w:t>
            </w:r>
          </w:p>
        </w:tc>
        <w:tc>
          <w:tcPr>
            <w:tcW w:w="2551" w:type="dxa"/>
            <w:tcBorders>
              <w:top w:val="single" w:sz="6" w:space="0" w:color="auto"/>
              <w:left w:val="single" w:sz="6" w:space="0" w:color="auto"/>
              <w:bottom w:val="single" w:sz="6" w:space="0" w:color="auto"/>
              <w:right w:val="single" w:sz="6" w:space="0" w:color="auto"/>
            </w:tcBorders>
            <w:hideMark/>
          </w:tcPr>
          <w:p w14:paraId="7CB8A62F" w14:textId="49CB0444"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Поставка: 35 м</w:t>
            </w:r>
            <w:r w:rsidR="00130992" w:rsidRPr="00130992">
              <w:rPr>
                <w:color w:val="000000" w:themeColor="text1"/>
                <w:sz w:val="24"/>
                <w:szCs w:val="24"/>
                <w:vertAlign w:val="superscript"/>
              </w:rPr>
              <w:t>3</w:t>
            </w:r>
            <w:r w:rsidRPr="00BB34DB">
              <w:rPr>
                <w:color w:val="000000" w:themeColor="text1"/>
                <w:sz w:val="24"/>
                <w:szCs w:val="24"/>
                <w:lang w:val="en-US"/>
              </w:rPr>
              <w:t>/ч</w:t>
            </w:r>
          </w:p>
        </w:tc>
      </w:tr>
      <w:tr w:rsidR="00130992" w:rsidRPr="00BB34DB" w14:paraId="7F324374" w14:textId="77777777" w:rsidTr="00130992">
        <w:trPr>
          <w:trHeight w:val="302"/>
          <w:jc w:val="center"/>
        </w:trPr>
        <w:tc>
          <w:tcPr>
            <w:tcW w:w="806" w:type="dxa"/>
            <w:tcBorders>
              <w:top w:val="single" w:sz="6" w:space="0" w:color="auto"/>
              <w:left w:val="single" w:sz="6" w:space="0" w:color="auto"/>
              <w:bottom w:val="single" w:sz="6" w:space="0" w:color="auto"/>
              <w:right w:val="single" w:sz="6" w:space="0" w:color="auto"/>
            </w:tcBorders>
            <w:hideMark/>
          </w:tcPr>
          <w:p w14:paraId="05BA7CD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w:t>
            </w:r>
          </w:p>
        </w:tc>
        <w:tc>
          <w:tcPr>
            <w:tcW w:w="1604" w:type="dxa"/>
            <w:tcBorders>
              <w:top w:val="single" w:sz="6" w:space="0" w:color="auto"/>
              <w:left w:val="single" w:sz="6" w:space="0" w:color="auto"/>
              <w:bottom w:val="single" w:sz="6" w:space="0" w:color="auto"/>
              <w:right w:val="single" w:sz="6" w:space="0" w:color="auto"/>
            </w:tcBorders>
            <w:hideMark/>
          </w:tcPr>
          <w:p w14:paraId="5E53C8E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Коридор</w:t>
            </w:r>
          </w:p>
        </w:tc>
        <w:tc>
          <w:tcPr>
            <w:tcW w:w="1559" w:type="dxa"/>
            <w:tcBorders>
              <w:top w:val="single" w:sz="6" w:space="0" w:color="auto"/>
              <w:left w:val="single" w:sz="6" w:space="0" w:color="auto"/>
              <w:bottom w:val="single" w:sz="6" w:space="0" w:color="auto"/>
              <w:right w:val="single" w:sz="6" w:space="0" w:color="auto"/>
            </w:tcBorders>
            <w:hideMark/>
          </w:tcPr>
          <w:p w14:paraId="4F4F115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5,2</w:t>
            </w:r>
          </w:p>
        </w:tc>
        <w:tc>
          <w:tcPr>
            <w:tcW w:w="2127" w:type="dxa"/>
            <w:tcBorders>
              <w:top w:val="single" w:sz="6" w:space="0" w:color="auto"/>
              <w:left w:val="single" w:sz="6" w:space="0" w:color="auto"/>
              <w:bottom w:val="single" w:sz="6" w:space="0" w:color="auto"/>
              <w:right w:val="single" w:sz="6" w:space="0" w:color="auto"/>
            </w:tcBorders>
            <w:hideMark/>
          </w:tcPr>
          <w:p w14:paraId="275A3FF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w:t>
            </w:r>
          </w:p>
        </w:tc>
        <w:tc>
          <w:tcPr>
            <w:tcW w:w="2551" w:type="dxa"/>
            <w:tcBorders>
              <w:top w:val="single" w:sz="6" w:space="0" w:color="auto"/>
              <w:left w:val="single" w:sz="6" w:space="0" w:color="auto"/>
              <w:bottom w:val="single" w:sz="6" w:space="0" w:color="auto"/>
              <w:right w:val="single" w:sz="6" w:space="0" w:color="auto"/>
            </w:tcBorders>
            <w:hideMark/>
          </w:tcPr>
          <w:p w14:paraId="4C554B30" w14:textId="77777777" w:rsidR="001424E1" w:rsidRPr="00BB34DB" w:rsidRDefault="001424E1" w:rsidP="00CC263C">
            <w:pPr>
              <w:jc w:val="center"/>
              <w:rPr>
                <w:color w:val="000000" w:themeColor="text1"/>
                <w:sz w:val="24"/>
                <w:szCs w:val="24"/>
              </w:rPr>
            </w:pPr>
            <w:r w:rsidRPr="00BB34DB">
              <w:rPr>
                <w:color w:val="000000" w:themeColor="text1"/>
                <w:sz w:val="24"/>
                <w:szCs w:val="24"/>
              </w:rPr>
              <w:t>Перемещение</w:t>
            </w:r>
          </w:p>
        </w:tc>
      </w:tr>
      <w:tr w:rsidR="00130992" w:rsidRPr="00BB34DB" w14:paraId="57B12444" w14:textId="77777777" w:rsidTr="00130992">
        <w:trPr>
          <w:trHeight w:val="302"/>
          <w:jc w:val="center"/>
        </w:trPr>
        <w:tc>
          <w:tcPr>
            <w:tcW w:w="2410" w:type="dxa"/>
            <w:gridSpan w:val="2"/>
            <w:tcBorders>
              <w:top w:val="single" w:sz="6" w:space="0" w:color="auto"/>
              <w:left w:val="single" w:sz="6" w:space="0" w:color="auto"/>
              <w:bottom w:val="single" w:sz="6" w:space="0" w:color="auto"/>
              <w:right w:val="single" w:sz="6" w:space="0" w:color="auto"/>
            </w:tcBorders>
            <w:hideMark/>
          </w:tcPr>
          <w:p w14:paraId="4652C33C" w14:textId="77777777" w:rsidR="001424E1" w:rsidRPr="00BB34DB" w:rsidRDefault="001424E1" w:rsidP="00CC263C">
            <w:pPr>
              <w:jc w:val="right"/>
              <w:rPr>
                <w:color w:val="000000" w:themeColor="text1"/>
                <w:sz w:val="24"/>
                <w:szCs w:val="24"/>
                <w:lang w:val="en-US"/>
              </w:rPr>
            </w:pPr>
            <w:r w:rsidRPr="00BB34DB">
              <w:rPr>
                <w:color w:val="000000" w:themeColor="text1"/>
                <w:sz w:val="24"/>
                <w:szCs w:val="24"/>
                <w:lang w:val="en-US"/>
              </w:rPr>
              <w:t>Всего</w:t>
            </w:r>
          </w:p>
        </w:tc>
        <w:tc>
          <w:tcPr>
            <w:tcW w:w="1559" w:type="dxa"/>
            <w:tcBorders>
              <w:top w:val="single" w:sz="6" w:space="0" w:color="auto"/>
              <w:left w:val="single" w:sz="6" w:space="0" w:color="auto"/>
              <w:bottom w:val="single" w:sz="6" w:space="0" w:color="auto"/>
              <w:right w:val="single" w:sz="6" w:space="0" w:color="auto"/>
            </w:tcBorders>
            <w:hideMark/>
          </w:tcPr>
          <w:p w14:paraId="7018A5A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67,4</w:t>
            </w:r>
          </w:p>
        </w:tc>
        <w:tc>
          <w:tcPr>
            <w:tcW w:w="2127" w:type="dxa"/>
            <w:tcBorders>
              <w:top w:val="single" w:sz="6" w:space="0" w:color="auto"/>
              <w:left w:val="single" w:sz="6" w:space="0" w:color="auto"/>
              <w:bottom w:val="single" w:sz="6" w:space="0" w:color="auto"/>
              <w:right w:val="single" w:sz="6" w:space="0" w:color="auto"/>
            </w:tcBorders>
            <w:hideMark/>
          </w:tcPr>
          <w:p w14:paraId="7C97846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168,5</w:t>
            </w:r>
          </w:p>
        </w:tc>
        <w:tc>
          <w:tcPr>
            <w:tcW w:w="2551" w:type="dxa"/>
            <w:tcBorders>
              <w:top w:val="single" w:sz="6" w:space="0" w:color="auto"/>
              <w:left w:val="single" w:sz="6" w:space="0" w:color="auto"/>
              <w:bottom w:val="single" w:sz="6" w:space="0" w:color="auto"/>
              <w:right w:val="single" w:sz="6" w:space="0" w:color="auto"/>
            </w:tcBorders>
          </w:tcPr>
          <w:p w14:paraId="5BBF5F20" w14:textId="77777777" w:rsidR="001424E1" w:rsidRPr="00BB34DB" w:rsidRDefault="001424E1" w:rsidP="00CC263C">
            <w:pPr>
              <w:jc w:val="center"/>
              <w:rPr>
                <w:color w:val="000000" w:themeColor="text1"/>
                <w:sz w:val="24"/>
                <w:szCs w:val="24"/>
              </w:rPr>
            </w:pPr>
          </w:p>
        </w:tc>
      </w:tr>
    </w:tbl>
    <w:p w14:paraId="41C93625" w14:textId="77777777" w:rsidR="001424E1" w:rsidRPr="00BB34DB" w:rsidRDefault="001424E1" w:rsidP="001424E1">
      <w:pPr>
        <w:ind w:firstLine="709"/>
        <w:jc w:val="both"/>
        <w:rPr>
          <w:color w:val="000000" w:themeColor="text1"/>
          <w:sz w:val="24"/>
          <w:szCs w:val="24"/>
        </w:rPr>
      </w:pPr>
    </w:p>
    <w:p w14:paraId="5F2F036E" w14:textId="1B0E1B4D"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w:t>
      </w:r>
      <w:r w:rsidR="00130992">
        <w:rPr>
          <w:color w:val="000000" w:themeColor="text1"/>
          <w:sz w:val="24"/>
          <w:szCs w:val="24"/>
        </w:rPr>
        <w:t>настоящем</w:t>
      </w:r>
      <w:r w:rsidRPr="00BB34DB">
        <w:rPr>
          <w:color w:val="000000" w:themeColor="text1"/>
          <w:sz w:val="24"/>
          <w:szCs w:val="24"/>
        </w:rPr>
        <w:t xml:space="preserve"> примере расчет производится только с учетом метода </w:t>
      </w:r>
      <w:r w:rsidRPr="00BB34DB">
        <w:rPr>
          <w:color w:val="000000" w:themeColor="text1"/>
          <w:sz w:val="24"/>
          <w:szCs w:val="24"/>
          <w:lang w:val="en-US"/>
        </w:rPr>
        <w:t>ACH</w:t>
      </w:r>
      <w:r w:rsidRPr="00BB34DB">
        <w:rPr>
          <w:color w:val="000000" w:themeColor="text1"/>
          <w:sz w:val="24"/>
          <w:szCs w:val="24"/>
        </w:rPr>
        <w:t xml:space="preserve"> для всех категорий. Для применения двух других методик проектировщик может обратиться к тем же процедурам, которые описаны в примере 1.</w:t>
      </w:r>
    </w:p>
    <w:p w14:paraId="29A37292" w14:textId="240D1CFC" w:rsidR="001424E1" w:rsidRPr="00BB34DB" w:rsidRDefault="00130992" w:rsidP="001424E1">
      <w:pPr>
        <w:ind w:firstLine="709"/>
        <w:jc w:val="both"/>
        <w:rPr>
          <w:color w:val="000000" w:themeColor="text1"/>
          <w:sz w:val="24"/>
          <w:szCs w:val="24"/>
        </w:rPr>
      </w:pPr>
      <w:r>
        <w:rPr>
          <w:color w:val="000000" w:themeColor="text1"/>
          <w:sz w:val="24"/>
          <w:szCs w:val="24"/>
        </w:rPr>
        <w:t xml:space="preserve">Столбец 1 </w:t>
      </w:r>
      <w:r w:rsidR="001424E1" w:rsidRPr="00BB34DB">
        <w:rPr>
          <w:color w:val="000000" w:themeColor="text1"/>
          <w:sz w:val="24"/>
          <w:szCs w:val="24"/>
          <w:lang w:val="en-US"/>
        </w:rPr>
        <w:t>ISO</w:t>
      </w:r>
      <w:r w:rsidR="001424E1" w:rsidRPr="00BB34DB">
        <w:rPr>
          <w:color w:val="000000" w:themeColor="text1"/>
          <w:sz w:val="24"/>
          <w:szCs w:val="24"/>
        </w:rPr>
        <w:t xml:space="preserve"> 17772-1:2017</w:t>
      </w:r>
      <w:r w:rsidR="00E9500E">
        <w:rPr>
          <w:color w:val="000000" w:themeColor="text1"/>
          <w:sz w:val="24"/>
          <w:szCs w:val="24"/>
        </w:rPr>
        <w:t xml:space="preserve"> (</w:t>
      </w:r>
      <w:r w:rsidR="001424E1" w:rsidRPr="00BB34DB">
        <w:rPr>
          <w:color w:val="000000" w:themeColor="text1"/>
          <w:sz w:val="24"/>
          <w:szCs w:val="24"/>
        </w:rPr>
        <w:t xml:space="preserve">таблица </w:t>
      </w:r>
      <w:r w:rsidR="001424E1" w:rsidRPr="00BB34DB">
        <w:rPr>
          <w:color w:val="000000" w:themeColor="text1"/>
          <w:sz w:val="24"/>
          <w:szCs w:val="24"/>
          <w:lang w:val="en-US"/>
        </w:rPr>
        <w:t>I</w:t>
      </w:r>
      <w:r w:rsidR="001424E1" w:rsidRPr="00BB34DB">
        <w:rPr>
          <w:color w:val="000000" w:themeColor="text1"/>
          <w:sz w:val="24"/>
          <w:szCs w:val="24"/>
        </w:rPr>
        <w:t>.6</w:t>
      </w:r>
      <w:r w:rsidR="00E9500E">
        <w:rPr>
          <w:color w:val="000000" w:themeColor="text1"/>
          <w:sz w:val="24"/>
          <w:szCs w:val="24"/>
        </w:rPr>
        <w:t>)</w:t>
      </w:r>
      <w:r w:rsidR="001424E1" w:rsidRPr="00BB34DB">
        <w:rPr>
          <w:color w:val="000000" w:themeColor="text1"/>
          <w:sz w:val="24"/>
          <w:szCs w:val="24"/>
        </w:rPr>
        <w:t xml:space="preserve"> является ссылкой для этого расчета, а полученные результаты показаны в </w:t>
      </w:r>
      <w:hyperlink r:id="rId95" w:anchor="bookmark64" w:history="1">
        <w:r w:rsidR="001424E1" w:rsidRPr="00BB34DB">
          <w:rPr>
            <w:color w:val="000000" w:themeColor="text1"/>
            <w:sz w:val="24"/>
            <w:szCs w:val="24"/>
          </w:rPr>
          <w:t xml:space="preserve">таблице </w:t>
        </w:r>
        <w:r w:rsidR="001424E1" w:rsidRPr="00BB34DB">
          <w:rPr>
            <w:color w:val="000000" w:themeColor="text1"/>
            <w:sz w:val="24"/>
            <w:szCs w:val="24"/>
            <w:lang w:val="en-US"/>
          </w:rPr>
          <w:t>C</w:t>
        </w:r>
        <w:r w:rsidR="001424E1" w:rsidRPr="00BB34DB">
          <w:rPr>
            <w:color w:val="000000" w:themeColor="text1"/>
            <w:sz w:val="24"/>
            <w:szCs w:val="24"/>
          </w:rPr>
          <w:t>.15.</w:t>
        </w:r>
      </w:hyperlink>
    </w:p>
    <w:p w14:paraId="7E6F1C2F" w14:textId="77777777" w:rsidR="001424E1" w:rsidRDefault="001424E1" w:rsidP="001424E1">
      <w:pPr>
        <w:jc w:val="center"/>
        <w:rPr>
          <w:b/>
          <w:color w:val="000000" w:themeColor="text1"/>
          <w:sz w:val="24"/>
          <w:szCs w:val="24"/>
        </w:rPr>
      </w:pPr>
    </w:p>
    <w:p w14:paraId="411B5A0D" w14:textId="77777777" w:rsidR="00130992" w:rsidRDefault="00130992" w:rsidP="001424E1">
      <w:pPr>
        <w:jc w:val="center"/>
        <w:rPr>
          <w:b/>
          <w:color w:val="000000" w:themeColor="text1"/>
          <w:sz w:val="24"/>
          <w:szCs w:val="24"/>
        </w:rPr>
      </w:pPr>
    </w:p>
    <w:p w14:paraId="18A7A120" w14:textId="77777777" w:rsidR="00130992" w:rsidRDefault="00130992" w:rsidP="001424E1">
      <w:pPr>
        <w:jc w:val="center"/>
        <w:rPr>
          <w:b/>
          <w:color w:val="000000" w:themeColor="text1"/>
          <w:sz w:val="24"/>
          <w:szCs w:val="24"/>
        </w:rPr>
      </w:pPr>
    </w:p>
    <w:p w14:paraId="458C8572" w14:textId="77777777" w:rsidR="00130992" w:rsidRPr="00BB34DB" w:rsidRDefault="00130992" w:rsidP="001424E1">
      <w:pPr>
        <w:jc w:val="center"/>
        <w:rPr>
          <w:b/>
          <w:color w:val="000000" w:themeColor="text1"/>
          <w:sz w:val="24"/>
          <w:szCs w:val="24"/>
        </w:rPr>
      </w:pPr>
    </w:p>
    <w:p w14:paraId="07992C6A" w14:textId="64F5AD2A" w:rsidR="001424E1" w:rsidRPr="00BB34DB" w:rsidRDefault="001424E1" w:rsidP="001424E1">
      <w:pPr>
        <w:jc w:val="center"/>
        <w:rPr>
          <w:b/>
          <w:color w:val="000000" w:themeColor="text1"/>
          <w:sz w:val="24"/>
          <w:szCs w:val="24"/>
        </w:rPr>
      </w:pPr>
      <w:r w:rsidRPr="00BB34DB">
        <w:rPr>
          <w:b/>
          <w:color w:val="000000" w:themeColor="text1"/>
          <w:sz w:val="24"/>
          <w:szCs w:val="24"/>
        </w:rPr>
        <w:lastRenderedPageBreak/>
        <w:t xml:space="preserve">Таблица </w:t>
      </w:r>
      <w:r w:rsidRPr="00BB34DB">
        <w:rPr>
          <w:b/>
          <w:color w:val="000000" w:themeColor="text1"/>
          <w:sz w:val="24"/>
          <w:szCs w:val="24"/>
          <w:lang w:val="en-US"/>
        </w:rPr>
        <w:t>C</w:t>
      </w:r>
      <w:r w:rsidRPr="00BB34DB">
        <w:rPr>
          <w:b/>
          <w:color w:val="000000" w:themeColor="text1"/>
          <w:sz w:val="24"/>
          <w:szCs w:val="24"/>
        </w:rPr>
        <w:t>.</w:t>
      </w:r>
      <w:r w:rsidRPr="00BB34DB">
        <w:rPr>
          <w:b/>
          <w:color w:val="000000" w:themeColor="text1"/>
          <w:sz w:val="24"/>
          <w:szCs w:val="24"/>
          <w:lang w:val="en-US"/>
        </w:rPr>
        <w:fldChar w:fldCharType="begin"/>
      </w:r>
      <w:r w:rsidRPr="00BB34DB">
        <w:rPr>
          <w:b/>
          <w:color w:val="000000" w:themeColor="text1"/>
          <w:sz w:val="24"/>
          <w:szCs w:val="24"/>
          <w:lang w:val="en-US"/>
        </w:rPr>
        <w:instrText>PAGE</w:instrText>
      </w:r>
      <w:r w:rsidRPr="00BB34DB">
        <w:rPr>
          <w:b/>
          <w:color w:val="000000" w:themeColor="text1"/>
          <w:sz w:val="24"/>
          <w:szCs w:val="24"/>
          <w:lang w:val="en-US"/>
        </w:rPr>
        <w:fldChar w:fldCharType="separate"/>
      </w:r>
      <w:r w:rsidRPr="00BB34DB">
        <w:rPr>
          <w:b/>
          <w:color w:val="000000" w:themeColor="text1"/>
          <w:sz w:val="24"/>
          <w:szCs w:val="24"/>
        </w:rPr>
        <w:t>15</w:t>
      </w:r>
      <w:r w:rsidRPr="00BB34DB">
        <w:rPr>
          <w:b/>
          <w:color w:val="000000" w:themeColor="text1"/>
          <w:sz w:val="24"/>
          <w:szCs w:val="24"/>
          <w:lang w:val="en-US"/>
        </w:rPr>
        <w:fldChar w:fldCharType="end"/>
      </w:r>
      <w:r w:rsidR="00CD08AA" w:rsidRPr="00BB34DB">
        <w:rPr>
          <w:b/>
          <w:color w:val="000000" w:themeColor="text1"/>
          <w:sz w:val="24"/>
          <w:szCs w:val="24"/>
        </w:rPr>
        <w:t xml:space="preserve"> - </w:t>
      </w:r>
      <w:r w:rsidRPr="00BB34DB">
        <w:rPr>
          <w:b/>
          <w:color w:val="000000" w:themeColor="text1"/>
          <w:sz w:val="24"/>
          <w:szCs w:val="24"/>
        </w:rPr>
        <w:t xml:space="preserve">Расчет расхода воздуха для жилища с двумя спальнями на основе </w:t>
      </w:r>
      <w:r w:rsidRPr="00BB34DB">
        <w:rPr>
          <w:b/>
          <w:color w:val="000000" w:themeColor="text1"/>
          <w:sz w:val="24"/>
          <w:szCs w:val="24"/>
          <w:lang w:val="en-US"/>
        </w:rPr>
        <w:t>ACH</w:t>
      </w:r>
    </w:p>
    <w:tbl>
      <w:tblPr>
        <w:tblW w:w="0" w:type="auto"/>
        <w:jc w:val="center"/>
        <w:tblLayout w:type="fixed"/>
        <w:tblCellMar>
          <w:left w:w="40" w:type="dxa"/>
          <w:right w:w="40" w:type="dxa"/>
        </w:tblCellMar>
        <w:tblLook w:val="04A0" w:firstRow="1" w:lastRow="0" w:firstColumn="1" w:lastColumn="0" w:noHBand="0" w:noVBand="1"/>
      </w:tblPr>
      <w:tblGrid>
        <w:gridCol w:w="1296"/>
        <w:gridCol w:w="845"/>
        <w:gridCol w:w="1594"/>
        <w:gridCol w:w="1848"/>
        <w:gridCol w:w="1411"/>
        <w:gridCol w:w="1579"/>
      </w:tblGrid>
      <w:tr w:rsidR="00BB34DB" w:rsidRPr="00BB34DB" w14:paraId="04810B22" w14:textId="77777777" w:rsidTr="00CC263C">
        <w:trPr>
          <w:trHeight w:val="298"/>
          <w:jc w:val="center"/>
        </w:trPr>
        <w:tc>
          <w:tcPr>
            <w:tcW w:w="1296" w:type="dxa"/>
            <w:vMerge w:val="restart"/>
            <w:tcBorders>
              <w:top w:val="single" w:sz="6" w:space="0" w:color="auto"/>
              <w:left w:val="single" w:sz="6" w:space="0" w:color="auto"/>
              <w:bottom w:val="single" w:sz="6" w:space="0" w:color="auto"/>
              <w:right w:val="single" w:sz="6" w:space="0" w:color="auto"/>
            </w:tcBorders>
            <w:vAlign w:val="center"/>
            <w:hideMark/>
          </w:tcPr>
          <w:p w14:paraId="1A49A35F" w14:textId="77777777" w:rsidR="001424E1" w:rsidRPr="00BB34DB" w:rsidRDefault="001424E1" w:rsidP="00CC263C">
            <w:pPr>
              <w:jc w:val="center"/>
              <w:rPr>
                <w:b/>
                <w:color w:val="000000" w:themeColor="text1"/>
                <w:sz w:val="24"/>
                <w:szCs w:val="24"/>
              </w:rPr>
            </w:pPr>
            <w:r w:rsidRPr="00BB34DB">
              <w:rPr>
                <w:b/>
                <w:color w:val="000000" w:themeColor="text1"/>
                <w:sz w:val="24"/>
                <w:szCs w:val="24"/>
              </w:rPr>
              <w:t>Категории</w:t>
            </w:r>
          </w:p>
        </w:tc>
        <w:tc>
          <w:tcPr>
            <w:tcW w:w="845" w:type="dxa"/>
            <w:vMerge w:val="restart"/>
            <w:tcBorders>
              <w:top w:val="single" w:sz="6" w:space="0" w:color="auto"/>
              <w:left w:val="single" w:sz="6" w:space="0" w:color="auto"/>
              <w:bottom w:val="single" w:sz="6" w:space="0" w:color="auto"/>
              <w:right w:val="single" w:sz="6" w:space="0" w:color="auto"/>
            </w:tcBorders>
            <w:vAlign w:val="center"/>
            <w:hideMark/>
          </w:tcPr>
          <w:p w14:paraId="160D2438"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ACH</w:t>
            </w:r>
          </w:p>
        </w:tc>
        <w:tc>
          <w:tcPr>
            <w:tcW w:w="1594" w:type="dxa"/>
            <w:vMerge w:val="restart"/>
            <w:tcBorders>
              <w:top w:val="single" w:sz="6" w:space="0" w:color="auto"/>
              <w:left w:val="single" w:sz="6" w:space="0" w:color="auto"/>
              <w:bottom w:val="single" w:sz="6" w:space="0" w:color="auto"/>
              <w:right w:val="single" w:sz="6" w:space="0" w:color="auto"/>
            </w:tcBorders>
            <w:vAlign w:val="center"/>
            <w:hideMark/>
          </w:tcPr>
          <w:p w14:paraId="11332E5F"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Общий расход</w:t>
            </w:r>
          </w:p>
          <w:p w14:paraId="7386A490" w14:textId="1689689F" w:rsidR="001424E1" w:rsidRPr="00BB34DB" w:rsidRDefault="00130992" w:rsidP="00CC263C">
            <w:pPr>
              <w:jc w:val="center"/>
              <w:rPr>
                <w:b/>
                <w:color w:val="000000" w:themeColor="text1"/>
                <w:sz w:val="24"/>
                <w:szCs w:val="24"/>
                <w:lang w:val="en-US"/>
              </w:rPr>
            </w:pPr>
            <w:r>
              <w:rPr>
                <w:b/>
                <w:color w:val="000000" w:themeColor="text1"/>
                <w:sz w:val="24"/>
                <w:szCs w:val="24"/>
              </w:rPr>
              <w:t>м</w:t>
            </w:r>
            <w:r w:rsidRPr="00130992">
              <w:rPr>
                <w:b/>
                <w:color w:val="000000" w:themeColor="text1"/>
                <w:sz w:val="24"/>
                <w:szCs w:val="24"/>
                <w:vertAlign w:val="superscript"/>
              </w:rPr>
              <w:t>3</w:t>
            </w:r>
            <w:r w:rsidR="001424E1" w:rsidRPr="00BB34DB">
              <w:rPr>
                <w:b/>
                <w:color w:val="000000" w:themeColor="text1"/>
                <w:sz w:val="24"/>
                <w:szCs w:val="24"/>
                <w:lang w:val="en-US"/>
              </w:rPr>
              <w:t>/</w:t>
            </w:r>
            <w:r w:rsidR="001424E1" w:rsidRPr="00BB34DB">
              <w:rPr>
                <w:b/>
                <w:color w:val="000000" w:themeColor="text1"/>
                <w:sz w:val="24"/>
                <w:szCs w:val="24"/>
              </w:rPr>
              <w:t>ч</w:t>
            </w:r>
          </w:p>
        </w:tc>
        <w:tc>
          <w:tcPr>
            <w:tcW w:w="1848" w:type="dxa"/>
            <w:vMerge w:val="restart"/>
            <w:tcBorders>
              <w:top w:val="single" w:sz="6" w:space="0" w:color="auto"/>
              <w:left w:val="single" w:sz="6" w:space="0" w:color="auto"/>
              <w:bottom w:val="single" w:sz="6" w:space="0" w:color="auto"/>
              <w:right w:val="single" w:sz="6" w:space="0" w:color="auto"/>
            </w:tcBorders>
            <w:vAlign w:val="center"/>
            <w:hideMark/>
          </w:tcPr>
          <w:p w14:paraId="0F640F0B"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Общий расход</w:t>
            </w:r>
          </w:p>
          <w:p w14:paraId="0CA1CDAD"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л/с</w:t>
            </w:r>
          </w:p>
        </w:tc>
        <w:tc>
          <w:tcPr>
            <w:tcW w:w="2990" w:type="dxa"/>
            <w:gridSpan w:val="2"/>
            <w:tcBorders>
              <w:top w:val="single" w:sz="6" w:space="0" w:color="auto"/>
              <w:left w:val="single" w:sz="6" w:space="0" w:color="auto"/>
              <w:bottom w:val="single" w:sz="6" w:space="0" w:color="auto"/>
              <w:right w:val="single" w:sz="6" w:space="0" w:color="auto"/>
            </w:tcBorders>
            <w:hideMark/>
          </w:tcPr>
          <w:p w14:paraId="365C0D90" w14:textId="77777777" w:rsidR="001424E1" w:rsidRPr="00BB34DB" w:rsidRDefault="001424E1" w:rsidP="00CC263C">
            <w:pPr>
              <w:jc w:val="center"/>
              <w:rPr>
                <w:b/>
                <w:color w:val="000000" w:themeColor="text1"/>
                <w:sz w:val="24"/>
                <w:szCs w:val="24"/>
              </w:rPr>
            </w:pPr>
            <w:r w:rsidRPr="00BB34DB">
              <w:rPr>
                <w:b/>
                <w:color w:val="000000" w:themeColor="text1"/>
                <w:sz w:val="24"/>
                <w:szCs w:val="24"/>
              </w:rPr>
              <w:t>Соответствующее количество л/с на человека</w:t>
            </w:r>
          </w:p>
        </w:tc>
      </w:tr>
      <w:tr w:rsidR="00BB34DB" w:rsidRPr="00BB34DB" w14:paraId="3D36CB5D" w14:textId="77777777" w:rsidTr="00130992">
        <w:trPr>
          <w:trHeight w:val="442"/>
          <w:jc w:val="center"/>
        </w:trPr>
        <w:tc>
          <w:tcPr>
            <w:tcW w:w="1296" w:type="dxa"/>
            <w:vMerge/>
            <w:tcBorders>
              <w:top w:val="single" w:sz="6" w:space="0" w:color="auto"/>
              <w:left w:val="single" w:sz="6" w:space="0" w:color="auto"/>
              <w:bottom w:val="double" w:sz="4" w:space="0" w:color="auto"/>
              <w:right w:val="single" w:sz="6" w:space="0" w:color="auto"/>
            </w:tcBorders>
            <w:vAlign w:val="center"/>
            <w:hideMark/>
          </w:tcPr>
          <w:p w14:paraId="6594C535" w14:textId="77777777" w:rsidR="001424E1" w:rsidRPr="00BB34DB" w:rsidRDefault="001424E1" w:rsidP="00CC263C">
            <w:pPr>
              <w:jc w:val="center"/>
              <w:rPr>
                <w:color w:val="000000" w:themeColor="text1"/>
                <w:sz w:val="24"/>
                <w:szCs w:val="24"/>
              </w:rPr>
            </w:pPr>
          </w:p>
        </w:tc>
        <w:tc>
          <w:tcPr>
            <w:tcW w:w="845" w:type="dxa"/>
            <w:vMerge/>
            <w:tcBorders>
              <w:top w:val="single" w:sz="6" w:space="0" w:color="auto"/>
              <w:left w:val="single" w:sz="6" w:space="0" w:color="auto"/>
              <w:bottom w:val="double" w:sz="4" w:space="0" w:color="auto"/>
              <w:right w:val="single" w:sz="6" w:space="0" w:color="auto"/>
            </w:tcBorders>
            <w:vAlign w:val="center"/>
            <w:hideMark/>
          </w:tcPr>
          <w:p w14:paraId="175E6264" w14:textId="77777777" w:rsidR="001424E1" w:rsidRPr="00BB34DB" w:rsidRDefault="001424E1" w:rsidP="00CC263C">
            <w:pPr>
              <w:jc w:val="center"/>
              <w:rPr>
                <w:color w:val="000000" w:themeColor="text1"/>
                <w:sz w:val="24"/>
                <w:szCs w:val="24"/>
              </w:rPr>
            </w:pPr>
          </w:p>
        </w:tc>
        <w:tc>
          <w:tcPr>
            <w:tcW w:w="1594" w:type="dxa"/>
            <w:vMerge/>
            <w:tcBorders>
              <w:top w:val="single" w:sz="6" w:space="0" w:color="auto"/>
              <w:left w:val="single" w:sz="6" w:space="0" w:color="auto"/>
              <w:bottom w:val="double" w:sz="4" w:space="0" w:color="auto"/>
              <w:right w:val="single" w:sz="6" w:space="0" w:color="auto"/>
            </w:tcBorders>
            <w:vAlign w:val="center"/>
            <w:hideMark/>
          </w:tcPr>
          <w:p w14:paraId="1AF14B88" w14:textId="77777777" w:rsidR="001424E1" w:rsidRPr="00BB34DB" w:rsidRDefault="001424E1" w:rsidP="00CC263C">
            <w:pPr>
              <w:jc w:val="center"/>
              <w:rPr>
                <w:color w:val="000000" w:themeColor="text1"/>
                <w:sz w:val="24"/>
                <w:szCs w:val="24"/>
              </w:rPr>
            </w:pPr>
          </w:p>
        </w:tc>
        <w:tc>
          <w:tcPr>
            <w:tcW w:w="1848" w:type="dxa"/>
            <w:vMerge/>
            <w:tcBorders>
              <w:top w:val="single" w:sz="6" w:space="0" w:color="auto"/>
              <w:left w:val="single" w:sz="6" w:space="0" w:color="auto"/>
              <w:bottom w:val="double" w:sz="4" w:space="0" w:color="auto"/>
              <w:right w:val="single" w:sz="6" w:space="0" w:color="auto"/>
            </w:tcBorders>
            <w:vAlign w:val="center"/>
            <w:hideMark/>
          </w:tcPr>
          <w:p w14:paraId="35EB5289" w14:textId="77777777" w:rsidR="001424E1" w:rsidRPr="00BB34DB" w:rsidRDefault="001424E1" w:rsidP="00CC263C">
            <w:pPr>
              <w:jc w:val="center"/>
              <w:rPr>
                <w:color w:val="000000" w:themeColor="text1"/>
                <w:sz w:val="24"/>
                <w:szCs w:val="24"/>
              </w:rPr>
            </w:pPr>
          </w:p>
        </w:tc>
        <w:tc>
          <w:tcPr>
            <w:tcW w:w="1411" w:type="dxa"/>
            <w:tcBorders>
              <w:top w:val="single" w:sz="6" w:space="0" w:color="auto"/>
              <w:left w:val="single" w:sz="6" w:space="0" w:color="auto"/>
              <w:bottom w:val="double" w:sz="4" w:space="0" w:color="auto"/>
              <w:right w:val="single" w:sz="6" w:space="0" w:color="auto"/>
            </w:tcBorders>
          </w:tcPr>
          <w:p w14:paraId="1FCA191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 человека)</w:t>
            </w:r>
          </w:p>
        </w:tc>
        <w:tc>
          <w:tcPr>
            <w:tcW w:w="1579" w:type="dxa"/>
            <w:tcBorders>
              <w:top w:val="single" w:sz="6" w:space="0" w:color="auto"/>
              <w:left w:val="single" w:sz="6" w:space="0" w:color="auto"/>
              <w:bottom w:val="double" w:sz="4" w:space="0" w:color="auto"/>
              <w:right w:val="single" w:sz="6" w:space="0" w:color="auto"/>
            </w:tcBorders>
            <w:hideMark/>
          </w:tcPr>
          <w:p w14:paraId="2731D14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 человека)</w:t>
            </w:r>
          </w:p>
        </w:tc>
      </w:tr>
      <w:tr w:rsidR="00BB34DB" w:rsidRPr="00BB34DB" w14:paraId="755BF66B" w14:textId="77777777" w:rsidTr="00130992">
        <w:trPr>
          <w:trHeight w:val="302"/>
          <w:jc w:val="center"/>
        </w:trPr>
        <w:tc>
          <w:tcPr>
            <w:tcW w:w="1296" w:type="dxa"/>
            <w:tcBorders>
              <w:top w:val="double" w:sz="4" w:space="0" w:color="auto"/>
              <w:left w:val="single" w:sz="6" w:space="0" w:color="auto"/>
              <w:bottom w:val="single" w:sz="6" w:space="0" w:color="auto"/>
              <w:right w:val="single" w:sz="6" w:space="0" w:color="auto"/>
            </w:tcBorders>
            <w:hideMark/>
          </w:tcPr>
          <w:p w14:paraId="7A24938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845" w:type="dxa"/>
            <w:tcBorders>
              <w:top w:val="double" w:sz="4" w:space="0" w:color="auto"/>
              <w:left w:val="single" w:sz="6" w:space="0" w:color="auto"/>
              <w:bottom w:val="single" w:sz="6" w:space="0" w:color="auto"/>
              <w:right w:val="single" w:sz="6" w:space="0" w:color="auto"/>
            </w:tcBorders>
            <w:hideMark/>
          </w:tcPr>
          <w:p w14:paraId="683DE0E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0,7</w:t>
            </w:r>
          </w:p>
        </w:tc>
        <w:tc>
          <w:tcPr>
            <w:tcW w:w="1594" w:type="dxa"/>
            <w:tcBorders>
              <w:top w:val="double" w:sz="4" w:space="0" w:color="auto"/>
              <w:left w:val="single" w:sz="6" w:space="0" w:color="auto"/>
              <w:bottom w:val="single" w:sz="6" w:space="0" w:color="auto"/>
              <w:right w:val="single" w:sz="6" w:space="0" w:color="auto"/>
            </w:tcBorders>
            <w:hideMark/>
          </w:tcPr>
          <w:p w14:paraId="28EA568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117,95</w:t>
            </w:r>
          </w:p>
        </w:tc>
        <w:tc>
          <w:tcPr>
            <w:tcW w:w="1848" w:type="dxa"/>
            <w:tcBorders>
              <w:top w:val="double" w:sz="4" w:space="0" w:color="auto"/>
              <w:left w:val="single" w:sz="6" w:space="0" w:color="auto"/>
              <w:bottom w:val="single" w:sz="6" w:space="0" w:color="auto"/>
              <w:right w:val="single" w:sz="6" w:space="0" w:color="auto"/>
            </w:tcBorders>
            <w:hideMark/>
          </w:tcPr>
          <w:p w14:paraId="4106A45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32,76</w:t>
            </w:r>
          </w:p>
        </w:tc>
        <w:tc>
          <w:tcPr>
            <w:tcW w:w="1411" w:type="dxa"/>
            <w:tcBorders>
              <w:top w:val="double" w:sz="4" w:space="0" w:color="auto"/>
              <w:left w:val="single" w:sz="6" w:space="0" w:color="auto"/>
              <w:bottom w:val="single" w:sz="6" w:space="0" w:color="auto"/>
              <w:right w:val="single" w:sz="6" w:space="0" w:color="auto"/>
            </w:tcBorders>
            <w:hideMark/>
          </w:tcPr>
          <w:p w14:paraId="36DB0D3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16,38</w:t>
            </w:r>
          </w:p>
        </w:tc>
        <w:tc>
          <w:tcPr>
            <w:tcW w:w="1579" w:type="dxa"/>
            <w:tcBorders>
              <w:top w:val="double" w:sz="4" w:space="0" w:color="auto"/>
              <w:left w:val="single" w:sz="6" w:space="0" w:color="auto"/>
              <w:bottom w:val="single" w:sz="6" w:space="0" w:color="auto"/>
              <w:right w:val="single" w:sz="6" w:space="0" w:color="auto"/>
            </w:tcBorders>
            <w:hideMark/>
          </w:tcPr>
          <w:p w14:paraId="0C96197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10,92</w:t>
            </w:r>
          </w:p>
        </w:tc>
      </w:tr>
      <w:tr w:rsidR="00BB34DB" w:rsidRPr="00BB34DB" w14:paraId="3F31ACE9" w14:textId="77777777" w:rsidTr="00CC263C">
        <w:trPr>
          <w:trHeight w:val="302"/>
          <w:jc w:val="center"/>
        </w:trPr>
        <w:tc>
          <w:tcPr>
            <w:tcW w:w="1296" w:type="dxa"/>
            <w:tcBorders>
              <w:top w:val="single" w:sz="6" w:space="0" w:color="auto"/>
              <w:left w:val="single" w:sz="6" w:space="0" w:color="auto"/>
              <w:bottom w:val="single" w:sz="6" w:space="0" w:color="auto"/>
              <w:right w:val="single" w:sz="6" w:space="0" w:color="auto"/>
            </w:tcBorders>
            <w:hideMark/>
          </w:tcPr>
          <w:p w14:paraId="6409614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845" w:type="dxa"/>
            <w:tcBorders>
              <w:top w:val="single" w:sz="6" w:space="0" w:color="auto"/>
              <w:left w:val="single" w:sz="6" w:space="0" w:color="auto"/>
              <w:bottom w:val="single" w:sz="6" w:space="0" w:color="auto"/>
              <w:right w:val="single" w:sz="6" w:space="0" w:color="auto"/>
            </w:tcBorders>
            <w:hideMark/>
          </w:tcPr>
          <w:p w14:paraId="56E6BFA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w:t>
            </w:r>
          </w:p>
        </w:tc>
        <w:tc>
          <w:tcPr>
            <w:tcW w:w="1594" w:type="dxa"/>
            <w:tcBorders>
              <w:top w:val="single" w:sz="6" w:space="0" w:color="auto"/>
              <w:left w:val="single" w:sz="6" w:space="0" w:color="auto"/>
              <w:bottom w:val="single" w:sz="6" w:space="0" w:color="auto"/>
              <w:right w:val="single" w:sz="6" w:space="0" w:color="auto"/>
            </w:tcBorders>
            <w:hideMark/>
          </w:tcPr>
          <w:p w14:paraId="6D5467F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101,1</w:t>
            </w:r>
          </w:p>
        </w:tc>
        <w:tc>
          <w:tcPr>
            <w:tcW w:w="1848" w:type="dxa"/>
            <w:tcBorders>
              <w:top w:val="single" w:sz="6" w:space="0" w:color="auto"/>
              <w:left w:val="single" w:sz="6" w:space="0" w:color="auto"/>
              <w:bottom w:val="single" w:sz="6" w:space="0" w:color="auto"/>
              <w:right w:val="single" w:sz="6" w:space="0" w:color="auto"/>
            </w:tcBorders>
            <w:hideMark/>
          </w:tcPr>
          <w:p w14:paraId="5A24CB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28,08</w:t>
            </w:r>
          </w:p>
        </w:tc>
        <w:tc>
          <w:tcPr>
            <w:tcW w:w="1411" w:type="dxa"/>
            <w:tcBorders>
              <w:top w:val="single" w:sz="6" w:space="0" w:color="auto"/>
              <w:left w:val="single" w:sz="6" w:space="0" w:color="auto"/>
              <w:bottom w:val="single" w:sz="6" w:space="0" w:color="auto"/>
              <w:right w:val="single" w:sz="6" w:space="0" w:color="auto"/>
            </w:tcBorders>
            <w:hideMark/>
          </w:tcPr>
          <w:p w14:paraId="5091F34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14,04</w:t>
            </w:r>
          </w:p>
        </w:tc>
        <w:tc>
          <w:tcPr>
            <w:tcW w:w="1579" w:type="dxa"/>
            <w:tcBorders>
              <w:top w:val="single" w:sz="6" w:space="0" w:color="auto"/>
              <w:left w:val="single" w:sz="6" w:space="0" w:color="auto"/>
              <w:bottom w:val="single" w:sz="6" w:space="0" w:color="auto"/>
              <w:right w:val="single" w:sz="6" w:space="0" w:color="auto"/>
            </w:tcBorders>
            <w:hideMark/>
          </w:tcPr>
          <w:p w14:paraId="0A2EC46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9,36</w:t>
            </w:r>
          </w:p>
        </w:tc>
      </w:tr>
      <w:tr w:rsidR="00BB34DB" w:rsidRPr="00BB34DB" w14:paraId="03394449" w14:textId="77777777" w:rsidTr="00CC263C">
        <w:trPr>
          <w:trHeight w:val="302"/>
          <w:jc w:val="center"/>
        </w:trPr>
        <w:tc>
          <w:tcPr>
            <w:tcW w:w="1296" w:type="dxa"/>
            <w:tcBorders>
              <w:top w:val="single" w:sz="6" w:space="0" w:color="auto"/>
              <w:left w:val="single" w:sz="6" w:space="0" w:color="auto"/>
              <w:bottom w:val="single" w:sz="6" w:space="0" w:color="auto"/>
              <w:right w:val="single" w:sz="6" w:space="0" w:color="auto"/>
            </w:tcBorders>
            <w:hideMark/>
          </w:tcPr>
          <w:p w14:paraId="6FC34C6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845" w:type="dxa"/>
            <w:tcBorders>
              <w:top w:val="single" w:sz="6" w:space="0" w:color="auto"/>
              <w:left w:val="single" w:sz="6" w:space="0" w:color="auto"/>
              <w:bottom w:val="single" w:sz="6" w:space="0" w:color="auto"/>
              <w:right w:val="single" w:sz="6" w:space="0" w:color="auto"/>
            </w:tcBorders>
            <w:hideMark/>
          </w:tcPr>
          <w:p w14:paraId="3256B22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594" w:type="dxa"/>
            <w:tcBorders>
              <w:top w:val="single" w:sz="6" w:space="0" w:color="auto"/>
              <w:left w:val="single" w:sz="6" w:space="0" w:color="auto"/>
              <w:bottom w:val="single" w:sz="6" w:space="0" w:color="auto"/>
              <w:right w:val="single" w:sz="6" w:space="0" w:color="auto"/>
            </w:tcBorders>
            <w:hideMark/>
          </w:tcPr>
          <w:p w14:paraId="42FD7EE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84,25</w:t>
            </w:r>
          </w:p>
        </w:tc>
        <w:tc>
          <w:tcPr>
            <w:tcW w:w="1848" w:type="dxa"/>
            <w:tcBorders>
              <w:top w:val="single" w:sz="6" w:space="0" w:color="auto"/>
              <w:left w:val="single" w:sz="6" w:space="0" w:color="auto"/>
              <w:bottom w:val="single" w:sz="6" w:space="0" w:color="auto"/>
              <w:right w:val="single" w:sz="6" w:space="0" w:color="auto"/>
            </w:tcBorders>
            <w:hideMark/>
          </w:tcPr>
          <w:p w14:paraId="11FB0E2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23,40</w:t>
            </w:r>
          </w:p>
        </w:tc>
        <w:tc>
          <w:tcPr>
            <w:tcW w:w="1411" w:type="dxa"/>
            <w:tcBorders>
              <w:top w:val="single" w:sz="6" w:space="0" w:color="auto"/>
              <w:left w:val="single" w:sz="6" w:space="0" w:color="auto"/>
              <w:bottom w:val="single" w:sz="6" w:space="0" w:color="auto"/>
              <w:right w:val="single" w:sz="6" w:space="0" w:color="auto"/>
            </w:tcBorders>
            <w:hideMark/>
          </w:tcPr>
          <w:p w14:paraId="675A057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11,70</w:t>
            </w:r>
          </w:p>
        </w:tc>
        <w:tc>
          <w:tcPr>
            <w:tcW w:w="1579" w:type="dxa"/>
            <w:tcBorders>
              <w:top w:val="single" w:sz="6" w:space="0" w:color="auto"/>
              <w:left w:val="single" w:sz="6" w:space="0" w:color="auto"/>
              <w:bottom w:val="single" w:sz="6" w:space="0" w:color="auto"/>
              <w:right w:val="single" w:sz="6" w:space="0" w:color="auto"/>
            </w:tcBorders>
            <w:hideMark/>
          </w:tcPr>
          <w:p w14:paraId="0391962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7,80</w:t>
            </w:r>
          </w:p>
        </w:tc>
      </w:tr>
      <w:tr w:rsidR="001424E1" w:rsidRPr="00BB34DB" w14:paraId="168037F7" w14:textId="77777777" w:rsidTr="00CC263C">
        <w:trPr>
          <w:trHeight w:val="302"/>
          <w:jc w:val="center"/>
        </w:trPr>
        <w:tc>
          <w:tcPr>
            <w:tcW w:w="1296" w:type="dxa"/>
            <w:tcBorders>
              <w:top w:val="single" w:sz="6" w:space="0" w:color="auto"/>
              <w:left w:val="single" w:sz="6" w:space="0" w:color="auto"/>
              <w:bottom w:val="single" w:sz="6" w:space="0" w:color="auto"/>
              <w:right w:val="single" w:sz="6" w:space="0" w:color="auto"/>
            </w:tcBorders>
            <w:hideMark/>
          </w:tcPr>
          <w:p w14:paraId="46FD654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845" w:type="dxa"/>
            <w:tcBorders>
              <w:top w:val="single" w:sz="6" w:space="0" w:color="auto"/>
              <w:left w:val="single" w:sz="6" w:space="0" w:color="auto"/>
              <w:bottom w:val="single" w:sz="6" w:space="0" w:color="auto"/>
              <w:right w:val="single" w:sz="6" w:space="0" w:color="auto"/>
            </w:tcBorders>
            <w:hideMark/>
          </w:tcPr>
          <w:p w14:paraId="02226C6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0,4</w:t>
            </w:r>
          </w:p>
        </w:tc>
        <w:tc>
          <w:tcPr>
            <w:tcW w:w="1594" w:type="dxa"/>
            <w:tcBorders>
              <w:top w:val="single" w:sz="6" w:space="0" w:color="auto"/>
              <w:left w:val="single" w:sz="6" w:space="0" w:color="auto"/>
              <w:bottom w:val="single" w:sz="6" w:space="0" w:color="auto"/>
              <w:right w:val="single" w:sz="6" w:space="0" w:color="auto"/>
            </w:tcBorders>
            <w:hideMark/>
          </w:tcPr>
          <w:p w14:paraId="7DA634B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67,4</w:t>
            </w:r>
          </w:p>
        </w:tc>
        <w:tc>
          <w:tcPr>
            <w:tcW w:w="1848" w:type="dxa"/>
            <w:tcBorders>
              <w:top w:val="single" w:sz="6" w:space="0" w:color="auto"/>
              <w:left w:val="single" w:sz="6" w:space="0" w:color="auto"/>
              <w:bottom w:val="single" w:sz="6" w:space="0" w:color="auto"/>
              <w:right w:val="single" w:sz="6" w:space="0" w:color="auto"/>
            </w:tcBorders>
            <w:hideMark/>
          </w:tcPr>
          <w:p w14:paraId="6C4217C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18,72</w:t>
            </w:r>
          </w:p>
        </w:tc>
        <w:tc>
          <w:tcPr>
            <w:tcW w:w="1411" w:type="dxa"/>
            <w:tcBorders>
              <w:top w:val="single" w:sz="6" w:space="0" w:color="auto"/>
              <w:left w:val="single" w:sz="6" w:space="0" w:color="auto"/>
              <w:bottom w:val="single" w:sz="6" w:space="0" w:color="auto"/>
              <w:right w:val="single" w:sz="6" w:space="0" w:color="auto"/>
            </w:tcBorders>
            <w:hideMark/>
          </w:tcPr>
          <w:p w14:paraId="3E96BAB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9,36</w:t>
            </w:r>
          </w:p>
        </w:tc>
        <w:tc>
          <w:tcPr>
            <w:tcW w:w="1579" w:type="dxa"/>
            <w:tcBorders>
              <w:top w:val="single" w:sz="6" w:space="0" w:color="auto"/>
              <w:left w:val="single" w:sz="6" w:space="0" w:color="auto"/>
              <w:bottom w:val="single" w:sz="6" w:space="0" w:color="auto"/>
              <w:right w:val="single" w:sz="6" w:space="0" w:color="auto"/>
            </w:tcBorders>
            <w:hideMark/>
          </w:tcPr>
          <w:p w14:paraId="3785790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6,24</w:t>
            </w:r>
          </w:p>
        </w:tc>
      </w:tr>
    </w:tbl>
    <w:p w14:paraId="4FEFCA55" w14:textId="77777777" w:rsidR="001424E1" w:rsidRPr="00BB34DB" w:rsidRDefault="001424E1" w:rsidP="001424E1">
      <w:pPr>
        <w:jc w:val="both"/>
        <w:rPr>
          <w:color w:val="000000" w:themeColor="text1"/>
          <w:sz w:val="24"/>
          <w:szCs w:val="24"/>
        </w:rPr>
      </w:pPr>
    </w:p>
    <w:p w14:paraId="3D320349"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Пример 3) Пример проекта жилища с тремя спальнями</w:t>
      </w:r>
    </w:p>
    <w:p w14:paraId="42B4CA48"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Следующий пример относится к большому жилому дому с тремя спальнями (</w:t>
      </w:r>
      <w:hyperlink r:id="rId96" w:anchor="bookmark65" w:history="1">
        <w:r w:rsidRPr="00BB34DB">
          <w:rPr>
            <w:color w:val="000000" w:themeColor="text1"/>
            <w:sz w:val="24"/>
            <w:szCs w:val="24"/>
          </w:rPr>
          <w:t xml:space="preserve">рис. </w:t>
        </w:r>
        <w:r w:rsidRPr="00BB34DB">
          <w:rPr>
            <w:color w:val="000000" w:themeColor="text1"/>
            <w:sz w:val="24"/>
            <w:szCs w:val="24"/>
            <w:lang w:val="en-US"/>
          </w:rPr>
          <w:t>C</w:t>
        </w:r>
        <w:r w:rsidRPr="00BB34DB">
          <w:rPr>
            <w:color w:val="000000" w:themeColor="text1"/>
            <w:sz w:val="24"/>
            <w:szCs w:val="24"/>
          </w:rPr>
          <w:t>.3</w:t>
        </w:r>
      </w:hyperlink>
      <w:r w:rsidRPr="00BB34DB">
        <w:rPr>
          <w:color w:val="000000" w:themeColor="text1"/>
          <w:sz w:val="24"/>
          <w:szCs w:val="24"/>
        </w:rPr>
        <w:t xml:space="preserve">). Стрелками показано, в каких помещениях происходит приток и вытяжка. Рядом со стрелками предлагается пример определения размеров на основе расчета, разработанного ниже, в соответствии с категорией </w:t>
      </w:r>
      <w:r w:rsidRPr="00BB34DB">
        <w:rPr>
          <w:color w:val="000000" w:themeColor="text1"/>
          <w:sz w:val="24"/>
          <w:szCs w:val="24"/>
          <w:lang w:val="en-US"/>
        </w:rPr>
        <w:t>II</w:t>
      </w:r>
      <w:r w:rsidRPr="00BB34DB">
        <w:rPr>
          <w:color w:val="000000" w:themeColor="text1"/>
          <w:sz w:val="24"/>
          <w:szCs w:val="24"/>
        </w:rPr>
        <w:t xml:space="preserve">, методом </w:t>
      </w:r>
      <w:r w:rsidRPr="00BB34DB">
        <w:rPr>
          <w:color w:val="000000" w:themeColor="text1"/>
          <w:sz w:val="24"/>
          <w:szCs w:val="24"/>
          <w:lang w:val="en-US"/>
        </w:rPr>
        <w:t>ACH</w:t>
      </w:r>
      <w:r w:rsidRPr="00BB34DB">
        <w:rPr>
          <w:color w:val="000000" w:themeColor="text1"/>
          <w:sz w:val="24"/>
          <w:szCs w:val="24"/>
        </w:rPr>
        <w:t xml:space="preserve"> и 5 человек.</w:t>
      </w:r>
    </w:p>
    <w:p w14:paraId="2CC0FFED" w14:textId="77777777" w:rsidR="001424E1" w:rsidRPr="00BB34DB" w:rsidRDefault="001424E1" w:rsidP="001424E1">
      <w:pPr>
        <w:jc w:val="center"/>
        <w:rPr>
          <w:color w:val="000000" w:themeColor="text1"/>
          <w:sz w:val="24"/>
          <w:szCs w:val="24"/>
        </w:rPr>
      </w:pPr>
      <w:r w:rsidRPr="00BB34DB">
        <w:rPr>
          <w:noProof/>
          <w:color w:val="000000" w:themeColor="text1"/>
          <w:sz w:val="24"/>
          <w:szCs w:val="24"/>
        </w:rPr>
        <w:drawing>
          <wp:inline distT="0" distB="0" distL="0" distR="0" wp14:anchorId="4952A737" wp14:editId="41645ADB">
            <wp:extent cx="5393803" cy="337675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10303" cy="3387084"/>
                    </a:xfrm>
                    <a:prstGeom prst="rect">
                      <a:avLst/>
                    </a:prstGeom>
                    <a:noFill/>
                    <a:ln>
                      <a:noFill/>
                    </a:ln>
                  </pic:spPr>
                </pic:pic>
              </a:graphicData>
            </a:graphic>
          </wp:inline>
        </w:drawing>
      </w:r>
    </w:p>
    <w:p w14:paraId="032703CA" w14:textId="77777777" w:rsidR="001424E1" w:rsidRPr="00BB34DB" w:rsidRDefault="001424E1" w:rsidP="001424E1">
      <w:pPr>
        <w:jc w:val="both"/>
        <w:rPr>
          <w:color w:val="000000" w:themeColor="text1"/>
          <w:sz w:val="24"/>
          <w:szCs w:val="24"/>
        </w:rPr>
      </w:pPr>
    </w:p>
    <w:p w14:paraId="0AC903F3" w14:textId="1F76517B" w:rsidR="001424E1" w:rsidRPr="00BB34DB" w:rsidRDefault="001424E1" w:rsidP="001424E1">
      <w:pPr>
        <w:jc w:val="center"/>
        <w:rPr>
          <w:b/>
          <w:color w:val="000000" w:themeColor="text1"/>
          <w:sz w:val="24"/>
          <w:szCs w:val="24"/>
        </w:rPr>
      </w:pPr>
      <w:r w:rsidRPr="00BB34DB">
        <w:rPr>
          <w:b/>
          <w:color w:val="000000" w:themeColor="text1"/>
          <w:sz w:val="24"/>
          <w:szCs w:val="24"/>
        </w:rPr>
        <w:t xml:space="preserve">Рисунок </w:t>
      </w:r>
      <w:r w:rsidRPr="00BB34DB">
        <w:rPr>
          <w:b/>
          <w:color w:val="000000" w:themeColor="text1"/>
          <w:sz w:val="24"/>
          <w:szCs w:val="24"/>
          <w:lang w:val="en-US"/>
        </w:rPr>
        <w:t>C</w:t>
      </w:r>
      <w:r w:rsidRPr="00BB34DB">
        <w:rPr>
          <w:b/>
          <w:color w:val="000000" w:themeColor="text1"/>
          <w:sz w:val="24"/>
          <w:szCs w:val="24"/>
        </w:rPr>
        <w:t>.3</w:t>
      </w:r>
      <w:r w:rsidR="00130992">
        <w:rPr>
          <w:b/>
          <w:color w:val="000000" w:themeColor="text1"/>
          <w:sz w:val="24"/>
          <w:szCs w:val="24"/>
        </w:rPr>
        <w:t xml:space="preserve"> - </w:t>
      </w:r>
      <w:r w:rsidRPr="00BB34DB">
        <w:rPr>
          <w:b/>
          <w:color w:val="000000" w:themeColor="text1"/>
          <w:sz w:val="24"/>
          <w:szCs w:val="24"/>
        </w:rPr>
        <w:t>План жилища</w:t>
      </w:r>
    </w:p>
    <w:p w14:paraId="5CA93128" w14:textId="77777777" w:rsidR="001424E1" w:rsidRPr="00BB34DB" w:rsidRDefault="001424E1" w:rsidP="001424E1">
      <w:pPr>
        <w:jc w:val="both"/>
        <w:rPr>
          <w:color w:val="000000" w:themeColor="text1"/>
          <w:sz w:val="24"/>
          <w:szCs w:val="24"/>
        </w:rPr>
      </w:pPr>
    </w:p>
    <w:p w14:paraId="61CFBEFC"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Характеристики рассматриваемого жилища приведены в </w:t>
      </w:r>
      <w:hyperlink r:id="rId98" w:anchor="bookmark66"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.16</w:t>
        </w:r>
      </w:hyperlink>
      <w:r w:rsidRPr="00BB34DB">
        <w:rPr>
          <w:color w:val="000000" w:themeColor="text1"/>
          <w:sz w:val="24"/>
          <w:szCs w:val="24"/>
        </w:rPr>
        <w:t>.</w:t>
      </w:r>
    </w:p>
    <w:p w14:paraId="79DEB6F0" w14:textId="77777777" w:rsidR="001424E1" w:rsidRPr="00BB34DB" w:rsidRDefault="001424E1" w:rsidP="001424E1">
      <w:pPr>
        <w:jc w:val="both"/>
        <w:rPr>
          <w:color w:val="000000" w:themeColor="text1"/>
          <w:sz w:val="24"/>
          <w:szCs w:val="24"/>
        </w:rPr>
      </w:pPr>
    </w:p>
    <w:p w14:paraId="701D1CE1" w14:textId="6AFA9F54"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.16</w:t>
      </w:r>
      <w:r w:rsidR="00CD08AA" w:rsidRPr="00BB34DB">
        <w:rPr>
          <w:b/>
          <w:color w:val="000000" w:themeColor="text1"/>
          <w:sz w:val="24"/>
          <w:szCs w:val="24"/>
        </w:rPr>
        <w:t xml:space="preserve"> -</w:t>
      </w:r>
      <w:r w:rsidRPr="00BB34DB">
        <w:rPr>
          <w:b/>
          <w:color w:val="000000" w:themeColor="text1"/>
          <w:sz w:val="24"/>
          <w:szCs w:val="24"/>
        </w:rPr>
        <w:t xml:space="preserve"> Размеры жилища с тремя спальнями</w:t>
      </w:r>
    </w:p>
    <w:tbl>
      <w:tblPr>
        <w:tblW w:w="0" w:type="auto"/>
        <w:tblInd w:w="40" w:type="dxa"/>
        <w:tblLayout w:type="fixed"/>
        <w:tblCellMar>
          <w:left w:w="40" w:type="dxa"/>
          <w:right w:w="40" w:type="dxa"/>
        </w:tblCellMar>
        <w:tblLook w:val="04A0" w:firstRow="1" w:lastRow="0" w:firstColumn="1" w:lastColumn="0" w:noHBand="0" w:noVBand="1"/>
      </w:tblPr>
      <w:tblGrid>
        <w:gridCol w:w="907"/>
        <w:gridCol w:w="1531"/>
        <w:gridCol w:w="1546"/>
        <w:gridCol w:w="2309"/>
        <w:gridCol w:w="3442"/>
      </w:tblGrid>
      <w:tr w:rsidR="00BB34DB" w:rsidRPr="00130992" w14:paraId="702188BB" w14:textId="77777777" w:rsidTr="00130992">
        <w:trPr>
          <w:trHeight w:val="364"/>
        </w:trPr>
        <w:tc>
          <w:tcPr>
            <w:tcW w:w="907" w:type="dxa"/>
            <w:tcBorders>
              <w:top w:val="single" w:sz="6" w:space="0" w:color="auto"/>
              <w:left w:val="single" w:sz="6" w:space="0" w:color="auto"/>
              <w:bottom w:val="double" w:sz="4" w:space="0" w:color="auto"/>
              <w:right w:val="single" w:sz="6" w:space="0" w:color="auto"/>
            </w:tcBorders>
            <w:vAlign w:val="center"/>
            <w:hideMark/>
          </w:tcPr>
          <w:p w14:paraId="27E9E225" w14:textId="77777777" w:rsidR="001424E1" w:rsidRPr="00130992" w:rsidRDefault="001424E1" w:rsidP="00CC263C">
            <w:pPr>
              <w:jc w:val="center"/>
              <w:rPr>
                <w:b/>
                <w:color w:val="000000" w:themeColor="text1"/>
                <w:lang w:val="en-US"/>
              </w:rPr>
            </w:pPr>
            <w:r w:rsidRPr="00130992">
              <w:rPr>
                <w:b/>
                <w:color w:val="000000" w:themeColor="text1"/>
                <w:lang w:val="en-US"/>
              </w:rPr>
              <w:t>Номер</w:t>
            </w:r>
          </w:p>
        </w:tc>
        <w:tc>
          <w:tcPr>
            <w:tcW w:w="1531" w:type="dxa"/>
            <w:tcBorders>
              <w:top w:val="single" w:sz="6" w:space="0" w:color="auto"/>
              <w:left w:val="single" w:sz="6" w:space="0" w:color="auto"/>
              <w:bottom w:val="double" w:sz="4" w:space="0" w:color="auto"/>
              <w:right w:val="single" w:sz="6" w:space="0" w:color="auto"/>
            </w:tcBorders>
            <w:vAlign w:val="center"/>
            <w:hideMark/>
          </w:tcPr>
          <w:p w14:paraId="52956967" w14:textId="77777777" w:rsidR="001424E1" w:rsidRPr="00130992" w:rsidRDefault="001424E1" w:rsidP="00CC263C">
            <w:pPr>
              <w:jc w:val="center"/>
              <w:rPr>
                <w:b/>
                <w:color w:val="000000" w:themeColor="text1"/>
              </w:rPr>
            </w:pPr>
            <w:r w:rsidRPr="00130992">
              <w:rPr>
                <w:b/>
                <w:color w:val="000000" w:themeColor="text1"/>
              </w:rPr>
              <w:t>Название</w:t>
            </w:r>
          </w:p>
        </w:tc>
        <w:tc>
          <w:tcPr>
            <w:tcW w:w="1546" w:type="dxa"/>
            <w:tcBorders>
              <w:top w:val="single" w:sz="6" w:space="0" w:color="auto"/>
              <w:left w:val="single" w:sz="6" w:space="0" w:color="auto"/>
              <w:bottom w:val="double" w:sz="4" w:space="0" w:color="auto"/>
              <w:right w:val="single" w:sz="6" w:space="0" w:color="auto"/>
            </w:tcBorders>
            <w:vAlign w:val="center"/>
            <w:hideMark/>
          </w:tcPr>
          <w:p w14:paraId="48F96497" w14:textId="24F4198E" w:rsidR="001424E1" w:rsidRPr="00130992" w:rsidRDefault="001424E1" w:rsidP="00CC263C">
            <w:pPr>
              <w:jc w:val="center"/>
              <w:rPr>
                <w:b/>
                <w:color w:val="000000" w:themeColor="text1"/>
                <w:lang w:val="en-US"/>
              </w:rPr>
            </w:pPr>
            <w:r w:rsidRPr="00130992">
              <w:rPr>
                <w:b/>
                <w:color w:val="000000" w:themeColor="text1"/>
                <w:lang w:val="en-US"/>
              </w:rPr>
              <w:t>Поверхность (м</w:t>
            </w:r>
            <w:r w:rsidR="00130992" w:rsidRPr="00130992">
              <w:rPr>
                <w:b/>
                <w:color w:val="000000" w:themeColor="text1"/>
                <w:vertAlign w:val="superscript"/>
              </w:rPr>
              <w:t>2</w:t>
            </w:r>
            <w:r w:rsidRPr="00130992">
              <w:rPr>
                <w:b/>
                <w:color w:val="000000" w:themeColor="text1"/>
                <w:lang w:val="en-US"/>
              </w:rPr>
              <w:t>)</w:t>
            </w:r>
          </w:p>
        </w:tc>
        <w:tc>
          <w:tcPr>
            <w:tcW w:w="2309" w:type="dxa"/>
            <w:tcBorders>
              <w:top w:val="single" w:sz="6" w:space="0" w:color="auto"/>
              <w:left w:val="single" w:sz="6" w:space="0" w:color="auto"/>
              <w:bottom w:val="double" w:sz="4" w:space="0" w:color="auto"/>
              <w:right w:val="single" w:sz="6" w:space="0" w:color="auto"/>
            </w:tcBorders>
            <w:vAlign w:val="center"/>
            <w:hideMark/>
          </w:tcPr>
          <w:p w14:paraId="2294DC55" w14:textId="43851D2D" w:rsidR="001424E1" w:rsidRPr="00130992" w:rsidRDefault="001424E1" w:rsidP="00CC263C">
            <w:pPr>
              <w:jc w:val="center"/>
              <w:rPr>
                <w:b/>
                <w:color w:val="000000" w:themeColor="text1"/>
              </w:rPr>
            </w:pPr>
            <w:r w:rsidRPr="00130992">
              <w:rPr>
                <w:b/>
                <w:color w:val="000000" w:themeColor="text1"/>
              </w:rPr>
              <w:t>Объем (м</w:t>
            </w:r>
            <w:r w:rsidRPr="00130992">
              <w:rPr>
                <w:b/>
                <w:color w:val="000000" w:themeColor="text1"/>
                <w:vertAlign w:val="superscript"/>
              </w:rPr>
              <w:t>3</w:t>
            </w:r>
            <w:r w:rsidRPr="00130992">
              <w:rPr>
                <w:b/>
                <w:color w:val="000000" w:themeColor="text1"/>
              </w:rPr>
              <w:t>) (внутренняя высота: 2,5 м)</w:t>
            </w:r>
          </w:p>
        </w:tc>
        <w:tc>
          <w:tcPr>
            <w:tcW w:w="3442" w:type="dxa"/>
            <w:tcBorders>
              <w:top w:val="single" w:sz="6" w:space="0" w:color="auto"/>
              <w:left w:val="single" w:sz="6" w:space="0" w:color="auto"/>
              <w:bottom w:val="double" w:sz="4" w:space="0" w:color="auto"/>
              <w:right w:val="single" w:sz="6" w:space="0" w:color="auto"/>
            </w:tcBorders>
            <w:vAlign w:val="center"/>
            <w:hideMark/>
          </w:tcPr>
          <w:p w14:paraId="43D57CCC" w14:textId="77777777" w:rsidR="001424E1" w:rsidRPr="00130992" w:rsidRDefault="001424E1" w:rsidP="00CC263C">
            <w:pPr>
              <w:jc w:val="center"/>
              <w:rPr>
                <w:b/>
                <w:color w:val="000000" w:themeColor="text1"/>
              </w:rPr>
            </w:pPr>
            <w:r w:rsidRPr="00130992">
              <w:rPr>
                <w:b/>
                <w:color w:val="000000" w:themeColor="text1"/>
              </w:rPr>
              <w:t xml:space="preserve">Пример определения размеров для расчета </w:t>
            </w:r>
            <w:r w:rsidRPr="00130992">
              <w:rPr>
                <w:b/>
                <w:color w:val="000000" w:themeColor="text1"/>
                <w:lang w:val="en-US"/>
              </w:rPr>
              <w:t>ACH</w:t>
            </w:r>
            <w:r w:rsidRPr="00130992">
              <w:rPr>
                <w:b/>
                <w:color w:val="000000" w:themeColor="text1"/>
              </w:rPr>
              <w:t xml:space="preserve">, категория </w:t>
            </w:r>
            <w:r w:rsidRPr="00130992">
              <w:rPr>
                <w:b/>
                <w:color w:val="000000" w:themeColor="text1"/>
                <w:lang w:val="en-US"/>
              </w:rPr>
              <w:t>II</w:t>
            </w:r>
          </w:p>
        </w:tc>
      </w:tr>
      <w:tr w:rsidR="00BB34DB" w:rsidRPr="00130992" w14:paraId="05360051" w14:textId="77777777" w:rsidTr="00130992">
        <w:trPr>
          <w:trHeight w:val="78"/>
        </w:trPr>
        <w:tc>
          <w:tcPr>
            <w:tcW w:w="907" w:type="dxa"/>
            <w:tcBorders>
              <w:top w:val="double" w:sz="4" w:space="0" w:color="auto"/>
              <w:left w:val="single" w:sz="6" w:space="0" w:color="auto"/>
              <w:bottom w:val="single" w:sz="6" w:space="0" w:color="auto"/>
              <w:right w:val="single" w:sz="6" w:space="0" w:color="auto"/>
            </w:tcBorders>
            <w:hideMark/>
          </w:tcPr>
          <w:p w14:paraId="518759FB" w14:textId="77777777" w:rsidR="001424E1" w:rsidRPr="00130992" w:rsidRDefault="001424E1" w:rsidP="00CC263C">
            <w:pPr>
              <w:jc w:val="center"/>
              <w:rPr>
                <w:color w:val="000000" w:themeColor="text1"/>
                <w:lang w:val="en-US"/>
              </w:rPr>
            </w:pPr>
            <w:r w:rsidRPr="00130992">
              <w:rPr>
                <w:color w:val="000000" w:themeColor="text1"/>
                <w:lang w:val="en-US"/>
              </w:rPr>
              <w:t>1</w:t>
            </w:r>
          </w:p>
        </w:tc>
        <w:tc>
          <w:tcPr>
            <w:tcW w:w="1531" w:type="dxa"/>
            <w:tcBorders>
              <w:top w:val="double" w:sz="4" w:space="0" w:color="auto"/>
              <w:left w:val="single" w:sz="6" w:space="0" w:color="auto"/>
              <w:bottom w:val="single" w:sz="6" w:space="0" w:color="auto"/>
              <w:right w:val="single" w:sz="6" w:space="0" w:color="auto"/>
            </w:tcBorders>
            <w:hideMark/>
          </w:tcPr>
          <w:p w14:paraId="5093C953" w14:textId="77777777" w:rsidR="001424E1" w:rsidRPr="00130992" w:rsidRDefault="001424E1" w:rsidP="00CC263C">
            <w:pPr>
              <w:jc w:val="center"/>
              <w:rPr>
                <w:color w:val="000000" w:themeColor="text1"/>
                <w:lang w:val="en-US"/>
              </w:rPr>
            </w:pPr>
            <w:r w:rsidRPr="00130992">
              <w:rPr>
                <w:color w:val="000000" w:themeColor="text1"/>
                <w:lang w:val="en-US"/>
              </w:rPr>
              <w:t>Кухня</w:t>
            </w:r>
          </w:p>
        </w:tc>
        <w:tc>
          <w:tcPr>
            <w:tcW w:w="1546" w:type="dxa"/>
            <w:tcBorders>
              <w:top w:val="double" w:sz="4" w:space="0" w:color="auto"/>
              <w:left w:val="single" w:sz="6" w:space="0" w:color="auto"/>
              <w:bottom w:val="single" w:sz="6" w:space="0" w:color="auto"/>
              <w:right w:val="single" w:sz="6" w:space="0" w:color="auto"/>
            </w:tcBorders>
            <w:hideMark/>
          </w:tcPr>
          <w:p w14:paraId="509F5882" w14:textId="77777777" w:rsidR="001424E1" w:rsidRPr="00130992" w:rsidRDefault="001424E1" w:rsidP="00CC263C">
            <w:pPr>
              <w:jc w:val="center"/>
              <w:rPr>
                <w:color w:val="000000" w:themeColor="text1"/>
                <w:lang w:val="en-US"/>
              </w:rPr>
            </w:pPr>
            <w:r w:rsidRPr="00130992">
              <w:rPr>
                <w:color w:val="000000" w:themeColor="text1"/>
                <w:lang w:val="en-US"/>
              </w:rPr>
              <w:t>11,2</w:t>
            </w:r>
          </w:p>
        </w:tc>
        <w:tc>
          <w:tcPr>
            <w:tcW w:w="2309" w:type="dxa"/>
            <w:tcBorders>
              <w:top w:val="double" w:sz="4" w:space="0" w:color="auto"/>
              <w:left w:val="single" w:sz="6" w:space="0" w:color="auto"/>
              <w:bottom w:val="single" w:sz="6" w:space="0" w:color="auto"/>
              <w:right w:val="single" w:sz="6" w:space="0" w:color="auto"/>
            </w:tcBorders>
            <w:hideMark/>
          </w:tcPr>
          <w:p w14:paraId="0C134786" w14:textId="77777777" w:rsidR="001424E1" w:rsidRPr="00130992" w:rsidRDefault="001424E1" w:rsidP="00CC263C">
            <w:pPr>
              <w:jc w:val="center"/>
              <w:rPr>
                <w:color w:val="000000" w:themeColor="text1"/>
                <w:lang w:val="en-US"/>
              </w:rPr>
            </w:pPr>
            <w:r w:rsidRPr="00130992">
              <w:rPr>
                <w:color w:val="000000" w:themeColor="text1"/>
                <w:lang w:val="en-US"/>
              </w:rPr>
              <w:t>28</w:t>
            </w:r>
          </w:p>
        </w:tc>
        <w:tc>
          <w:tcPr>
            <w:tcW w:w="3442" w:type="dxa"/>
            <w:tcBorders>
              <w:top w:val="double" w:sz="4" w:space="0" w:color="auto"/>
              <w:left w:val="single" w:sz="6" w:space="0" w:color="auto"/>
              <w:bottom w:val="single" w:sz="6" w:space="0" w:color="auto"/>
              <w:right w:val="single" w:sz="6" w:space="0" w:color="auto"/>
            </w:tcBorders>
            <w:hideMark/>
          </w:tcPr>
          <w:p w14:paraId="5AABA06B" w14:textId="77777777" w:rsidR="001424E1" w:rsidRPr="00130992" w:rsidRDefault="001424E1" w:rsidP="00CC263C">
            <w:pPr>
              <w:jc w:val="center"/>
              <w:rPr>
                <w:color w:val="000000" w:themeColor="text1"/>
              </w:rPr>
            </w:pPr>
            <w:r w:rsidRPr="00130992">
              <w:rPr>
                <w:color w:val="000000" w:themeColor="text1"/>
              </w:rPr>
              <w:t>Вытяжка</w:t>
            </w:r>
          </w:p>
        </w:tc>
      </w:tr>
      <w:tr w:rsidR="00BB34DB" w:rsidRPr="00130992" w14:paraId="1E4606F3" w14:textId="77777777" w:rsidTr="00130992">
        <w:trPr>
          <w:trHeight w:val="91"/>
        </w:trPr>
        <w:tc>
          <w:tcPr>
            <w:tcW w:w="907" w:type="dxa"/>
            <w:tcBorders>
              <w:top w:val="single" w:sz="6" w:space="0" w:color="auto"/>
              <w:left w:val="single" w:sz="6" w:space="0" w:color="auto"/>
              <w:bottom w:val="single" w:sz="6" w:space="0" w:color="auto"/>
              <w:right w:val="single" w:sz="6" w:space="0" w:color="auto"/>
            </w:tcBorders>
            <w:hideMark/>
          </w:tcPr>
          <w:p w14:paraId="03B6D5EE" w14:textId="77777777" w:rsidR="001424E1" w:rsidRPr="00130992" w:rsidRDefault="001424E1" w:rsidP="00CC263C">
            <w:pPr>
              <w:jc w:val="center"/>
              <w:rPr>
                <w:color w:val="000000" w:themeColor="text1"/>
                <w:lang w:val="en-US"/>
              </w:rPr>
            </w:pPr>
            <w:r w:rsidRPr="00130992">
              <w:rPr>
                <w:color w:val="000000" w:themeColor="text1"/>
                <w:lang w:val="en-US"/>
              </w:rPr>
              <w:t>2</w:t>
            </w:r>
          </w:p>
        </w:tc>
        <w:tc>
          <w:tcPr>
            <w:tcW w:w="1531" w:type="dxa"/>
            <w:tcBorders>
              <w:top w:val="single" w:sz="6" w:space="0" w:color="auto"/>
              <w:left w:val="single" w:sz="6" w:space="0" w:color="auto"/>
              <w:bottom w:val="single" w:sz="6" w:space="0" w:color="auto"/>
              <w:right w:val="single" w:sz="6" w:space="0" w:color="auto"/>
            </w:tcBorders>
            <w:hideMark/>
          </w:tcPr>
          <w:p w14:paraId="1839CF46" w14:textId="77777777" w:rsidR="001424E1" w:rsidRPr="00130992" w:rsidRDefault="001424E1" w:rsidP="00CC263C">
            <w:pPr>
              <w:jc w:val="center"/>
              <w:rPr>
                <w:color w:val="000000" w:themeColor="text1"/>
                <w:lang w:val="en-US"/>
              </w:rPr>
            </w:pPr>
            <w:r w:rsidRPr="00130992">
              <w:rPr>
                <w:color w:val="000000" w:themeColor="text1"/>
                <w:lang w:val="en-US"/>
              </w:rPr>
              <w:t>Гостиная</w:t>
            </w:r>
          </w:p>
        </w:tc>
        <w:tc>
          <w:tcPr>
            <w:tcW w:w="1546" w:type="dxa"/>
            <w:tcBorders>
              <w:top w:val="single" w:sz="6" w:space="0" w:color="auto"/>
              <w:left w:val="single" w:sz="6" w:space="0" w:color="auto"/>
              <w:bottom w:val="single" w:sz="6" w:space="0" w:color="auto"/>
              <w:right w:val="single" w:sz="6" w:space="0" w:color="auto"/>
            </w:tcBorders>
            <w:hideMark/>
          </w:tcPr>
          <w:p w14:paraId="7CD172AA" w14:textId="77777777" w:rsidR="001424E1" w:rsidRPr="00130992" w:rsidRDefault="001424E1" w:rsidP="00CC263C">
            <w:pPr>
              <w:jc w:val="center"/>
              <w:rPr>
                <w:color w:val="000000" w:themeColor="text1"/>
                <w:lang w:val="en-US"/>
              </w:rPr>
            </w:pPr>
            <w:r w:rsidRPr="00130992">
              <w:rPr>
                <w:color w:val="000000" w:themeColor="text1"/>
                <w:lang w:val="en-US"/>
              </w:rPr>
              <w:t>14,8</w:t>
            </w:r>
          </w:p>
        </w:tc>
        <w:tc>
          <w:tcPr>
            <w:tcW w:w="2309" w:type="dxa"/>
            <w:tcBorders>
              <w:top w:val="single" w:sz="6" w:space="0" w:color="auto"/>
              <w:left w:val="single" w:sz="6" w:space="0" w:color="auto"/>
              <w:bottom w:val="single" w:sz="6" w:space="0" w:color="auto"/>
              <w:right w:val="single" w:sz="6" w:space="0" w:color="auto"/>
            </w:tcBorders>
            <w:hideMark/>
          </w:tcPr>
          <w:p w14:paraId="0A28D37B" w14:textId="77777777" w:rsidR="001424E1" w:rsidRPr="00130992" w:rsidRDefault="001424E1" w:rsidP="00CC263C">
            <w:pPr>
              <w:jc w:val="center"/>
              <w:rPr>
                <w:color w:val="000000" w:themeColor="text1"/>
                <w:lang w:val="en-US"/>
              </w:rPr>
            </w:pPr>
            <w:r w:rsidRPr="00130992">
              <w:rPr>
                <w:color w:val="000000" w:themeColor="text1"/>
                <w:lang w:val="en-US"/>
              </w:rPr>
              <w:t>37</w:t>
            </w:r>
          </w:p>
        </w:tc>
        <w:tc>
          <w:tcPr>
            <w:tcW w:w="3442" w:type="dxa"/>
            <w:tcBorders>
              <w:top w:val="single" w:sz="6" w:space="0" w:color="auto"/>
              <w:left w:val="single" w:sz="6" w:space="0" w:color="auto"/>
              <w:bottom w:val="single" w:sz="6" w:space="0" w:color="auto"/>
              <w:right w:val="single" w:sz="6" w:space="0" w:color="auto"/>
            </w:tcBorders>
            <w:hideMark/>
          </w:tcPr>
          <w:p w14:paraId="5B45C290" w14:textId="10123997" w:rsidR="001424E1" w:rsidRPr="00130992" w:rsidRDefault="001424E1" w:rsidP="00CC263C">
            <w:pPr>
              <w:jc w:val="center"/>
              <w:rPr>
                <w:color w:val="000000" w:themeColor="text1"/>
                <w:lang w:val="en-US"/>
              </w:rPr>
            </w:pPr>
            <w:r w:rsidRPr="00130992">
              <w:rPr>
                <w:color w:val="000000" w:themeColor="text1"/>
                <w:lang w:val="en-US"/>
              </w:rPr>
              <w:t>Поставка: 50 м</w:t>
            </w:r>
            <w:r w:rsidR="00130992" w:rsidRPr="00130992">
              <w:rPr>
                <w:color w:val="000000" w:themeColor="text1"/>
                <w:vertAlign w:val="superscript"/>
              </w:rPr>
              <w:t>3</w:t>
            </w:r>
            <w:r w:rsidRPr="00130992">
              <w:rPr>
                <w:color w:val="000000" w:themeColor="text1"/>
                <w:lang w:val="en-US"/>
              </w:rPr>
              <w:t>/ч</w:t>
            </w:r>
          </w:p>
        </w:tc>
      </w:tr>
      <w:tr w:rsidR="00BB34DB" w:rsidRPr="00130992" w14:paraId="37D9FA8A" w14:textId="77777777" w:rsidTr="00130992">
        <w:trPr>
          <w:trHeight w:val="78"/>
        </w:trPr>
        <w:tc>
          <w:tcPr>
            <w:tcW w:w="907" w:type="dxa"/>
            <w:tcBorders>
              <w:top w:val="single" w:sz="6" w:space="0" w:color="auto"/>
              <w:left w:val="single" w:sz="6" w:space="0" w:color="auto"/>
              <w:bottom w:val="single" w:sz="6" w:space="0" w:color="auto"/>
              <w:right w:val="single" w:sz="6" w:space="0" w:color="auto"/>
            </w:tcBorders>
            <w:hideMark/>
          </w:tcPr>
          <w:p w14:paraId="7F855CAF" w14:textId="77777777" w:rsidR="001424E1" w:rsidRPr="00130992" w:rsidRDefault="001424E1" w:rsidP="00CC263C">
            <w:pPr>
              <w:jc w:val="center"/>
              <w:rPr>
                <w:color w:val="000000" w:themeColor="text1"/>
                <w:lang w:val="en-US"/>
              </w:rPr>
            </w:pPr>
            <w:r w:rsidRPr="00130992">
              <w:rPr>
                <w:color w:val="000000" w:themeColor="text1"/>
                <w:lang w:val="en-US"/>
              </w:rPr>
              <w:t>3</w:t>
            </w:r>
          </w:p>
        </w:tc>
        <w:tc>
          <w:tcPr>
            <w:tcW w:w="1531" w:type="dxa"/>
            <w:tcBorders>
              <w:top w:val="single" w:sz="6" w:space="0" w:color="auto"/>
              <w:left w:val="single" w:sz="6" w:space="0" w:color="auto"/>
              <w:bottom w:val="single" w:sz="6" w:space="0" w:color="auto"/>
              <w:right w:val="single" w:sz="6" w:space="0" w:color="auto"/>
            </w:tcBorders>
            <w:hideMark/>
          </w:tcPr>
          <w:p w14:paraId="3A419F8F" w14:textId="77777777" w:rsidR="001424E1" w:rsidRPr="00130992" w:rsidRDefault="001424E1" w:rsidP="00CC263C">
            <w:pPr>
              <w:jc w:val="center"/>
              <w:rPr>
                <w:color w:val="000000" w:themeColor="text1"/>
                <w:lang w:val="en-US"/>
              </w:rPr>
            </w:pPr>
            <w:r w:rsidRPr="00130992">
              <w:rPr>
                <w:color w:val="000000" w:themeColor="text1"/>
                <w:lang w:val="en-US"/>
              </w:rPr>
              <w:t>Туалет 1</w:t>
            </w:r>
          </w:p>
        </w:tc>
        <w:tc>
          <w:tcPr>
            <w:tcW w:w="1546" w:type="dxa"/>
            <w:tcBorders>
              <w:top w:val="single" w:sz="6" w:space="0" w:color="auto"/>
              <w:left w:val="single" w:sz="6" w:space="0" w:color="auto"/>
              <w:bottom w:val="single" w:sz="6" w:space="0" w:color="auto"/>
              <w:right w:val="single" w:sz="6" w:space="0" w:color="auto"/>
            </w:tcBorders>
            <w:hideMark/>
          </w:tcPr>
          <w:p w14:paraId="0292FFB4" w14:textId="77777777" w:rsidR="001424E1" w:rsidRPr="00130992" w:rsidRDefault="001424E1" w:rsidP="00CC263C">
            <w:pPr>
              <w:jc w:val="center"/>
              <w:rPr>
                <w:color w:val="000000" w:themeColor="text1"/>
                <w:lang w:val="en-US"/>
              </w:rPr>
            </w:pPr>
            <w:r w:rsidRPr="00130992">
              <w:rPr>
                <w:color w:val="000000" w:themeColor="text1"/>
                <w:lang w:val="en-US"/>
              </w:rPr>
              <w:t>4,50</w:t>
            </w:r>
          </w:p>
        </w:tc>
        <w:tc>
          <w:tcPr>
            <w:tcW w:w="2309" w:type="dxa"/>
            <w:tcBorders>
              <w:top w:val="single" w:sz="6" w:space="0" w:color="auto"/>
              <w:left w:val="single" w:sz="6" w:space="0" w:color="auto"/>
              <w:bottom w:val="single" w:sz="6" w:space="0" w:color="auto"/>
              <w:right w:val="single" w:sz="6" w:space="0" w:color="auto"/>
            </w:tcBorders>
            <w:hideMark/>
          </w:tcPr>
          <w:p w14:paraId="5C684C32" w14:textId="77777777" w:rsidR="001424E1" w:rsidRPr="00130992" w:rsidRDefault="001424E1" w:rsidP="00CC263C">
            <w:pPr>
              <w:jc w:val="center"/>
              <w:rPr>
                <w:color w:val="000000" w:themeColor="text1"/>
                <w:lang w:val="en-US"/>
              </w:rPr>
            </w:pPr>
            <w:r w:rsidRPr="00130992">
              <w:rPr>
                <w:color w:val="000000" w:themeColor="text1"/>
                <w:lang w:val="en-US"/>
              </w:rPr>
              <w:t>11,25</w:t>
            </w:r>
          </w:p>
        </w:tc>
        <w:tc>
          <w:tcPr>
            <w:tcW w:w="3442" w:type="dxa"/>
            <w:tcBorders>
              <w:top w:val="single" w:sz="6" w:space="0" w:color="auto"/>
              <w:left w:val="single" w:sz="6" w:space="0" w:color="auto"/>
              <w:bottom w:val="single" w:sz="6" w:space="0" w:color="auto"/>
              <w:right w:val="single" w:sz="6" w:space="0" w:color="auto"/>
            </w:tcBorders>
            <w:hideMark/>
          </w:tcPr>
          <w:p w14:paraId="283FEFA9" w14:textId="77777777" w:rsidR="001424E1" w:rsidRPr="00130992" w:rsidRDefault="001424E1" w:rsidP="00CC263C">
            <w:pPr>
              <w:jc w:val="center"/>
              <w:rPr>
                <w:color w:val="000000" w:themeColor="text1"/>
                <w:lang w:val="en-US"/>
              </w:rPr>
            </w:pPr>
            <w:r w:rsidRPr="00130992">
              <w:rPr>
                <w:color w:val="000000" w:themeColor="text1"/>
                <w:lang w:val="en-US"/>
              </w:rPr>
              <w:t>Вытяжка</w:t>
            </w:r>
          </w:p>
        </w:tc>
      </w:tr>
      <w:tr w:rsidR="00BB34DB" w:rsidRPr="00130992" w14:paraId="2550C25E" w14:textId="77777777" w:rsidTr="00130992">
        <w:trPr>
          <w:trHeight w:val="78"/>
        </w:trPr>
        <w:tc>
          <w:tcPr>
            <w:tcW w:w="907" w:type="dxa"/>
            <w:tcBorders>
              <w:top w:val="single" w:sz="6" w:space="0" w:color="auto"/>
              <w:left w:val="single" w:sz="6" w:space="0" w:color="auto"/>
              <w:bottom w:val="single" w:sz="6" w:space="0" w:color="auto"/>
              <w:right w:val="single" w:sz="6" w:space="0" w:color="auto"/>
            </w:tcBorders>
            <w:hideMark/>
          </w:tcPr>
          <w:p w14:paraId="406D594C" w14:textId="77777777" w:rsidR="001424E1" w:rsidRPr="00130992" w:rsidRDefault="001424E1" w:rsidP="00CC263C">
            <w:pPr>
              <w:jc w:val="center"/>
              <w:rPr>
                <w:color w:val="000000" w:themeColor="text1"/>
                <w:lang w:val="en-US"/>
              </w:rPr>
            </w:pPr>
            <w:r w:rsidRPr="00130992">
              <w:rPr>
                <w:color w:val="000000" w:themeColor="text1"/>
                <w:lang w:val="en-US"/>
              </w:rPr>
              <w:t>4</w:t>
            </w:r>
          </w:p>
        </w:tc>
        <w:tc>
          <w:tcPr>
            <w:tcW w:w="1531" w:type="dxa"/>
            <w:tcBorders>
              <w:top w:val="single" w:sz="6" w:space="0" w:color="auto"/>
              <w:left w:val="single" w:sz="6" w:space="0" w:color="auto"/>
              <w:bottom w:val="single" w:sz="6" w:space="0" w:color="auto"/>
              <w:right w:val="single" w:sz="6" w:space="0" w:color="auto"/>
            </w:tcBorders>
            <w:hideMark/>
          </w:tcPr>
          <w:p w14:paraId="3E07984B" w14:textId="77777777" w:rsidR="001424E1" w:rsidRPr="00130992" w:rsidRDefault="001424E1" w:rsidP="00CC263C">
            <w:pPr>
              <w:jc w:val="center"/>
              <w:rPr>
                <w:color w:val="000000" w:themeColor="text1"/>
                <w:lang w:val="en-US"/>
              </w:rPr>
            </w:pPr>
            <w:r w:rsidRPr="00130992">
              <w:rPr>
                <w:color w:val="000000" w:themeColor="text1"/>
                <w:lang w:val="en-US"/>
              </w:rPr>
              <w:t>Ванная комната</w:t>
            </w:r>
          </w:p>
        </w:tc>
        <w:tc>
          <w:tcPr>
            <w:tcW w:w="1546" w:type="dxa"/>
            <w:tcBorders>
              <w:top w:val="single" w:sz="6" w:space="0" w:color="auto"/>
              <w:left w:val="single" w:sz="6" w:space="0" w:color="auto"/>
              <w:bottom w:val="single" w:sz="6" w:space="0" w:color="auto"/>
              <w:right w:val="single" w:sz="6" w:space="0" w:color="auto"/>
            </w:tcBorders>
            <w:hideMark/>
          </w:tcPr>
          <w:p w14:paraId="446A4D5D" w14:textId="77777777" w:rsidR="001424E1" w:rsidRPr="00130992" w:rsidRDefault="001424E1" w:rsidP="00CC263C">
            <w:pPr>
              <w:jc w:val="center"/>
              <w:rPr>
                <w:color w:val="000000" w:themeColor="text1"/>
                <w:lang w:val="en-US"/>
              </w:rPr>
            </w:pPr>
            <w:r w:rsidRPr="00130992">
              <w:rPr>
                <w:color w:val="000000" w:themeColor="text1"/>
                <w:lang w:val="en-US"/>
              </w:rPr>
              <w:t>6,70</w:t>
            </w:r>
          </w:p>
        </w:tc>
        <w:tc>
          <w:tcPr>
            <w:tcW w:w="2309" w:type="dxa"/>
            <w:tcBorders>
              <w:top w:val="single" w:sz="6" w:space="0" w:color="auto"/>
              <w:left w:val="single" w:sz="6" w:space="0" w:color="auto"/>
              <w:bottom w:val="single" w:sz="6" w:space="0" w:color="auto"/>
              <w:right w:val="single" w:sz="6" w:space="0" w:color="auto"/>
            </w:tcBorders>
            <w:hideMark/>
          </w:tcPr>
          <w:p w14:paraId="3D26B3A4" w14:textId="77777777" w:rsidR="001424E1" w:rsidRPr="00130992" w:rsidRDefault="001424E1" w:rsidP="00CC263C">
            <w:pPr>
              <w:jc w:val="center"/>
              <w:rPr>
                <w:color w:val="000000" w:themeColor="text1"/>
                <w:lang w:val="en-US"/>
              </w:rPr>
            </w:pPr>
            <w:r w:rsidRPr="00130992">
              <w:rPr>
                <w:color w:val="000000" w:themeColor="text1"/>
                <w:lang w:val="en-US"/>
              </w:rPr>
              <w:t>16,75</w:t>
            </w:r>
          </w:p>
        </w:tc>
        <w:tc>
          <w:tcPr>
            <w:tcW w:w="3442" w:type="dxa"/>
            <w:tcBorders>
              <w:top w:val="single" w:sz="6" w:space="0" w:color="auto"/>
              <w:left w:val="single" w:sz="6" w:space="0" w:color="auto"/>
              <w:bottom w:val="single" w:sz="6" w:space="0" w:color="auto"/>
              <w:right w:val="single" w:sz="6" w:space="0" w:color="auto"/>
            </w:tcBorders>
            <w:hideMark/>
          </w:tcPr>
          <w:p w14:paraId="10C65FAA" w14:textId="77777777" w:rsidR="001424E1" w:rsidRPr="00130992" w:rsidRDefault="001424E1" w:rsidP="00CC263C">
            <w:pPr>
              <w:jc w:val="center"/>
              <w:rPr>
                <w:color w:val="000000" w:themeColor="text1"/>
                <w:lang w:val="en-US"/>
              </w:rPr>
            </w:pPr>
            <w:r w:rsidRPr="00130992">
              <w:rPr>
                <w:color w:val="000000" w:themeColor="text1"/>
                <w:lang w:val="en-US"/>
              </w:rPr>
              <w:t>Вытяжка</w:t>
            </w:r>
          </w:p>
        </w:tc>
      </w:tr>
      <w:tr w:rsidR="00BB34DB" w:rsidRPr="00130992" w14:paraId="18AEA37C" w14:textId="77777777" w:rsidTr="00130992">
        <w:trPr>
          <w:trHeight w:val="96"/>
        </w:trPr>
        <w:tc>
          <w:tcPr>
            <w:tcW w:w="907" w:type="dxa"/>
            <w:tcBorders>
              <w:top w:val="single" w:sz="6" w:space="0" w:color="auto"/>
              <w:left w:val="single" w:sz="6" w:space="0" w:color="auto"/>
              <w:bottom w:val="single" w:sz="6" w:space="0" w:color="auto"/>
              <w:right w:val="single" w:sz="6" w:space="0" w:color="auto"/>
            </w:tcBorders>
            <w:hideMark/>
          </w:tcPr>
          <w:p w14:paraId="263D602C" w14:textId="77777777" w:rsidR="001424E1" w:rsidRPr="00130992" w:rsidRDefault="001424E1" w:rsidP="00CC263C">
            <w:pPr>
              <w:jc w:val="center"/>
              <w:rPr>
                <w:color w:val="000000" w:themeColor="text1"/>
                <w:lang w:val="en-US"/>
              </w:rPr>
            </w:pPr>
            <w:r w:rsidRPr="00130992">
              <w:rPr>
                <w:color w:val="000000" w:themeColor="text1"/>
                <w:lang w:val="en-US"/>
              </w:rPr>
              <w:t>5</w:t>
            </w:r>
          </w:p>
        </w:tc>
        <w:tc>
          <w:tcPr>
            <w:tcW w:w="1531" w:type="dxa"/>
            <w:tcBorders>
              <w:top w:val="single" w:sz="6" w:space="0" w:color="auto"/>
              <w:left w:val="single" w:sz="6" w:space="0" w:color="auto"/>
              <w:bottom w:val="single" w:sz="6" w:space="0" w:color="auto"/>
              <w:right w:val="single" w:sz="6" w:space="0" w:color="auto"/>
            </w:tcBorders>
            <w:hideMark/>
          </w:tcPr>
          <w:p w14:paraId="1B9F5187" w14:textId="77777777" w:rsidR="001424E1" w:rsidRPr="00130992" w:rsidRDefault="001424E1" w:rsidP="00CC263C">
            <w:pPr>
              <w:jc w:val="center"/>
              <w:rPr>
                <w:color w:val="000000" w:themeColor="text1"/>
                <w:lang w:val="en-US"/>
              </w:rPr>
            </w:pPr>
            <w:r w:rsidRPr="00130992">
              <w:rPr>
                <w:color w:val="000000" w:themeColor="text1"/>
                <w:lang w:val="en-US"/>
              </w:rPr>
              <w:t>Спальня 1</w:t>
            </w:r>
          </w:p>
        </w:tc>
        <w:tc>
          <w:tcPr>
            <w:tcW w:w="1546" w:type="dxa"/>
            <w:tcBorders>
              <w:top w:val="single" w:sz="6" w:space="0" w:color="auto"/>
              <w:left w:val="single" w:sz="6" w:space="0" w:color="auto"/>
              <w:bottom w:val="single" w:sz="6" w:space="0" w:color="auto"/>
              <w:right w:val="single" w:sz="6" w:space="0" w:color="auto"/>
            </w:tcBorders>
            <w:hideMark/>
          </w:tcPr>
          <w:p w14:paraId="4A075DD7" w14:textId="77777777" w:rsidR="001424E1" w:rsidRPr="00130992" w:rsidRDefault="001424E1" w:rsidP="00CC263C">
            <w:pPr>
              <w:jc w:val="center"/>
              <w:rPr>
                <w:color w:val="000000" w:themeColor="text1"/>
                <w:lang w:val="en-US"/>
              </w:rPr>
            </w:pPr>
            <w:r w:rsidRPr="00130992">
              <w:rPr>
                <w:color w:val="000000" w:themeColor="text1"/>
                <w:lang w:val="en-US"/>
              </w:rPr>
              <w:t>16</w:t>
            </w:r>
          </w:p>
        </w:tc>
        <w:tc>
          <w:tcPr>
            <w:tcW w:w="2309" w:type="dxa"/>
            <w:tcBorders>
              <w:top w:val="single" w:sz="6" w:space="0" w:color="auto"/>
              <w:left w:val="single" w:sz="6" w:space="0" w:color="auto"/>
              <w:bottom w:val="single" w:sz="6" w:space="0" w:color="auto"/>
              <w:right w:val="single" w:sz="6" w:space="0" w:color="auto"/>
            </w:tcBorders>
            <w:hideMark/>
          </w:tcPr>
          <w:p w14:paraId="17A7EAFB" w14:textId="77777777" w:rsidR="001424E1" w:rsidRPr="00130992" w:rsidRDefault="001424E1" w:rsidP="00CC263C">
            <w:pPr>
              <w:jc w:val="center"/>
              <w:rPr>
                <w:color w:val="000000" w:themeColor="text1"/>
                <w:lang w:val="en-US"/>
              </w:rPr>
            </w:pPr>
            <w:r w:rsidRPr="00130992">
              <w:rPr>
                <w:color w:val="000000" w:themeColor="text1"/>
                <w:lang w:val="en-US"/>
              </w:rPr>
              <w:t>40</w:t>
            </w:r>
          </w:p>
        </w:tc>
        <w:tc>
          <w:tcPr>
            <w:tcW w:w="3442" w:type="dxa"/>
            <w:tcBorders>
              <w:top w:val="single" w:sz="6" w:space="0" w:color="auto"/>
              <w:left w:val="single" w:sz="6" w:space="0" w:color="auto"/>
              <w:bottom w:val="single" w:sz="6" w:space="0" w:color="auto"/>
              <w:right w:val="single" w:sz="6" w:space="0" w:color="auto"/>
            </w:tcBorders>
            <w:hideMark/>
          </w:tcPr>
          <w:p w14:paraId="1FEE6BEA" w14:textId="04FF2638" w:rsidR="001424E1" w:rsidRPr="00130992" w:rsidRDefault="001424E1" w:rsidP="00CC263C">
            <w:pPr>
              <w:jc w:val="center"/>
              <w:rPr>
                <w:color w:val="000000" w:themeColor="text1"/>
                <w:lang w:val="en-US"/>
              </w:rPr>
            </w:pPr>
            <w:r w:rsidRPr="00130992">
              <w:rPr>
                <w:color w:val="000000" w:themeColor="text1"/>
                <w:lang w:val="en-US"/>
              </w:rPr>
              <w:t>Поставка: 35 м</w:t>
            </w:r>
            <w:r w:rsidR="00130992" w:rsidRPr="00130992">
              <w:rPr>
                <w:color w:val="000000" w:themeColor="text1"/>
                <w:vertAlign w:val="superscript"/>
              </w:rPr>
              <w:t>3</w:t>
            </w:r>
            <w:r w:rsidRPr="00130992">
              <w:rPr>
                <w:color w:val="000000" w:themeColor="text1"/>
                <w:lang w:val="en-US"/>
              </w:rPr>
              <w:t>/ч</w:t>
            </w:r>
          </w:p>
        </w:tc>
      </w:tr>
      <w:tr w:rsidR="001424E1" w:rsidRPr="00130992" w14:paraId="3C6E0F8F" w14:textId="77777777" w:rsidTr="00130992">
        <w:trPr>
          <w:trHeight w:val="78"/>
        </w:trPr>
        <w:tc>
          <w:tcPr>
            <w:tcW w:w="907" w:type="dxa"/>
            <w:tcBorders>
              <w:top w:val="single" w:sz="6" w:space="0" w:color="auto"/>
              <w:left w:val="single" w:sz="6" w:space="0" w:color="auto"/>
              <w:bottom w:val="single" w:sz="6" w:space="0" w:color="auto"/>
              <w:right w:val="single" w:sz="6" w:space="0" w:color="auto"/>
            </w:tcBorders>
            <w:hideMark/>
          </w:tcPr>
          <w:p w14:paraId="7EC29DB7" w14:textId="77777777" w:rsidR="001424E1" w:rsidRPr="00130992" w:rsidRDefault="001424E1" w:rsidP="00CC263C">
            <w:pPr>
              <w:jc w:val="center"/>
              <w:rPr>
                <w:color w:val="000000" w:themeColor="text1"/>
                <w:lang w:val="en-US"/>
              </w:rPr>
            </w:pPr>
            <w:r w:rsidRPr="00130992">
              <w:rPr>
                <w:color w:val="000000" w:themeColor="text1"/>
                <w:lang w:val="en-US"/>
              </w:rPr>
              <w:t>6</w:t>
            </w:r>
          </w:p>
        </w:tc>
        <w:tc>
          <w:tcPr>
            <w:tcW w:w="1531" w:type="dxa"/>
            <w:tcBorders>
              <w:top w:val="single" w:sz="6" w:space="0" w:color="auto"/>
              <w:left w:val="single" w:sz="6" w:space="0" w:color="auto"/>
              <w:bottom w:val="single" w:sz="6" w:space="0" w:color="auto"/>
              <w:right w:val="single" w:sz="6" w:space="0" w:color="auto"/>
            </w:tcBorders>
            <w:hideMark/>
          </w:tcPr>
          <w:p w14:paraId="0B29753D" w14:textId="77777777" w:rsidR="001424E1" w:rsidRPr="00130992" w:rsidRDefault="001424E1" w:rsidP="00CC263C">
            <w:pPr>
              <w:jc w:val="center"/>
              <w:rPr>
                <w:color w:val="000000" w:themeColor="text1"/>
                <w:lang w:val="en-US"/>
              </w:rPr>
            </w:pPr>
            <w:r w:rsidRPr="00130992">
              <w:rPr>
                <w:color w:val="000000" w:themeColor="text1"/>
                <w:lang w:val="en-US"/>
              </w:rPr>
              <w:t>Спальня 2</w:t>
            </w:r>
          </w:p>
        </w:tc>
        <w:tc>
          <w:tcPr>
            <w:tcW w:w="1546" w:type="dxa"/>
            <w:tcBorders>
              <w:top w:val="single" w:sz="6" w:space="0" w:color="auto"/>
              <w:left w:val="single" w:sz="6" w:space="0" w:color="auto"/>
              <w:bottom w:val="single" w:sz="6" w:space="0" w:color="auto"/>
              <w:right w:val="single" w:sz="6" w:space="0" w:color="auto"/>
            </w:tcBorders>
            <w:hideMark/>
          </w:tcPr>
          <w:p w14:paraId="50834D19" w14:textId="77777777" w:rsidR="001424E1" w:rsidRPr="00130992" w:rsidRDefault="001424E1" w:rsidP="00CC263C">
            <w:pPr>
              <w:jc w:val="center"/>
              <w:rPr>
                <w:color w:val="000000" w:themeColor="text1"/>
                <w:lang w:val="en-US"/>
              </w:rPr>
            </w:pPr>
            <w:r w:rsidRPr="00130992">
              <w:rPr>
                <w:color w:val="000000" w:themeColor="text1"/>
                <w:lang w:val="en-US"/>
              </w:rPr>
              <w:t>12</w:t>
            </w:r>
          </w:p>
        </w:tc>
        <w:tc>
          <w:tcPr>
            <w:tcW w:w="2309" w:type="dxa"/>
            <w:tcBorders>
              <w:top w:val="single" w:sz="6" w:space="0" w:color="auto"/>
              <w:left w:val="single" w:sz="6" w:space="0" w:color="auto"/>
              <w:bottom w:val="single" w:sz="6" w:space="0" w:color="auto"/>
              <w:right w:val="single" w:sz="6" w:space="0" w:color="auto"/>
            </w:tcBorders>
            <w:hideMark/>
          </w:tcPr>
          <w:p w14:paraId="58318ACD" w14:textId="77777777" w:rsidR="001424E1" w:rsidRPr="00130992" w:rsidRDefault="001424E1" w:rsidP="00CC263C">
            <w:pPr>
              <w:jc w:val="center"/>
              <w:rPr>
                <w:color w:val="000000" w:themeColor="text1"/>
                <w:lang w:val="en-US"/>
              </w:rPr>
            </w:pPr>
            <w:r w:rsidRPr="00130992">
              <w:rPr>
                <w:color w:val="000000" w:themeColor="text1"/>
                <w:lang w:val="en-US"/>
              </w:rPr>
              <w:t>30</w:t>
            </w:r>
          </w:p>
        </w:tc>
        <w:tc>
          <w:tcPr>
            <w:tcW w:w="3442" w:type="dxa"/>
            <w:tcBorders>
              <w:top w:val="single" w:sz="6" w:space="0" w:color="auto"/>
              <w:left w:val="single" w:sz="6" w:space="0" w:color="auto"/>
              <w:bottom w:val="single" w:sz="6" w:space="0" w:color="auto"/>
              <w:right w:val="single" w:sz="6" w:space="0" w:color="auto"/>
            </w:tcBorders>
            <w:hideMark/>
          </w:tcPr>
          <w:p w14:paraId="7FA6C8B0" w14:textId="5858F2AC" w:rsidR="001424E1" w:rsidRPr="00130992" w:rsidRDefault="001424E1" w:rsidP="00CC263C">
            <w:pPr>
              <w:jc w:val="center"/>
              <w:rPr>
                <w:color w:val="000000" w:themeColor="text1"/>
                <w:lang w:val="en-US"/>
              </w:rPr>
            </w:pPr>
            <w:r w:rsidRPr="00130992">
              <w:rPr>
                <w:color w:val="000000" w:themeColor="text1"/>
                <w:lang w:val="en-US"/>
              </w:rPr>
              <w:t>Поставка: 25 м</w:t>
            </w:r>
            <w:r w:rsidR="00130992" w:rsidRPr="00130992">
              <w:rPr>
                <w:color w:val="000000" w:themeColor="text1"/>
                <w:vertAlign w:val="superscript"/>
              </w:rPr>
              <w:t>3</w:t>
            </w:r>
            <w:r w:rsidRPr="00130992">
              <w:rPr>
                <w:color w:val="000000" w:themeColor="text1"/>
                <w:lang w:val="en-US"/>
              </w:rPr>
              <w:t>/ч</w:t>
            </w:r>
          </w:p>
        </w:tc>
      </w:tr>
    </w:tbl>
    <w:p w14:paraId="6557B218" w14:textId="77777777" w:rsidR="001424E1" w:rsidRPr="00BB34DB" w:rsidRDefault="001424E1" w:rsidP="001424E1">
      <w:pPr>
        <w:jc w:val="both"/>
        <w:rPr>
          <w:color w:val="000000" w:themeColor="text1"/>
          <w:sz w:val="24"/>
          <w:szCs w:val="24"/>
        </w:rPr>
      </w:pPr>
    </w:p>
    <w:p w14:paraId="7058380E" w14:textId="2ED0083F" w:rsidR="001424E1" w:rsidRPr="00130992" w:rsidRDefault="00130992" w:rsidP="00130992">
      <w:pPr>
        <w:rPr>
          <w:bCs/>
          <w:i/>
          <w:iCs/>
          <w:color w:val="000000" w:themeColor="text1"/>
          <w:sz w:val="24"/>
          <w:szCs w:val="24"/>
        </w:rPr>
      </w:pPr>
      <w:r w:rsidRPr="00130992">
        <w:rPr>
          <w:bCs/>
          <w:i/>
          <w:iCs/>
          <w:color w:val="000000" w:themeColor="text1"/>
          <w:sz w:val="24"/>
          <w:szCs w:val="24"/>
        </w:rPr>
        <w:t>Продолжение таблицы С.16</w:t>
      </w:r>
    </w:p>
    <w:tbl>
      <w:tblPr>
        <w:tblW w:w="0" w:type="auto"/>
        <w:jc w:val="center"/>
        <w:tblLayout w:type="fixed"/>
        <w:tblCellMar>
          <w:left w:w="40" w:type="dxa"/>
          <w:right w:w="40" w:type="dxa"/>
        </w:tblCellMar>
        <w:tblLook w:val="04A0" w:firstRow="1" w:lastRow="0" w:firstColumn="1" w:lastColumn="0" w:noHBand="0" w:noVBand="1"/>
      </w:tblPr>
      <w:tblGrid>
        <w:gridCol w:w="883"/>
        <w:gridCol w:w="1531"/>
        <w:gridCol w:w="1550"/>
        <w:gridCol w:w="2304"/>
        <w:gridCol w:w="3413"/>
      </w:tblGrid>
      <w:tr w:rsidR="00BB34DB" w:rsidRPr="00130992" w14:paraId="7F4D5269" w14:textId="77777777" w:rsidTr="00130992">
        <w:trPr>
          <w:trHeight w:val="285"/>
          <w:jc w:val="center"/>
        </w:trPr>
        <w:tc>
          <w:tcPr>
            <w:tcW w:w="883" w:type="dxa"/>
            <w:tcBorders>
              <w:top w:val="single" w:sz="6" w:space="0" w:color="auto"/>
              <w:left w:val="single" w:sz="6" w:space="0" w:color="auto"/>
              <w:bottom w:val="double" w:sz="4" w:space="0" w:color="auto"/>
              <w:right w:val="single" w:sz="6" w:space="0" w:color="auto"/>
            </w:tcBorders>
            <w:vAlign w:val="center"/>
            <w:hideMark/>
          </w:tcPr>
          <w:p w14:paraId="036B5C2A" w14:textId="77777777" w:rsidR="001424E1" w:rsidRPr="00130992" w:rsidRDefault="001424E1" w:rsidP="00CC263C">
            <w:pPr>
              <w:jc w:val="center"/>
              <w:rPr>
                <w:b/>
                <w:color w:val="000000" w:themeColor="text1"/>
                <w:lang w:val="en-US"/>
              </w:rPr>
            </w:pPr>
            <w:r w:rsidRPr="00130992">
              <w:rPr>
                <w:b/>
                <w:color w:val="000000" w:themeColor="text1"/>
                <w:lang w:val="en-US"/>
              </w:rPr>
              <w:t>Номер</w:t>
            </w:r>
          </w:p>
        </w:tc>
        <w:tc>
          <w:tcPr>
            <w:tcW w:w="1531" w:type="dxa"/>
            <w:tcBorders>
              <w:top w:val="single" w:sz="6" w:space="0" w:color="auto"/>
              <w:left w:val="single" w:sz="6" w:space="0" w:color="auto"/>
              <w:bottom w:val="double" w:sz="4" w:space="0" w:color="auto"/>
              <w:right w:val="single" w:sz="6" w:space="0" w:color="auto"/>
            </w:tcBorders>
            <w:vAlign w:val="center"/>
            <w:hideMark/>
          </w:tcPr>
          <w:p w14:paraId="48BB5A19" w14:textId="77777777" w:rsidR="001424E1" w:rsidRPr="00130992" w:rsidRDefault="001424E1" w:rsidP="00CC263C">
            <w:pPr>
              <w:jc w:val="center"/>
              <w:rPr>
                <w:b/>
                <w:color w:val="000000" w:themeColor="text1"/>
              </w:rPr>
            </w:pPr>
            <w:r w:rsidRPr="00130992">
              <w:rPr>
                <w:b/>
                <w:color w:val="000000" w:themeColor="text1"/>
              </w:rPr>
              <w:t>Название</w:t>
            </w:r>
          </w:p>
        </w:tc>
        <w:tc>
          <w:tcPr>
            <w:tcW w:w="1550" w:type="dxa"/>
            <w:tcBorders>
              <w:top w:val="single" w:sz="6" w:space="0" w:color="auto"/>
              <w:left w:val="single" w:sz="6" w:space="0" w:color="auto"/>
              <w:bottom w:val="double" w:sz="4" w:space="0" w:color="auto"/>
              <w:right w:val="single" w:sz="6" w:space="0" w:color="auto"/>
            </w:tcBorders>
            <w:vAlign w:val="center"/>
            <w:hideMark/>
          </w:tcPr>
          <w:p w14:paraId="567C5CAE" w14:textId="265D739E" w:rsidR="001424E1" w:rsidRPr="00130992" w:rsidRDefault="001424E1" w:rsidP="00CC263C">
            <w:pPr>
              <w:jc w:val="center"/>
              <w:rPr>
                <w:b/>
                <w:color w:val="000000" w:themeColor="text1"/>
                <w:lang w:val="en-US"/>
              </w:rPr>
            </w:pPr>
            <w:r w:rsidRPr="00130992">
              <w:rPr>
                <w:b/>
                <w:color w:val="000000" w:themeColor="text1"/>
                <w:lang w:val="en-US"/>
              </w:rPr>
              <w:t>Поверхность (м</w:t>
            </w:r>
            <w:r w:rsidR="00130992" w:rsidRPr="00130992">
              <w:rPr>
                <w:b/>
                <w:color w:val="000000" w:themeColor="text1"/>
                <w:vertAlign w:val="superscript"/>
              </w:rPr>
              <w:t>2</w:t>
            </w:r>
            <w:r w:rsidRPr="00130992">
              <w:rPr>
                <w:b/>
                <w:color w:val="000000" w:themeColor="text1"/>
                <w:lang w:val="en-US"/>
              </w:rPr>
              <w:t>)</w:t>
            </w:r>
          </w:p>
        </w:tc>
        <w:tc>
          <w:tcPr>
            <w:tcW w:w="2304" w:type="dxa"/>
            <w:tcBorders>
              <w:top w:val="single" w:sz="6" w:space="0" w:color="auto"/>
              <w:left w:val="single" w:sz="6" w:space="0" w:color="auto"/>
              <w:bottom w:val="double" w:sz="4" w:space="0" w:color="auto"/>
              <w:right w:val="single" w:sz="6" w:space="0" w:color="auto"/>
            </w:tcBorders>
            <w:vAlign w:val="center"/>
            <w:hideMark/>
          </w:tcPr>
          <w:p w14:paraId="7BFC52C1" w14:textId="77777777" w:rsidR="001424E1" w:rsidRPr="00130992" w:rsidRDefault="001424E1" w:rsidP="00CC263C">
            <w:pPr>
              <w:jc w:val="center"/>
              <w:rPr>
                <w:b/>
                <w:color w:val="000000" w:themeColor="text1"/>
              </w:rPr>
            </w:pPr>
            <w:r w:rsidRPr="00130992">
              <w:rPr>
                <w:b/>
                <w:color w:val="000000" w:themeColor="text1"/>
              </w:rPr>
              <w:t>Объем (м</w:t>
            </w:r>
            <w:r w:rsidRPr="00130992">
              <w:rPr>
                <w:b/>
                <w:color w:val="000000" w:themeColor="text1"/>
                <w:vertAlign w:val="superscript"/>
              </w:rPr>
              <w:t>3</w:t>
            </w:r>
            <w:r w:rsidRPr="00130992">
              <w:rPr>
                <w:b/>
                <w:color w:val="000000" w:themeColor="text1"/>
              </w:rPr>
              <w:t>) (внутренняя высота: 2,5 м)</w:t>
            </w:r>
          </w:p>
        </w:tc>
        <w:tc>
          <w:tcPr>
            <w:tcW w:w="3413" w:type="dxa"/>
            <w:tcBorders>
              <w:top w:val="single" w:sz="6" w:space="0" w:color="auto"/>
              <w:left w:val="single" w:sz="6" w:space="0" w:color="auto"/>
              <w:bottom w:val="double" w:sz="4" w:space="0" w:color="auto"/>
              <w:right w:val="single" w:sz="6" w:space="0" w:color="auto"/>
            </w:tcBorders>
            <w:vAlign w:val="center"/>
            <w:hideMark/>
          </w:tcPr>
          <w:p w14:paraId="19FFA443" w14:textId="77777777" w:rsidR="001424E1" w:rsidRPr="00130992" w:rsidRDefault="001424E1" w:rsidP="00CC263C">
            <w:pPr>
              <w:jc w:val="center"/>
              <w:rPr>
                <w:b/>
                <w:color w:val="000000" w:themeColor="text1"/>
              </w:rPr>
            </w:pPr>
            <w:r w:rsidRPr="00130992">
              <w:rPr>
                <w:b/>
                <w:color w:val="000000" w:themeColor="text1"/>
              </w:rPr>
              <w:t xml:space="preserve">Пример определения размеров для расчета </w:t>
            </w:r>
            <w:r w:rsidRPr="00130992">
              <w:rPr>
                <w:b/>
                <w:color w:val="000000" w:themeColor="text1"/>
                <w:lang w:val="en-US"/>
              </w:rPr>
              <w:t>ACH</w:t>
            </w:r>
            <w:r w:rsidRPr="00130992">
              <w:rPr>
                <w:b/>
                <w:color w:val="000000" w:themeColor="text1"/>
              </w:rPr>
              <w:t xml:space="preserve">, категория </w:t>
            </w:r>
            <w:r w:rsidRPr="00130992">
              <w:rPr>
                <w:b/>
                <w:color w:val="000000" w:themeColor="text1"/>
                <w:lang w:val="en-US"/>
              </w:rPr>
              <w:t>II</w:t>
            </w:r>
          </w:p>
        </w:tc>
      </w:tr>
      <w:tr w:rsidR="00BB34DB" w:rsidRPr="00130992" w14:paraId="3CE35990" w14:textId="77777777" w:rsidTr="00130992">
        <w:trPr>
          <w:trHeight w:val="93"/>
          <w:jc w:val="center"/>
        </w:trPr>
        <w:tc>
          <w:tcPr>
            <w:tcW w:w="883" w:type="dxa"/>
            <w:tcBorders>
              <w:top w:val="double" w:sz="4" w:space="0" w:color="auto"/>
              <w:left w:val="single" w:sz="6" w:space="0" w:color="auto"/>
              <w:bottom w:val="single" w:sz="6" w:space="0" w:color="auto"/>
              <w:right w:val="single" w:sz="6" w:space="0" w:color="auto"/>
            </w:tcBorders>
            <w:hideMark/>
          </w:tcPr>
          <w:p w14:paraId="545F8F90" w14:textId="77777777" w:rsidR="001424E1" w:rsidRPr="00130992" w:rsidRDefault="001424E1" w:rsidP="00CC263C">
            <w:pPr>
              <w:jc w:val="center"/>
              <w:rPr>
                <w:color w:val="000000" w:themeColor="text1"/>
                <w:lang w:val="en-US"/>
              </w:rPr>
            </w:pPr>
            <w:r w:rsidRPr="00130992">
              <w:rPr>
                <w:color w:val="000000" w:themeColor="text1"/>
                <w:lang w:val="en-US"/>
              </w:rPr>
              <w:t>7</w:t>
            </w:r>
          </w:p>
        </w:tc>
        <w:tc>
          <w:tcPr>
            <w:tcW w:w="1531" w:type="dxa"/>
            <w:tcBorders>
              <w:top w:val="double" w:sz="4" w:space="0" w:color="auto"/>
              <w:left w:val="single" w:sz="6" w:space="0" w:color="auto"/>
              <w:bottom w:val="single" w:sz="6" w:space="0" w:color="auto"/>
              <w:right w:val="single" w:sz="6" w:space="0" w:color="auto"/>
            </w:tcBorders>
            <w:hideMark/>
          </w:tcPr>
          <w:p w14:paraId="7113663E" w14:textId="77777777" w:rsidR="001424E1" w:rsidRPr="00130992" w:rsidRDefault="001424E1" w:rsidP="00CC263C">
            <w:pPr>
              <w:jc w:val="center"/>
              <w:rPr>
                <w:color w:val="000000" w:themeColor="text1"/>
                <w:lang w:val="en-US"/>
              </w:rPr>
            </w:pPr>
            <w:r w:rsidRPr="00130992">
              <w:rPr>
                <w:color w:val="000000" w:themeColor="text1"/>
                <w:lang w:val="en-US"/>
              </w:rPr>
              <w:t>Туалет 2</w:t>
            </w:r>
          </w:p>
        </w:tc>
        <w:tc>
          <w:tcPr>
            <w:tcW w:w="1550" w:type="dxa"/>
            <w:tcBorders>
              <w:top w:val="double" w:sz="4" w:space="0" w:color="auto"/>
              <w:left w:val="single" w:sz="6" w:space="0" w:color="auto"/>
              <w:bottom w:val="single" w:sz="6" w:space="0" w:color="auto"/>
              <w:right w:val="single" w:sz="6" w:space="0" w:color="auto"/>
            </w:tcBorders>
            <w:hideMark/>
          </w:tcPr>
          <w:p w14:paraId="10465E0D" w14:textId="77777777" w:rsidR="001424E1" w:rsidRPr="00130992" w:rsidRDefault="001424E1" w:rsidP="00CC263C">
            <w:pPr>
              <w:jc w:val="center"/>
              <w:rPr>
                <w:color w:val="000000" w:themeColor="text1"/>
                <w:lang w:val="en-US"/>
              </w:rPr>
            </w:pPr>
            <w:r w:rsidRPr="00130992">
              <w:rPr>
                <w:color w:val="000000" w:themeColor="text1"/>
                <w:lang w:val="en-US"/>
              </w:rPr>
              <w:t>3</w:t>
            </w:r>
          </w:p>
        </w:tc>
        <w:tc>
          <w:tcPr>
            <w:tcW w:w="2304" w:type="dxa"/>
            <w:tcBorders>
              <w:top w:val="double" w:sz="4" w:space="0" w:color="auto"/>
              <w:left w:val="single" w:sz="6" w:space="0" w:color="auto"/>
              <w:bottom w:val="single" w:sz="6" w:space="0" w:color="auto"/>
              <w:right w:val="single" w:sz="6" w:space="0" w:color="auto"/>
            </w:tcBorders>
            <w:hideMark/>
          </w:tcPr>
          <w:p w14:paraId="7692C035" w14:textId="77777777" w:rsidR="001424E1" w:rsidRPr="00130992" w:rsidRDefault="001424E1" w:rsidP="00CC263C">
            <w:pPr>
              <w:jc w:val="center"/>
              <w:rPr>
                <w:color w:val="000000" w:themeColor="text1"/>
                <w:lang w:val="en-US"/>
              </w:rPr>
            </w:pPr>
            <w:r w:rsidRPr="00130992">
              <w:rPr>
                <w:color w:val="000000" w:themeColor="text1"/>
                <w:lang w:val="en-US"/>
              </w:rPr>
              <w:t>7,5</w:t>
            </w:r>
          </w:p>
        </w:tc>
        <w:tc>
          <w:tcPr>
            <w:tcW w:w="3413" w:type="dxa"/>
            <w:tcBorders>
              <w:top w:val="double" w:sz="4" w:space="0" w:color="auto"/>
              <w:left w:val="single" w:sz="6" w:space="0" w:color="auto"/>
              <w:bottom w:val="single" w:sz="6" w:space="0" w:color="auto"/>
              <w:right w:val="single" w:sz="6" w:space="0" w:color="auto"/>
            </w:tcBorders>
            <w:hideMark/>
          </w:tcPr>
          <w:p w14:paraId="76E4A6E3" w14:textId="77777777" w:rsidR="001424E1" w:rsidRPr="00130992" w:rsidRDefault="001424E1" w:rsidP="00CC263C">
            <w:pPr>
              <w:jc w:val="center"/>
              <w:rPr>
                <w:color w:val="000000" w:themeColor="text1"/>
                <w:lang w:val="en-US"/>
              </w:rPr>
            </w:pPr>
            <w:r w:rsidRPr="00130992">
              <w:rPr>
                <w:color w:val="000000" w:themeColor="text1"/>
                <w:lang w:val="en-US"/>
              </w:rPr>
              <w:t>Вытяжка</w:t>
            </w:r>
          </w:p>
        </w:tc>
      </w:tr>
      <w:tr w:rsidR="00BB34DB" w:rsidRPr="00130992" w14:paraId="127BFC78" w14:textId="77777777" w:rsidTr="00130992">
        <w:trPr>
          <w:trHeight w:val="139"/>
          <w:jc w:val="center"/>
        </w:trPr>
        <w:tc>
          <w:tcPr>
            <w:tcW w:w="883" w:type="dxa"/>
            <w:tcBorders>
              <w:top w:val="single" w:sz="6" w:space="0" w:color="auto"/>
              <w:left w:val="single" w:sz="6" w:space="0" w:color="auto"/>
              <w:bottom w:val="single" w:sz="6" w:space="0" w:color="auto"/>
              <w:right w:val="single" w:sz="6" w:space="0" w:color="auto"/>
            </w:tcBorders>
            <w:hideMark/>
          </w:tcPr>
          <w:p w14:paraId="78EFAFF7" w14:textId="77777777" w:rsidR="001424E1" w:rsidRPr="00130992" w:rsidRDefault="001424E1" w:rsidP="00CC263C">
            <w:pPr>
              <w:jc w:val="center"/>
              <w:rPr>
                <w:color w:val="000000" w:themeColor="text1"/>
                <w:lang w:val="en-US"/>
              </w:rPr>
            </w:pPr>
            <w:r w:rsidRPr="00130992">
              <w:rPr>
                <w:color w:val="000000" w:themeColor="text1"/>
                <w:lang w:val="en-US"/>
              </w:rPr>
              <w:t>8</w:t>
            </w:r>
          </w:p>
        </w:tc>
        <w:tc>
          <w:tcPr>
            <w:tcW w:w="1531" w:type="dxa"/>
            <w:tcBorders>
              <w:top w:val="single" w:sz="6" w:space="0" w:color="auto"/>
              <w:left w:val="single" w:sz="6" w:space="0" w:color="auto"/>
              <w:bottom w:val="single" w:sz="6" w:space="0" w:color="auto"/>
              <w:right w:val="single" w:sz="6" w:space="0" w:color="auto"/>
            </w:tcBorders>
            <w:hideMark/>
          </w:tcPr>
          <w:p w14:paraId="1E3EA1F3" w14:textId="77777777" w:rsidR="001424E1" w:rsidRPr="00130992" w:rsidRDefault="001424E1" w:rsidP="00CC263C">
            <w:pPr>
              <w:jc w:val="center"/>
              <w:rPr>
                <w:color w:val="000000" w:themeColor="text1"/>
                <w:lang w:val="en-US"/>
              </w:rPr>
            </w:pPr>
            <w:r w:rsidRPr="00130992">
              <w:rPr>
                <w:color w:val="000000" w:themeColor="text1"/>
                <w:lang w:val="en-US"/>
              </w:rPr>
              <w:t>Спальня 3</w:t>
            </w:r>
          </w:p>
        </w:tc>
        <w:tc>
          <w:tcPr>
            <w:tcW w:w="1550" w:type="dxa"/>
            <w:tcBorders>
              <w:top w:val="single" w:sz="6" w:space="0" w:color="auto"/>
              <w:left w:val="single" w:sz="6" w:space="0" w:color="auto"/>
              <w:bottom w:val="single" w:sz="6" w:space="0" w:color="auto"/>
              <w:right w:val="single" w:sz="6" w:space="0" w:color="auto"/>
            </w:tcBorders>
            <w:hideMark/>
          </w:tcPr>
          <w:p w14:paraId="63D7ADA2" w14:textId="77777777" w:rsidR="001424E1" w:rsidRPr="00130992" w:rsidRDefault="001424E1" w:rsidP="00CC263C">
            <w:pPr>
              <w:jc w:val="center"/>
              <w:rPr>
                <w:color w:val="000000" w:themeColor="text1"/>
                <w:lang w:val="en-US"/>
              </w:rPr>
            </w:pPr>
            <w:r w:rsidRPr="00130992">
              <w:rPr>
                <w:color w:val="000000" w:themeColor="text1"/>
                <w:lang w:val="en-US"/>
              </w:rPr>
              <w:t>9</w:t>
            </w:r>
          </w:p>
        </w:tc>
        <w:tc>
          <w:tcPr>
            <w:tcW w:w="2304" w:type="dxa"/>
            <w:tcBorders>
              <w:top w:val="single" w:sz="6" w:space="0" w:color="auto"/>
              <w:left w:val="single" w:sz="6" w:space="0" w:color="auto"/>
              <w:bottom w:val="single" w:sz="6" w:space="0" w:color="auto"/>
              <w:right w:val="single" w:sz="6" w:space="0" w:color="auto"/>
            </w:tcBorders>
            <w:hideMark/>
          </w:tcPr>
          <w:p w14:paraId="642D0F31" w14:textId="77777777" w:rsidR="001424E1" w:rsidRPr="00130992" w:rsidRDefault="001424E1" w:rsidP="00CC263C">
            <w:pPr>
              <w:jc w:val="center"/>
              <w:rPr>
                <w:color w:val="000000" w:themeColor="text1"/>
                <w:lang w:val="en-US"/>
              </w:rPr>
            </w:pPr>
            <w:r w:rsidRPr="00130992">
              <w:rPr>
                <w:color w:val="000000" w:themeColor="text1"/>
                <w:lang w:val="en-US"/>
              </w:rPr>
              <w:t>22,5</w:t>
            </w:r>
          </w:p>
        </w:tc>
        <w:tc>
          <w:tcPr>
            <w:tcW w:w="3413" w:type="dxa"/>
            <w:tcBorders>
              <w:top w:val="single" w:sz="6" w:space="0" w:color="auto"/>
              <w:left w:val="single" w:sz="6" w:space="0" w:color="auto"/>
              <w:bottom w:val="single" w:sz="6" w:space="0" w:color="auto"/>
              <w:right w:val="single" w:sz="6" w:space="0" w:color="auto"/>
            </w:tcBorders>
            <w:hideMark/>
          </w:tcPr>
          <w:p w14:paraId="2FACC7DB" w14:textId="2A01A588" w:rsidR="001424E1" w:rsidRPr="00130992" w:rsidRDefault="001424E1" w:rsidP="00CC263C">
            <w:pPr>
              <w:jc w:val="center"/>
              <w:rPr>
                <w:color w:val="000000" w:themeColor="text1"/>
                <w:lang w:val="en-US"/>
              </w:rPr>
            </w:pPr>
            <w:r w:rsidRPr="00130992">
              <w:rPr>
                <w:color w:val="000000" w:themeColor="text1"/>
                <w:lang w:val="en-US"/>
              </w:rPr>
              <w:t xml:space="preserve">Поставка: 20 </w:t>
            </w:r>
            <w:r w:rsidRPr="00130992">
              <w:rPr>
                <w:color w:val="000000" w:themeColor="text1"/>
              </w:rPr>
              <w:t>м</w:t>
            </w:r>
            <w:r w:rsidR="00130992" w:rsidRPr="00130992">
              <w:rPr>
                <w:color w:val="000000" w:themeColor="text1"/>
                <w:vertAlign w:val="superscript"/>
              </w:rPr>
              <w:t>3</w:t>
            </w:r>
            <w:r w:rsidRPr="00130992">
              <w:rPr>
                <w:color w:val="000000" w:themeColor="text1"/>
                <w:lang w:val="en-US"/>
              </w:rPr>
              <w:t>/</w:t>
            </w:r>
            <w:r w:rsidRPr="00130992">
              <w:rPr>
                <w:color w:val="000000" w:themeColor="text1"/>
              </w:rPr>
              <w:t>ч</w:t>
            </w:r>
          </w:p>
        </w:tc>
      </w:tr>
      <w:tr w:rsidR="00BB34DB" w:rsidRPr="00130992" w14:paraId="6EAFC4B7" w14:textId="77777777" w:rsidTr="00130992">
        <w:trPr>
          <w:trHeight w:val="78"/>
          <w:jc w:val="center"/>
        </w:trPr>
        <w:tc>
          <w:tcPr>
            <w:tcW w:w="883" w:type="dxa"/>
            <w:tcBorders>
              <w:top w:val="single" w:sz="6" w:space="0" w:color="auto"/>
              <w:left w:val="single" w:sz="6" w:space="0" w:color="auto"/>
              <w:bottom w:val="single" w:sz="6" w:space="0" w:color="auto"/>
              <w:right w:val="single" w:sz="6" w:space="0" w:color="auto"/>
            </w:tcBorders>
            <w:hideMark/>
          </w:tcPr>
          <w:p w14:paraId="39914E40" w14:textId="77777777" w:rsidR="001424E1" w:rsidRPr="00130992" w:rsidRDefault="001424E1" w:rsidP="00CC263C">
            <w:pPr>
              <w:jc w:val="center"/>
              <w:rPr>
                <w:color w:val="000000" w:themeColor="text1"/>
                <w:lang w:val="en-US"/>
              </w:rPr>
            </w:pPr>
            <w:r w:rsidRPr="00130992">
              <w:rPr>
                <w:color w:val="000000" w:themeColor="text1"/>
                <w:lang w:val="en-US"/>
              </w:rPr>
              <w:t>9</w:t>
            </w:r>
          </w:p>
        </w:tc>
        <w:tc>
          <w:tcPr>
            <w:tcW w:w="1531" w:type="dxa"/>
            <w:tcBorders>
              <w:top w:val="single" w:sz="6" w:space="0" w:color="auto"/>
              <w:left w:val="single" w:sz="6" w:space="0" w:color="auto"/>
              <w:bottom w:val="single" w:sz="6" w:space="0" w:color="auto"/>
              <w:right w:val="single" w:sz="6" w:space="0" w:color="auto"/>
            </w:tcBorders>
            <w:hideMark/>
          </w:tcPr>
          <w:p w14:paraId="1673D21B" w14:textId="77777777" w:rsidR="001424E1" w:rsidRPr="00130992" w:rsidRDefault="001424E1" w:rsidP="00CC263C">
            <w:pPr>
              <w:jc w:val="center"/>
              <w:rPr>
                <w:color w:val="000000" w:themeColor="text1"/>
                <w:lang w:val="en-US"/>
              </w:rPr>
            </w:pPr>
            <w:r w:rsidRPr="00130992">
              <w:rPr>
                <w:color w:val="000000" w:themeColor="text1"/>
                <w:lang w:val="en-US"/>
              </w:rPr>
              <w:t>Коридор</w:t>
            </w:r>
          </w:p>
        </w:tc>
        <w:tc>
          <w:tcPr>
            <w:tcW w:w="1550" w:type="dxa"/>
            <w:tcBorders>
              <w:top w:val="single" w:sz="6" w:space="0" w:color="auto"/>
              <w:left w:val="single" w:sz="6" w:space="0" w:color="auto"/>
              <w:bottom w:val="single" w:sz="6" w:space="0" w:color="auto"/>
              <w:right w:val="single" w:sz="6" w:space="0" w:color="auto"/>
            </w:tcBorders>
            <w:hideMark/>
          </w:tcPr>
          <w:p w14:paraId="74501C03" w14:textId="77777777" w:rsidR="001424E1" w:rsidRPr="00130992" w:rsidRDefault="001424E1" w:rsidP="00CC263C">
            <w:pPr>
              <w:jc w:val="center"/>
              <w:rPr>
                <w:color w:val="000000" w:themeColor="text1"/>
                <w:lang w:val="en-US"/>
              </w:rPr>
            </w:pPr>
            <w:r w:rsidRPr="00130992">
              <w:rPr>
                <w:color w:val="000000" w:themeColor="text1"/>
                <w:lang w:val="en-US"/>
              </w:rPr>
              <w:t>7,50</w:t>
            </w:r>
          </w:p>
        </w:tc>
        <w:tc>
          <w:tcPr>
            <w:tcW w:w="2304" w:type="dxa"/>
            <w:tcBorders>
              <w:top w:val="single" w:sz="6" w:space="0" w:color="auto"/>
              <w:left w:val="single" w:sz="6" w:space="0" w:color="auto"/>
              <w:bottom w:val="single" w:sz="6" w:space="0" w:color="auto"/>
              <w:right w:val="single" w:sz="6" w:space="0" w:color="auto"/>
            </w:tcBorders>
            <w:hideMark/>
          </w:tcPr>
          <w:p w14:paraId="404FA6DC" w14:textId="77777777" w:rsidR="001424E1" w:rsidRPr="00130992" w:rsidRDefault="001424E1" w:rsidP="00CC263C">
            <w:pPr>
              <w:jc w:val="center"/>
              <w:rPr>
                <w:color w:val="000000" w:themeColor="text1"/>
                <w:lang w:val="en-US"/>
              </w:rPr>
            </w:pPr>
            <w:r w:rsidRPr="00130992">
              <w:rPr>
                <w:color w:val="000000" w:themeColor="text1"/>
                <w:lang w:val="en-US"/>
              </w:rPr>
              <w:t>18,75</w:t>
            </w:r>
          </w:p>
        </w:tc>
        <w:tc>
          <w:tcPr>
            <w:tcW w:w="3413" w:type="dxa"/>
            <w:tcBorders>
              <w:top w:val="single" w:sz="6" w:space="0" w:color="auto"/>
              <w:left w:val="single" w:sz="6" w:space="0" w:color="auto"/>
              <w:bottom w:val="single" w:sz="6" w:space="0" w:color="auto"/>
              <w:right w:val="single" w:sz="6" w:space="0" w:color="auto"/>
            </w:tcBorders>
            <w:hideMark/>
          </w:tcPr>
          <w:p w14:paraId="4AC124DB" w14:textId="77777777" w:rsidR="001424E1" w:rsidRPr="00130992" w:rsidRDefault="001424E1" w:rsidP="00CC263C">
            <w:pPr>
              <w:jc w:val="center"/>
              <w:rPr>
                <w:color w:val="000000" w:themeColor="text1"/>
              </w:rPr>
            </w:pPr>
            <w:r w:rsidRPr="00130992">
              <w:rPr>
                <w:color w:val="000000" w:themeColor="text1"/>
              </w:rPr>
              <w:t>Перемещение</w:t>
            </w:r>
          </w:p>
        </w:tc>
      </w:tr>
      <w:tr w:rsidR="001424E1" w:rsidRPr="00130992" w14:paraId="7B9BECFE" w14:textId="77777777" w:rsidTr="00130992">
        <w:trPr>
          <w:trHeight w:val="78"/>
          <w:jc w:val="center"/>
        </w:trPr>
        <w:tc>
          <w:tcPr>
            <w:tcW w:w="2414" w:type="dxa"/>
            <w:gridSpan w:val="2"/>
            <w:tcBorders>
              <w:top w:val="single" w:sz="6" w:space="0" w:color="auto"/>
              <w:left w:val="single" w:sz="6" w:space="0" w:color="auto"/>
              <w:bottom w:val="single" w:sz="6" w:space="0" w:color="auto"/>
              <w:right w:val="single" w:sz="6" w:space="0" w:color="auto"/>
            </w:tcBorders>
            <w:hideMark/>
          </w:tcPr>
          <w:p w14:paraId="681A948B" w14:textId="77777777" w:rsidR="001424E1" w:rsidRPr="00130992" w:rsidRDefault="001424E1" w:rsidP="00CC263C">
            <w:pPr>
              <w:jc w:val="right"/>
              <w:rPr>
                <w:color w:val="000000" w:themeColor="text1"/>
                <w:lang w:val="en-US"/>
              </w:rPr>
            </w:pPr>
            <w:r w:rsidRPr="00130992">
              <w:rPr>
                <w:color w:val="000000" w:themeColor="text1"/>
                <w:lang w:val="en-US"/>
              </w:rPr>
              <w:t>Всего</w:t>
            </w:r>
          </w:p>
        </w:tc>
        <w:tc>
          <w:tcPr>
            <w:tcW w:w="1550" w:type="dxa"/>
            <w:tcBorders>
              <w:top w:val="single" w:sz="6" w:space="0" w:color="auto"/>
              <w:left w:val="single" w:sz="6" w:space="0" w:color="auto"/>
              <w:bottom w:val="single" w:sz="6" w:space="0" w:color="auto"/>
              <w:right w:val="single" w:sz="6" w:space="0" w:color="auto"/>
            </w:tcBorders>
            <w:hideMark/>
          </w:tcPr>
          <w:p w14:paraId="5EC18045" w14:textId="77777777" w:rsidR="001424E1" w:rsidRPr="00130992" w:rsidRDefault="001424E1" w:rsidP="00CC263C">
            <w:pPr>
              <w:jc w:val="center"/>
              <w:rPr>
                <w:color w:val="000000" w:themeColor="text1"/>
                <w:lang w:val="en-US"/>
              </w:rPr>
            </w:pPr>
            <w:r w:rsidRPr="00130992">
              <w:rPr>
                <w:color w:val="000000" w:themeColor="text1"/>
                <w:lang w:val="en-US"/>
              </w:rPr>
              <w:t>84,7</w:t>
            </w:r>
          </w:p>
        </w:tc>
        <w:tc>
          <w:tcPr>
            <w:tcW w:w="2304" w:type="dxa"/>
            <w:tcBorders>
              <w:top w:val="single" w:sz="6" w:space="0" w:color="auto"/>
              <w:left w:val="single" w:sz="6" w:space="0" w:color="auto"/>
              <w:bottom w:val="single" w:sz="6" w:space="0" w:color="auto"/>
              <w:right w:val="single" w:sz="6" w:space="0" w:color="auto"/>
            </w:tcBorders>
            <w:hideMark/>
          </w:tcPr>
          <w:p w14:paraId="4062C6DC" w14:textId="77777777" w:rsidR="001424E1" w:rsidRPr="00130992" w:rsidRDefault="001424E1" w:rsidP="00CC263C">
            <w:pPr>
              <w:jc w:val="center"/>
              <w:rPr>
                <w:color w:val="000000" w:themeColor="text1"/>
                <w:lang w:val="en-US"/>
              </w:rPr>
            </w:pPr>
            <w:r w:rsidRPr="00130992">
              <w:rPr>
                <w:color w:val="000000" w:themeColor="text1"/>
                <w:lang w:val="en-US"/>
              </w:rPr>
              <w:t>211,75</w:t>
            </w:r>
          </w:p>
        </w:tc>
        <w:tc>
          <w:tcPr>
            <w:tcW w:w="3413" w:type="dxa"/>
            <w:tcBorders>
              <w:top w:val="single" w:sz="6" w:space="0" w:color="auto"/>
              <w:left w:val="single" w:sz="6" w:space="0" w:color="auto"/>
              <w:bottom w:val="single" w:sz="6" w:space="0" w:color="auto"/>
              <w:right w:val="single" w:sz="6" w:space="0" w:color="auto"/>
            </w:tcBorders>
          </w:tcPr>
          <w:p w14:paraId="2873C010" w14:textId="77777777" w:rsidR="001424E1" w:rsidRPr="00130992" w:rsidRDefault="001424E1" w:rsidP="00CC263C">
            <w:pPr>
              <w:jc w:val="center"/>
              <w:rPr>
                <w:color w:val="000000" w:themeColor="text1"/>
              </w:rPr>
            </w:pPr>
          </w:p>
        </w:tc>
      </w:tr>
    </w:tbl>
    <w:p w14:paraId="27DFBB8B" w14:textId="77777777" w:rsidR="001424E1" w:rsidRPr="00BB34DB" w:rsidRDefault="001424E1" w:rsidP="001424E1">
      <w:pPr>
        <w:jc w:val="both"/>
        <w:rPr>
          <w:color w:val="000000" w:themeColor="text1"/>
          <w:sz w:val="24"/>
          <w:szCs w:val="24"/>
        </w:rPr>
      </w:pPr>
    </w:p>
    <w:p w14:paraId="4D2A934B" w14:textId="5C1616BA"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w:t>
      </w:r>
      <w:r w:rsidR="00130992">
        <w:rPr>
          <w:color w:val="000000" w:themeColor="text1"/>
          <w:sz w:val="24"/>
          <w:szCs w:val="24"/>
        </w:rPr>
        <w:t>настоящем</w:t>
      </w:r>
      <w:r w:rsidRPr="00BB34DB">
        <w:rPr>
          <w:color w:val="000000" w:themeColor="text1"/>
          <w:sz w:val="24"/>
          <w:szCs w:val="24"/>
        </w:rPr>
        <w:t xml:space="preserve"> примере расчет производится только с учетом метода </w:t>
      </w:r>
      <w:r w:rsidRPr="00BB34DB">
        <w:rPr>
          <w:color w:val="000000" w:themeColor="text1"/>
          <w:sz w:val="24"/>
          <w:szCs w:val="24"/>
          <w:lang w:val="en-US"/>
        </w:rPr>
        <w:t>ACH</w:t>
      </w:r>
      <w:r w:rsidRPr="00BB34DB">
        <w:rPr>
          <w:color w:val="000000" w:themeColor="text1"/>
          <w:sz w:val="24"/>
          <w:szCs w:val="24"/>
        </w:rPr>
        <w:t xml:space="preserve"> для всех категорий. Для применения двух других методик проектировщик может обратиться к тем же процедурам, которые описаны в примере 1.</w:t>
      </w:r>
    </w:p>
    <w:p w14:paraId="75618F3E" w14:textId="215E9FFD" w:rsidR="001424E1" w:rsidRPr="00BB34DB" w:rsidRDefault="00130992" w:rsidP="001424E1">
      <w:pPr>
        <w:ind w:firstLine="709"/>
        <w:jc w:val="both"/>
        <w:rPr>
          <w:color w:val="000000" w:themeColor="text1"/>
          <w:sz w:val="24"/>
          <w:szCs w:val="24"/>
        </w:rPr>
      </w:pPr>
      <w:r>
        <w:rPr>
          <w:color w:val="000000" w:themeColor="text1"/>
          <w:sz w:val="24"/>
          <w:szCs w:val="24"/>
        </w:rPr>
        <w:t>Столбец 1</w:t>
      </w:r>
      <w:r w:rsidR="001424E1" w:rsidRPr="00BB34DB">
        <w:rPr>
          <w:color w:val="000000" w:themeColor="text1"/>
          <w:sz w:val="24"/>
          <w:szCs w:val="24"/>
        </w:rPr>
        <w:t xml:space="preserve"> </w:t>
      </w:r>
      <w:r w:rsidR="001424E1" w:rsidRPr="00BB34DB">
        <w:rPr>
          <w:color w:val="000000" w:themeColor="text1"/>
          <w:sz w:val="24"/>
          <w:szCs w:val="24"/>
          <w:lang w:val="en-US"/>
        </w:rPr>
        <w:t>ISO</w:t>
      </w:r>
      <w:r w:rsidR="001424E1" w:rsidRPr="00BB34DB">
        <w:rPr>
          <w:color w:val="000000" w:themeColor="text1"/>
          <w:sz w:val="24"/>
          <w:szCs w:val="24"/>
        </w:rPr>
        <w:t xml:space="preserve"> 17772-1:2017</w:t>
      </w:r>
      <w:r w:rsidR="00E9500E">
        <w:rPr>
          <w:color w:val="000000" w:themeColor="text1"/>
          <w:sz w:val="24"/>
          <w:szCs w:val="24"/>
        </w:rPr>
        <w:t xml:space="preserve"> (</w:t>
      </w:r>
      <w:r w:rsidR="001424E1" w:rsidRPr="00BB34DB">
        <w:rPr>
          <w:color w:val="000000" w:themeColor="text1"/>
          <w:sz w:val="24"/>
          <w:szCs w:val="24"/>
        </w:rPr>
        <w:t xml:space="preserve">таблица </w:t>
      </w:r>
      <w:r w:rsidR="001424E1" w:rsidRPr="00BB34DB">
        <w:rPr>
          <w:color w:val="000000" w:themeColor="text1"/>
          <w:sz w:val="24"/>
          <w:szCs w:val="24"/>
          <w:lang w:val="en-US"/>
        </w:rPr>
        <w:t>I</w:t>
      </w:r>
      <w:r w:rsidR="001424E1" w:rsidRPr="00BB34DB">
        <w:rPr>
          <w:color w:val="000000" w:themeColor="text1"/>
          <w:sz w:val="24"/>
          <w:szCs w:val="24"/>
        </w:rPr>
        <w:t>.6</w:t>
      </w:r>
      <w:r w:rsidR="00E9500E">
        <w:rPr>
          <w:color w:val="000000" w:themeColor="text1"/>
          <w:sz w:val="24"/>
          <w:szCs w:val="24"/>
        </w:rPr>
        <w:t>)</w:t>
      </w:r>
      <w:r w:rsidR="001424E1" w:rsidRPr="00BB34DB">
        <w:rPr>
          <w:color w:val="000000" w:themeColor="text1"/>
          <w:sz w:val="24"/>
          <w:szCs w:val="24"/>
        </w:rPr>
        <w:t xml:space="preserve"> является ссылкой для этого расчета, а полученные результаты показаны в </w:t>
      </w:r>
      <w:hyperlink r:id="rId99" w:anchor="bookmark67" w:history="1">
        <w:r w:rsidR="001424E1" w:rsidRPr="00BB34DB">
          <w:rPr>
            <w:color w:val="000000" w:themeColor="text1"/>
            <w:sz w:val="24"/>
            <w:szCs w:val="24"/>
          </w:rPr>
          <w:t xml:space="preserve">таблице </w:t>
        </w:r>
        <w:r w:rsidR="001424E1" w:rsidRPr="00BB34DB">
          <w:rPr>
            <w:color w:val="000000" w:themeColor="text1"/>
            <w:sz w:val="24"/>
            <w:szCs w:val="24"/>
            <w:lang w:val="en-US"/>
          </w:rPr>
          <w:t>C</w:t>
        </w:r>
        <w:r w:rsidR="001424E1" w:rsidRPr="00BB34DB">
          <w:rPr>
            <w:color w:val="000000" w:themeColor="text1"/>
            <w:sz w:val="24"/>
            <w:szCs w:val="24"/>
          </w:rPr>
          <w:t>.17.</w:t>
        </w:r>
      </w:hyperlink>
    </w:p>
    <w:p w14:paraId="3AC1260D" w14:textId="77777777" w:rsidR="001424E1" w:rsidRPr="00BB34DB" w:rsidRDefault="001424E1" w:rsidP="001424E1">
      <w:pPr>
        <w:jc w:val="both"/>
        <w:rPr>
          <w:color w:val="000000" w:themeColor="text1"/>
          <w:sz w:val="24"/>
          <w:szCs w:val="24"/>
        </w:rPr>
      </w:pPr>
      <w:bookmarkStart w:id="29" w:name="bookmark67"/>
    </w:p>
    <w:bookmarkEnd w:id="29"/>
    <w:p w14:paraId="1EDD8330" w14:textId="6AABA163"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.17</w:t>
      </w:r>
      <w:r w:rsidR="00CD08AA" w:rsidRPr="00BB34DB">
        <w:rPr>
          <w:b/>
          <w:color w:val="000000" w:themeColor="text1"/>
          <w:sz w:val="24"/>
          <w:szCs w:val="24"/>
        </w:rPr>
        <w:t xml:space="preserve"> - </w:t>
      </w:r>
      <w:r w:rsidRPr="00BB34DB">
        <w:rPr>
          <w:b/>
          <w:color w:val="000000" w:themeColor="text1"/>
          <w:sz w:val="24"/>
          <w:szCs w:val="24"/>
        </w:rPr>
        <w:t xml:space="preserve">Расчет расхода воздуха для жилища с тремя спальнями на основе </w:t>
      </w:r>
      <w:r w:rsidRPr="00BB34DB">
        <w:rPr>
          <w:b/>
          <w:color w:val="000000" w:themeColor="text1"/>
          <w:sz w:val="24"/>
          <w:szCs w:val="24"/>
          <w:lang w:val="en-US"/>
        </w:rPr>
        <w:t>ACH</w:t>
      </w:r>
    </w:p>
    <w:tbl>
      <w:tblPr>
        <w:tblW w:w="0" w:type="auto"/>
        <w:tblInd w:w="40" w:type="dxa"/>
        <w:tblLayout w:type="fixed"/>
        <w:tblCellMar>
          <w:left w:w="40" w:type="dxa"/>
          <w:right w:w="40" w:type="dxa"/>
        </w:tblCellMar>
        <w:tblLook w:val="04A0" w:firstRow="1" w:lastRow="0" w:firstColumn="1" w:lastColumn="0" w:noHBand="0" w:noVBand="1"/>
      </w:tblPr>
      <w:tblGrid>
        <w:gridCol w:w="1411"/>
        <w:gridCol w:w="2558"/>
        <w:gridCol w:w="1685"/>
        <w:gridCol w:w="1291"/>
        <w:gridCol w:w="1397"/>
        <w:gridCol w:w="1397"/>
      </w:tblGrid>
      <w:tr w:rsidR="00BB34DB" w:rsidRPr="00BB34DB" w14:paraId="4891F01F" w14:textId="77777777" w:rsidTr="00CC263C">
        <w:trPr>
          <w:trHeight w:val="317"/>
        </w:trPr>
        <w:tc>
          <w:tcPr>
            <w:tcW w:w="1411" w:type="dxa"/>
            <w:vMerge w:val="restart"/>
            <w:tcBorders>
              <w:top w:val="single" w:sz="6" w:space="0" w:color="auto"/>
              <w:left w:val="single" w:sz="6" w:space="0" w:color="auto"/>
              <w:bottom w:val="single" w:sz="6" w:space="0" w:color="auto"/>
              <w:right w:val="single" w:sz="6" w:space="0" w:color="auto"/>
            </w:tcBorders>
            <w:vAlign w:val="center"/>
            <w:hideMark/>
          </w:tcPr>
          <w:p w14:paraId="32FE8056"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Категории</w:t>
            </w:r>
          </w:p>
        </w:tc>
        <w:tc>
          <w:tcPr>
            <w:tcW w:w="2558" w:type="dxa"/>
            <w:vMerge w:val="restart"/>
            <w:tcBorders>
              <w:top w:val="single" w:sz="6" w:space="0" w:color="auto"/>
              <w:left w:val="single" w:sz="6" w:space="0" w:color="auto"/>
              <w:bottom w:val="single" w:sz="6" w:space="0" w:color="auto"/>
              <w:right w:val="single" w:sz="6" w:space="0" w:color="auto"/>
            </w:tcBorders>
            <w:vAlign w:val="center"/>
            <w:hideMark/>
          </w:tcPr>
          <w:p w14:paraId="688E2A0C"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ACH</w:t>
            </w:r>
          </w:p>
        </w:tc>
        <w:tc>
          <w:tcPr>
            <w:tcW w:w="1685" w:type="dxa"/>
            <w:vMerge w:val="restart"/>
            <w:tcBorders>
              <w:top w:val="single" w:sz="6" w:space="0" w:color="auto"/>
              <w:left w:val="single" w:sz="6" w:space="0" w:color="auto"/>
              <w:bottom w:val="single" w:sz="6" w:space="0" w:color="auto"/>
              <w:right w:val="single" w:sz="6" w:space="0" w:color="auto"/>
            </w:tcBorders>
            <w:vAlign w:val="center"/>
            <w:hideMark/>
          </w:tcPr>
          <w:p w14:paraId="30F00127"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Общий расход,</w:t>
            </w:r>
          </w:p>
          <w:p w14:paraId="0268F323" w14:textId="77777777" w:rsidR="001424E1" w:rsidRPr="00BB34DB" w:rsidRDefault="001424E1" w:rsidP="00CC263C">
            <w:pPr>
              <w:jc w:val="center"/>
              <w:rPr>
                <w:b/>
                <w:color w:val="000000" w:themeColor="text1"/>
                <w:sz w:val="24"/>
                <w:szCs w:val="24"/>
                <w:lang w:val="en-US"/>
              </w:rPr>
            </w:pPr>
            <w:r w:rsidRPr="00BB34DB">
              <w:rPr>
                <w:b/>
                <w:color w:val="000000" w:themeColor="text1"/>
                <w:sz w:val="24"/>
                <w:szCs w:val="24"/>
                <w:lang w:val="en-US"/>
              </w:rPr>
              <w:t>м</w:t>
            </w:r>
            <w:r w:rsidRPr="00BB34DB">
              <w:rPr>
                <w:b/>
                <w:color w:val="000000" w:themeColor="text1"/>
                <w:sz w:val="24"/>
                <w:szCs w:val="24"/>
                <w:vertAlign w:val="superscript"/>
                <w:lang w:val="en-US"/>
              </w:rPr>
              <w:t>3</w:t>
            </w:r>
            <w:r w:rsidRPr="00BB34DB">
              <w:rPr>
                <w:b/>
                <w:color w:val="000000" w:themeColor="text1"/>
                <w:sz w:val="24"/>
                <w:szCs w:val="24"/>
                <w:lang w:val="en-US"/>
              </w:rPr>
              <w:t>/ч</w:t>
            </w:r>
          </w:p>
        </w:tc>
        <w:tc>
          <w:tcPr>
            <w:tcW w:w="4085" w:type="dxa"/>
            <w:gridSpan w:val="3"/>
            <w:tcBorders>
              <w:top w:val="single" w:sz="6" w:space="0" w:color="auto"/>
              <w:left w:val="single" w:sz="6" w:space="0" w:color="auto"/>
              <w:bottom w:val="single" w:sz="6" w:space="0" w:color="auto"/>
              <w:right w:val="single" w:sz="6" w:space="0" w:color="auto"/>
            </w:tcBorders>
            <w:hideMark/>
          </w:tcPr>
          <w:p w14:paraId="0F444183" w14:textId="77777777" w:rsidR="001424E1" w:rsidRPr="00BB34DB" w:rsidRDefault="001424E1" w:rsidP="00CC263C">
            <w:pPr>
              <w:jc w:val="center"/>
              <w:rPr>
                <w:b/>
                <w:color w:val="000000" w:themeColor="text1"/>
                <w:sz w:val="24"/>
                <w:szCs w:val="24"/>
              </w:rPr>
            </w:pPr>
            <w:r w:rsidRPr="00BB34DB">
              <w:rPr>
                <w:b/>
                <w:color w:val="000000" w:themeColor="text1"/>
                <w:sz w:val="24"/>
                <w:szCs w:val="24"/>
              </w:rPr>
              <w:t>Соответствующее количество л/с на человека</w:t>
            </w:r>
          </w:p>
        </w:tc>
      </w:tr>
      <w:tr w:rsidR="00BB34DB" w:rsidRPr="00BB34DB" w14:paraId="13672739" w14:textId="77777777" w:rsidTr="00130992">
        <w:trPr>
          <w:trHeight w:val="302"/>
        </w:trPr>
        <w:tc>
          <w:tcPr>
            <w:tcW w:w="1411" w:type="dxa"/>
            <w:vMerge/>
            <w:tcBorders>
              <w:top w:val="single" w:sz="6" w:space="0" w:color="auto"/>
              <w:left w:val="single" w:sz="6" w:space="0" w:color="auto"/>
              <w:bottom w:val="double" w:sz="4" w:space="0" w:color="auto"/>
              <w:right w:val="single" w:sz="6" w:space="0" w:color="auto"/>
            </w:tcBorders>
            <w:vAlign w:val="center"/>
            <w:hideMark/>
          </w:tcPr>
          <w:p w14:paraId="21B5A237" w14:textId="77777777" w:rsidR="001424E1" w:rsidRPr="00BB34DB" w:rsidRDefault="001424E1" w:rsidP="00CC263C">
            <w:pPr>
              <w:jc w:val="center"/>
              <w:rPr>
                <w:color w:val="000000" w:themeColor="text1"/>
                <w:sz w:val="24"/>
                <w:szCs w:val="24"/>
              </w:rPr>
            </w:pPr>
          </w:p>
        </w:tc>
        <w:tc>
          <w:tcPr>
            <w:tcW w:w="2558" w:type="dxa"/>
            <w:vMerge/>
            <w:tcBorders>
              <w:top w:val="single" w:sz="6" w:space="0" w:color="auto"/>
              <w:left w:val="single" w:sz="6" w:space="0" w:color="auto"/>
              <w:bottom w:val="double" w:sz="4" w:space="0" w:color="auto"/>
              <w:right w:val="single" w:sz="6" w:space="0" w:color="auto"/>
            </w:tcBorders>
            <w:vAlign w:val="center"/>
            <w:hideMark/>
          </w:tcPr>
          <w:p w14:paraId="501CE05C" w14:textId="77777777" w:rsidR="001424E1" w:rsidRPr="00BB34DB" w:rsidRDefault="001424E1" w:rsidP="00CC263C">
            <w:pPr>
              <w:jc w:val="center"/>
              <w:rPr>
                <w:color w:val="000000" w:themeColor="text1"/>
                <w:sz w:val="24"/>
                <w:szCs w:val="24"/>
              </w:rPr>
            </w:pPr>
          </w:p>
        </w:tc>
        <w:tc>
          <w:tcPr>
            <w:tcW w:w="1685" w:type="dxa"/>
            <w:vMerge/>
            <w:tcBorders>
              <w:top w:val="single" w:sz="6" w:space="0" w:color="auto"/>
              <w:left w:val="single" w:sz="6" w:space="0" w:color="auto"/>
              <w:bottom w:val="double" w:sz="4" w:space="0" w:color="auto"/>
              <w:right w:val="single" w:sz="6" w:space="0" w:color="auto"/>
            </w:tcBorders>
            <w:vAlign w:val="center"/>
            <w:hideMark/>
          </w:tcPr>
          <w:p w14:paraId="7ED81517" w14:textId="77777777" w:rsidR="001424E1" w:rsidRPr="00BB34DB" w:rsidRDefault="001424E1" w:rsidP="00CC263C">
            <w:pPr>
              <w:jc w:val="center"/>
              <w:rPr>
                <w:color w:val="000000" w:themeColor="text1"/>
                <w:sz w:val="24"/>
                <w:szCs w:val="24"/>
              </w:rPr>
            </w:pPr>
          </w:p>
        </w:tc>
        <w:tc>
          <w:tcPr>
            <w:tcW w:w="1291" w:type="dxa"/>
            <w:tcBorders>
              <w:top w:val="single" w:sz="6" w:space="0" w:color="auto"/>
              <w:left w:val="single" w:sz="6" w:space="0" w:color="auto"/>
              <w:bottom w:val="double" w:sz="4" w:space="0" w:color="auto"/>
              <w:right w:val="single" w:sz="6" w:space="0" w:color="auto"/>
            </w:tcBorders>
          </w:tcPr>
          <w:p w14:paraId="42AE143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w:t>
            </w:r>
            <w:r w:rsidRPr="00BB34DB">
              <w:rPr>
                <w:color w:val="000000" w:themeColor="text1"/>
                <w:sz w:val="24"/>
                <w:szCs w:val="24"/>
              </w:rPr>
              <w:t xml:space="preserve"> </w:t>
            </w:r>
            <w:r w:rsidRPr="00BB34DB">
              <w:rPr>
                <w:color w:val="000000" w:themeColor="text1"/>
                <w:sz w:val="24"/>
                <w:szCs w:val="24"/>
                <w:lang w:val="en-US"/>
              </w:rPr>
              <w:t>человека)</w:t>
            </w:r>
          </w:p>
        </w:tc>
        <w:tc>
          <w:tcPr>
            <w:tcW w:w="1397" w:type="dxa"/>
            <w:tcBorders>
              <w:top w:val="single" w:sz="6" w:space="0" w:color="auto"/>
              <w:left w:val="single" w:sz="6" w:space="0" w:color="auto"/>
              <w:bottom w:val="double" w:sz="4" w:space="0" w:color="auto"/>
              <w:right w:val="single" w:sz="6" w:space="0" w:color="auto"/>
            </w:tcBorders>
            <w:hideMark/>
          </w:tcPr>
          <w:p w14:paraId="2B4B057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 человека)</w:t>
            </w:r>
          </w:p>
        </w:tc>
        <w:tc>
          <w:tcPr>
            <w:tcW w:w="1397" w:type="dxa"/>
            <w:tcBorders>
              <w:top w:val="single" w:sz="6" w:space="0" w:color="auto"/>
              <w:left w:val="single" w:sz="6" w:space="0" w:color="auto"/>
              <w:bottom w:val="double" w:sz="4" w:space="0" w:color="auto"/>
              <w:right w:val="single" w:sz="6" w:space="0" w:color="auto"/>
            </w:tcBorders>
            <w:hideMark/>
          </w:tcPr>
          <w:p w14:paraId="781D342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 человек)</w:t>
            </w:r>
          </w:p>
        </w:tc>
      </w:tr>
      <w:tr w:rsidR="00BB34DB" w:rsidRPr="00BB34DB" w14:paraId="00F1C27C" w14:textId="77777777" w:rsidTr="00130992">
        <w:trPr>
          <w:trHeight w:val="302"/>
        </w:trPr>
        <w:tc>
          <w:tcPr>
            <w:tcW w:w="1411" w:type="dxa"/>
            <w:tcBorders>
              <w:top w:val="double" w:sz="4" w:space="0" w:color="auto"/>
              <w:left w:val="single" w:sz="6" w:space="0" w:color="auto"/>
              <w:bottom w:val="single" w:sz="6" w:space="0" w:color="auto"/>
              <w:right w:val="single" w:sz="6" w:space="0" w:color="auto"/>
            </w:tcBorders>
            <w:hideMark/>
          </w:tcPr>
          <w:p w14:paraId="775861D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w:t>
            </w:r>
          </w:p>
        </w:tc>
        <w:tc>
          <w:tcPr>
            <w:tcW w:w="2558" w:type="dxa"/>
            <w:tcBorders>
              <w:top w:val="double" w:sz="4" w:space="0" w:color="auto"/>
              <w:left w:val="single" w:sz="6" w:space="0" w:color="auto"/>
              <w:bottom w:val="single" w:sz="6" w:space="0" w:color="auto"/>
              <w:right w:val="single" w:sz="6" w:space="0" w:color="auto"/>
            </w:tcBorders>
            <w:hideMark/>
          </w:tcPr>
          <w:p w14:paraId="14AE4E6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0,7</w:t>
            </w:r>
          </w:p>
        </w:tc>
        <w:tc>
          <w:tcPr>
            <w:tcW w:w="1685" w:type="dxa"/>
            <w:tcBorders>
              <w:top w:val="double" w:sz="4" w:space="0" w:color="auto"/>
              <w:left w:val="single" w:sz="6" w:space="0" w:color="auto"/>
              <w:bottom w:val="single" w:sz="6" w:space="0" w:color="auto"/>
              <w:right w:val="single" w:sz="6" w:space="0" w:color="auto"/>
            </w:tcBorders>
            <w:hideMark/>
          </w:tcPr>
          <w:p w14:paraId="7E034C7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148,23</w:t>
            </w:r>
          </w:p>
        </w:tc>
        <w:tc>
          <w:tcPr>
            <w:tcW w:w="1291" w:type="dxa"/>
            <w:tcBorders>
              <w:top w:val="double" w:sz="4" w:space="0" w:color="auto"/>
              <w:left w:val="single" w:sz="6" w:space="0" w:color="auto"/>
              <w:bottom w:val="single" w:sz="6" w:space="0" w:color="auto"/>
              <w:right w:val="single" w:sz="6" w:space="0" w:color="auto"/>
            </w:tcBorders>
            <w:hideMark/>
          </w:tcPr>
          <w:p w14:paraId="5F9A4DA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13,72</w:t>
            </w:r>
          </w:p>
        </w:tc>
        <w:tc>
          <w:tcPr>
            <w:tcW w:w="1397" w:type="dxa"/>
            <w:tcBorders>
              <w:top w:val="double" w:sz="4" w:space="0" w:color="auto"/>
              <w:left w:val="single" w:sz="6" w:space="0" w:color="auto"/>
              <w:bottom w:val="single" w:sz="6" w:space="0" w:color="auto"/>
              <w:right w:val="single" w:sz="6" w:space="0" w:color="auto"/>
            </w:tcBorders>
            <w:hideMark/>
          </w:tcPr>
          <w:p w14:paraId="3DA1A50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10,29</w:t>
            </w:r>
          </w:p>
        </w:tc>
        <w:tc>
          <w:tcPr>
            <w:tcW w:w="1397" w:type="dxa"/>
            <w:tcBorders>
              <w:top w:val="double" w:sz="4" w:space="0" w:color="auto"/>
              <w:left w:val="single" w:sz="6" w:space="0" w:color="auto"/>
              <w:bottom w:val="single" w:sz="6" w:space="0" w:color="auto"/>
              <w:right w:val="single" w:sz="6" w:space="0" w:color="auto"/>
            </w:tcBorders>
            <w:hideMark/>
          </w:tcPr>
          <w:p w14:paraId="7D45FC6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8,23</w:t>
            </w:r>
          </w:p>
        </w:tc>
      </w:tr>
      <w:tr w:rsidR="00BB34DB" w:rsidRPr="00BB34DB" w14:paraId="2F9313FA" w14:textId="77777777" w:rsidTr="00CC263C">
        <w:trPr>
          <w:trHeight w:val="302"/>
        </w:trPr>
        <w:tc>
          <w:tcPr>
            <w:tcW w:w="1411" w:type="dxa"/>
            <w:tcBorders>
              <w:top w:val="single" w:sz="6" w:space="0" w:color="auto"/>
              <w:left w:val="single" w:sz="6" w:space="0" w:color="auto"/>
              <w:bottom w:val="single" w:sz="6" w:space="0" w:color="auto"/>
              <w:right w:val="single" w:sz="6" w:space="0" w:color="auto"/>
            </w:tcBorders>
            <w:hideMark/>
          </w:tcPr>
          <w:p w14:paraId="55BEBD4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w:t>
            </w:r>
          </w:p>
        </w:tc>
        <w:tc>
          <w:tcPr>
            <w:tcW w:w="2558" w:type="dxa"/>
            <w:tcBorders>
              <w:top w:val="single" w:sz="6" w:space="0" w:color="auto"/>
              <w:left w:val="single" w:sz="6" w:space="0" w:color="auto"/>
              <w:bottom w:val="single" w:sz="6" w:space="0" w:color="auto"/>
              <w:right w:val="single" w:sz="6" w:space="0" w:color="auto"/>
            </w:tcBorders>
            <w:hideMark/>
          </w:tcPr>
          <w:p w14:paraId="1170296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0,6</w:t>
            </w:r>
          </w:p>
        </w:tc>
        <w:tc>
          <w:tcPr>
            <w:tcW w:w="1685" w:type="dxa"/>
            <w:tcBorders>
              <w:top w:val="single" w:sz="6" w:space="0" w:color="auto"/>
              <w:left w:val="single" w:sz="6" w:space="0" w:color="auto"/>
              <w:bottom w:val="single" w:sz="6" w:space="0" w:color="auto"/>
              <w:right w:val="single" w:sz="6" w:space="0" w:color="auto"/>
            </w:tcBorders>
            <w:hideMark/>
          </w:tcPr>
          <w:p w14:paraId="16F14D3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127,05</w:t>
            </w:r>
          </w:p>
        </w:tc>
        <w:tc>
          <w:tcPr>
            <w:tcW w:w="1291" w:type="dxa"/>
            <w:tcBorders>
              <w:top w:val="single" w:sz="6" w:space="0" w:color="auto"/>
              <w:left w:val="single" w:sz="6" w:space="0" w:color="auto"/>
              <w:bottom w:val="single" w:sz="6" w:space="0" w:color="auto"/>
              <w:right w:val="single" w:sz="6" w:space="0" w:color="auto"/>
            </w:tcBorders>
            <w:hideMark/>
          </w:tcPr>
          <w:p w14:paraId="422B963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11,76</w:t>
            </w:r>
          </w:p>
        </w:tc>
        <w:tc>
          <w:tcPr>
            <w:tcW w:w="1397" w:type="dxa"/>
            <w:tcBorders>
              <w:top w:val="single" w:sz="6" w:space="0" w:color="auto"/>
              <w:left w:val="single" w:sz="6" w:space="0" w:color="auto"/>
              <w:bottom w:val="single" w:sz="6" w:space="0" w:color="auto"/>
              <w:right w:val="single" w:sz="6" w:space="0" w:color="auto"/>
            </w:tcBorders>
            <w:hideMark/>
          </w:tcPr>
          <w:p w14:paraId="1D2F6D8A"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8,82</w:t>
            </w:r>
          </w:p>
        </w:tc>
        <w:tc>
          <w:tcPr>
            <w:tcW w:w="1397" w:type="dxa"/>
            <w:tcBorders>
              <w:top w:val="single" w:sz="6" w:space="0" w:color="auto"/>
              <w:left w:val="single" w:sz="6" w:space="0" w:color="auto"/>
              <w:bottom w:val="single" w:sz="6" w:space="0" w:color="auto"/>
              <w:right w:val="single" w:sz="6" w:space="0" w:color="auto"/>
            </w:tcBorders>
            <w:hideMark/>
          </w:tcPr>
          <w:p w14:paraId="3F8A16A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7,06</w:t>
            </w:r>
          </w:p>
        </w:tc>
      </w:tr>
      <w:tr w:rsidR="00BB34DB" w:rsidRPr="00BB34DB" w14:paraId="6B38B8EB" w14:textId="77777777" w:rsidTr="00CC263C">
        <w:trPr>
          <w:trHeight w:val="307"/>
        </w:trPr>
        <w:tc>
          <w:tcPr>
            <w:tcW w:w="1411" w:type="dxa"/>
            <w:tcBorders>
              <w:top w:val="single" w:sz="6" w:space="0" w:color="auto"/>
              <w:left w:val="single" w:sz="6" w:space="0" w:color="auto"/>
              <w:bottom w:val="single" w:sz="6" w:space="0" w:color="auto"/>
              <w:right w:val="single" w:sz="6" w:space="0" w:color="auto"/>
            </w:tcBorders>
            <w:hideMark/>
          </w:tcPr>
          <w:p w14:paraId="38723078"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III</w:t>
            </w:r>
          </w:p>
        </w:tc>
        <w:tc>
          <w:tcPr>
            <w:tcW w:w="2558" w:type="dxa"/>
            <w:tcBorders>
              <w:top w:val="single" w:sz="6" w:space="0" w:color="auto"/>
              <w:left w:val="single" w:sz="6" w:space="0" w:color="auto"/>
              <w:bottom w:val="single" w:sz="6" w:space="0" w:color="auto"/>
              <w:right w:val="single" w:sz="6" w:space="0" w:color="auto"/>
            </w:tcBorders>
            <w:hideMark/>
          </w:tcPr>
          <w:p w14:paraId="0FBA2C7C"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0,5</w:t>
            </w:r>
          </w:p>
        </w:tc>
        <w:tc>
          <w:tcPr>
            <w:tcW w:w="1685" w:type="dxa"/>
            <w:tcBorders>
              <w:top w:val="single" w:sz="6" w:space="0" w:color="auto"/>
              <w:left w:val="single" w:sz="6" w:space="0" w:color="auto"/>
              <w:bottom w:val="single" w:sz="6" w:space="0" w:color="auto"/>
              <w:right w:val="single" w:sz="6" w:space="0" w:color="auto"/>
            </w:tcBorders>
            <w:hideMark/>
          </w:tcPr>
          <w:p w14:paraId="7449500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105,88</w:t>
            </w:r>
          </w:p>
        </w:tc>
        <w:tc>
          <w:tcPr>
            <w:tcW w:w="1291" w:type="dxa"/>
            <w:tcBorders>
              <w:top w:val="single" w:sz="6" w:space="0" w:color="auto"/>
              <w:left w:val="single" w:sz="6" w:space="0" w:color="auto"/>
              <w:bottom w:val="single" w:sz="6" w:space="0" w:color="auto"/>
              <w:right w:val="single" w:sz="6" w:space="0" w:color="auto"/>
            </w:tcBorders>
            <w:hideMark/>
          </w:tcPr>
          <w:p w14:paraId="3B914670"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9,80</w:t>
            </w:r>
          </w:p>
        </w:tc>
        <w:tc>
          <w:tcPr>
            <w:tcW w:w="1397" w:type="dxa"/>
            <w:tcBorders>
              <w:top w:val="single" w:sz="6" w:space="0" w:color="auto"/>
              <w:left w:val="single" w:sz="6" w:space="0" w:color="auto"/>
              <w:bottom w:val="single" w:sz="6" w:space="0" w:color="auto"/>
              <w:right w:val="single" w:sz="6" w:space="0" w:color="auto"/>
            </w:tcBorders>
            <w:hideMark/>
          </w:tcPr>
          <w:p w14:paraId="4F47FB3F"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7,35</w:t>
            </w:r>
          </w:p>
        </w:tc>
        <w:tc>
          <w:tcPr>
            <w:tcW w:w="1397" w:type="dxa"/>
            <w:tcBorders>
              <w:top w:val="single" w:sz="6" w:space="0" w:color="auto"/>
              <w:left w:val="single" w:sz="6" w:space="0" w:color="auto"/>
              <w:bottom w:val="single" w:sz="6" w:space="0" w:color="auto"/>
              <w:right w:val="single" w:sz="6" w:space="0" w:color="auto"/>
            </w:tcBorders>
            <w:hideMark/>
          </w:tcPr>
          <w:p w14:paraId="177E817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5,88</w:t>
            </w:r>
          </w:p>
        </w:tc>
      </w:tr>
      <w:tr w:rsidR="001424E1" w:rsidRPr="00BB34DB" w14:paraId="1A41DF27" w14:textId="77777777" w:rsidTr="00CC263C">
        <w:trPr>
          <w:trHeight w:val="307"/>
        </w:trPr>
        <w:tc>
          <w:tcPr>
            <w:tcW w:w="1411" w:type="dxa"/>
            <w:tcBorders>
              <w:top w:val="single" w:sz="6" w:space="0" w:color="auto"/>
              <w:left w:val="single" w:sz="6" w:space="0" w:color="auto"/>
              <w:bottom w:val="single" w:sz="6" w:space="0" w:color="auto"/>
              <w:right w:val="single" w:sz="6" w:space="0" w:color="auto"/>
            </w:tcBorders>
            <w:hideMark/>
          </w:tcPr>
          <w:p w14:paraId="7A1B0CA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IV</w:t>
            </w:r>
          </w:p>
        </w:tc>
        <w:tc>
          <w:tcPr>
            <w:tcW w:w="2558" w:type="dxa"/>
            <w:tcBorders>
              <w:top w:val="single" w:sz="6" w:space="0" w:color="auto"/>
              <w:left w:val="single" w:sz="6" w:space="0" w:color="auto"/>
              <w:bottom w:val="single" w:sz="6" w:space="0" w:color="auto"/>
              <w:right w:val="single" w:sz="6" w:space="0" w:color="auto"/>
            </w:tcBorders>
            <w:hideMark/>
          </w:tcPr>
          <w:p w14:paraId="7AC1311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0,4</w:t>
            </w:r>
          </w:p>
        </w:tc>
        <w:tc>
          <w:tcPr>
            <w:tcW w:w="1685" w:type="dxa"/>
            <w:tcBorders>
              <w:top w:val="single" w:sz="6" w:space="0" w:color="auto"/>
              <w:left w:val="single" w:sz="6" w:space="0" w:color="auto"/>
              <w:bottom w:val="single" w:sz="6" w:space="0" w:color="auto"/>
              <w:right w:val="single" w:sz="6" w:space="0" w:color="auto"/>
            </w:tcBorders>
            <w:hideMark/>
          </w:tcPr>
          <w:p w14:paraId="60862CA1"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84,70</w:t>
            </w:r>
          </w:p>
        </w:tc>
        <w:tc>
          <w:tcPr>
            <w:tcW w:w="1291" w:type="dxa"/>
            <w:tcBorders>
              <w:top w:val="single" w:sz="6" w:space="0" w:color="auto"/>
              <w:left w:val="single" w:sz="6" w:space="0" w:color="auto"/>
              <w:bottom w:val="single" w:sz="6" w:space="0" w:color="auto"/>
              <w:right w:val="single" w:sz="6" w:space="0" w:color="auto"/>
            </w:tcBorders>
            <w:hideMark/>
          </w:tcPr>
          <w:p w14:paraId="166B0983"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7,84</w:t>
            </w:r>
          </w:p>
        </w:tc>
        <w:tc>
          <w:tcPr>
            <w:tcW w:w="1397" w:type="dxa"/>
            <w:tcBorders>
              <w:top w:val="single" w:sz="6" w:space="0" w:color="auto"/>
              <w:left w:val="single" w:sz="6" w:space="0" w:color="auto"/>
              <w:bottom w:val="single" w:sz="6" w:space="0" w:color="auto"/>
              <w:right w:val="single" w:sz="6" w:space="0" w:color="auto"/>
            </w:tcBorders>
            <w:hideMark/>
          </w:tcPr>
          <w:p w14:paraId="2358A515"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5,88</w:t>
            </w:r>
          </w:p>
        </w:tc>
        <w:tc>
          <w:tcPr>
            <w:tcW w:w="1397" w:type="dxa"/>
            <w:tcBorders>
              <w:top w:val="single" w:sz="6" w:space="0" w:color="auto"/>
              <w:left w:val="single" w:sz="6" w:space="0" w:color="auto"/>
              <w:bottom w:val="single" w:sz="6" w:space="0" w:color="auto"/>
              <w:right w:val="single" w:sz="6" w:space="0" w:color="auto"/>
            </w:tcBorders>
            <w:hideMark/>
          </w:tcPr>
          <w:p w14:paraId="1AC1DCD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4,71</w:t>
            </w:r>
          </w:p>
        </w:tc>
      </w:tr>
    </w:tbl>
    <w:p w14:paraId="6C1A93BD" w14:textId="77777777" w:rsidR="001424E1" w:rsidRPr="00BB34DB" w:rsidRDefault="001424E1" w:rsidP="001424E1">
      <w:pPr>
        <w:jc w:val="both"/>
        <w:rPr>
          <w:b/>
          <w:color w:val="000000" w:themeColor="text1"/>
          <w:sz w:val="24"/>
          <w:szCs w:val="24"/>
        </w:rPr>
      </w:pPr>
    </w:p>
    <w:p w14:paraId="52A298D1"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lang w:val="en-US"/>
        </w:rPr>
        <w:t>C</w:t>
      </w:r>
      <w:r w:rsidRPr="00BB34DB">
        <w:rPr>
          <w:b/>
          <w:color w:val="000000" w:themeColor="text1"/>
          <w:sz w:val="24"/>
          <w:szCs w:val="24"/>
        </w:rPr>
        <w:t>.2.2 Проектирование расхода вытяжного воздуха</w:t>
      </w:r>
    </w:p>
    <w:p w14:paraId="42CD7E24" w14:textId="75A0A525" w:rsidR="001424E1" w:rsidRPr="00BB34DB" w:rsidRDefault="00130992" w:rsidP="001424E1">
      <w:pPr>
        <w:ind w:firstLine="709"/>
        <w:jc w:val="both"/>
        <w:rPr>
          <w:color w:val="000000" w:themeColor="text1"/>
          <w:sz w:val="24"/>
          <w:szCs w:val="24"/>
        </w:rPr>
      </w:pPr>
      <w:r>
        <w:rPr>
          <w:color w:val="000000" w:themeColor="text1"/>
          <w:sz w:val="24"/>
          <w:szCs w:val="24"/>
        </w:rPr>
        <w:t>Настоящий</w:t>
      </w:r>
      <w:r w:rsidR="001424E1" w:rsidRPr="00BB34DB">
        <w:rPr>
          <w:color w:val="000000" w:themeColor="text1"/>
          <w:sz w:val="24"/>
          <w:szCs w:val="24"/>
        </w:rPr>
        <w:t xml:space="preserve"> метод заключается в определении расхода вытяжного воздуха, который определяет максимальную производительность системы. </w:t>
      </w:r>
      <w:r>
        <w:rPr>
          <w:color w:val="000000" w:themeColor="text1"/>
          <w:sz w:val="24"/>
          <w:szCs w:val="24"/>
        </w:rPr>
        <w:t>Затем определяют</w:t>
      </w:r>
      <w:r w:rsidR="001424E1" w:rsidRPr="00BB34DB">
        <w:rPr>
          <w:color w:val="000000" w:themeColor="text1"/>
          <w:sz w:val="24"/>
          <w:szCs w:val="24"/>
        </w:rPr>
        <w:t xml:space="preserve"> размеры приточных устройств, чтобы сбалансировать систему. Согласно </w:t>
      </w:r>
      <w:r w:rsidR="001424E1" w:rsidRPr="00BB34DB">
        <w:rPr>
          <w:color w:val="000000" w:themeColor="text1"/>
          <w:sz w:val="24"/>
          <w:szCs w:val="24"/>
          <w:lang w:val="en-US"/>
        </w:rPr>
        <w:t>ISO</w:t>
      </w:r>
      <w:r w:rsidR="001424E1" w:rsidRPr="00BB34DB">
        <w:rPr>
          <w:color w:val="000000" w:themeColor="text1"/>
          <w:sz w:val="24"/>
          <w:szCs w:val="24"/>
        </w:rPr>
        <w:t xml:space="preserve"> 17772-1:2017</w:t>
      </w:r>
      <w:r w:rsidR="00E9500E">
        <w:rPr>
          <w:color w:val="000000" w:themeColor="text1"/>
          <w:sz w:val="24"/>
          <w:szCs w:val="24"/>
        </w:rPr>
        <w:t xml:space="preserve"> (</w:t>
      </w:r>
      <w:r w:rsidR="001424E1" w:rsidRPr="00BB34DB">
        <w:rPr>
          <w:color w:val="000000" w:themeColor="text1"/>
          <w:sz w:val="24"/>
          <w:szCs w:val="24"/>
        </w:rPr>
        <w:t xml:space="preserve">таблица </w:t>
      </w:r>
      <w:r w:rsidR="001424E1" w:rsidRPr="00BB34DB">
        <w:rPr>
          <w:color w:val="000000" w:themeColor="text1"/>
          <w:sz w:val="24"/>
          <w:szCs w:val="24"/>
          <w:lang w:val="en-US"/>
        </w:rPr>
        <w:t>I</w:t>
      </w:r>
      <w:r w:rsidR="001424E1" w:rsidRPr="00BB34DB">
        <w:rPr>
          <w:color w:val="000000" w:themeColor="text1"/>
          <w:sz w:val="24"/>
          <w:szCs w:val="24"/>
        </w:rPr>
        <w:t>.8</w:t>
      </w:r>
      <w:r w:rsidR="00E9500E">
        <w:rPr>
          <w:color w:val="000000" w:themeColor="text1"/>
          <w:sz w:val="24"/>
          <w:szCs w:val="24"/>
        </w:rPr>
        <w:t>)</w:t>
      </w:r>
      <w:r w:rsidR="001424E1" w:rsidRPr="00BB34DB">
        <w:rPr>
          <w:color w:val="000000" w:themeColor="text1"/>
          <w:sz w:val="24"/>
          <w:szCs w:val="24"/>
        </w:rPr>
        <w:t>, первый шаг заключается в определении количества основных комнат в жилом помещении. На следующем этапе рассчитывается общий расход вытяжного воздуха.</w:t>
      </w:r>
    </w:p>
    <w:p w14:paraId="606CFA5A" w14:textId="1C56BAB1"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следующих примерах рассматривается тот же размер жилища, </w:t>
      </w:r>
      <w:r w:rsidR="00130992">
        <w:rPr>
          <w:color w:val="000000" w:themeColor="text1"/>
          <w:sz w:val="24"/>
          <w:szCs w:val="24"/>
        </w:rPr>
        <w:t>как</w:t>
      </w:r>
      <w:r w:rsidRPr="00BB34DB">
        <w:rPr>
          <w:color w:val="000000" w:themeColor="text1"/>
          <w:sz w:val="24"/>
          <w:szCs w:val="24"/>
        </w:rPr>
        <w:t xml:space="preserve"> </w:t>
      </w:r>
      <w:hyperlink r:id="rId100" w:anchor="bookmark56" w:history="1">
        <w:r w:rsidRPr="00BB34DB">
          <w:rPr>
            <w:color w:val="000000" w:themeColor="text1"/>
            <w:sz w:val="24"/>
            <w:szCs w:val="24"/>
            <w:lang w:val="en-US"/>
          </w:rPr>
          <w:t>C</w:t>
        </w:r>
        <w:r w:rsidRPr="00BB34DB">
          <w:rPr>
            <w:color w:val="000000" w:themeColor="text1"/>
            <w:sz w:val="24"/>
            <w:szCs w:val="24"/>
          </w:rPr>
          <w:t>.2.1.</w:t>
        </w:r>
      </w:hyperlink>
    </w:p>
    <w:p w14:paraId="4FCD2F47"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Пример 1: Жилище с одной спальней</w:t>
      </w:r>
    </w:p>
    <w:p w14:paraId="0D9B95CE"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примере 1 рассматривается жилище с одной спальней. Его план представлен на </w:t>
      </w:r>
      <w:hyperlink r:id="rId101" w:anchor="bookmark69" w:history="1">
        <w:r w:rsidRPr="00BB34DB">
          <w:rPr>
            <w:color w:val="000000" w:themeColor="text1"/>
            <w:sz w:val="24"/>
            <w:szCs w:val="24"/>
          </w:rPr>
          <w:t xml:space="preserve">рисунке </w:t>
        </w:r>
        <w:r w:rsidRPr="00BB34DB">
          <w:rPr>
            <w:color w:val="000000" w:themeColor="text1"/>
            <w:sz w:val="24"/>
            <w:szCs w:val="24"/>
            <w:lang w:val="en-US"/>
          </w:rPr>
          <w:t>C</w:t>
        </w:r>
        <w:r w:rsidRPr="00BB34DB">
          <w:rPr>
            <w:color w:val="000000" w:themeColor="text1"/>
            <w:sz w:val="24"/>
            <w:szCs w:val="24"/>
          </w:rPr>
          <w:t>.4</w:t>
        </w:r>
      </w:hyperlink>
      <w:r w:rsidRPr="00BB34DB">
        <w:rPr>
          <w:color w:val="000000" w:themeColor="text1"/>
          <w:sz w:val="24"/>
          <w:szCs w:val="24"/>
        </w:rPr>
        <w:t xml:space="preserve">, а размерные характеристики сведены в </w:t>
      </w:r>
      <w:hyperlink r:id="rId102" w:anchor="bookmark68" w:history="1">
        <w:r w:rsidRPr="00BB34DB">
          <w:rPr>
            <w:color w:val="000000" w:themeColor="text1"/>
            <w:sz w:val="24"/>
            <w:szCs w:val="24"/>
          </w:rPr>
          <w:t xml:space="preserve">таблицу </w:t>
        </w:r>
        <w:r w:rsidRPr="00BB34DB">
          <w:rPr>
            <w:color w:val="000000" w:themeColor="text1"/>
            <w:sz w:val="24"/>
            <w:szCs w:val="24"/>
            <w:lang w:val="en-US"/>
          </w:rPr>
          <w:t>C</w:t>
        </w:r>
        <w:r w:rsidRPr="00BB34DB">
          <w:rPr>
            <w:color w:val="000000" w:themeColor="text1"/>
            <w:sz w:val="24"/>
            <w:szCs w:val="24"/>
          </w:rPr>
          <w:t>.18</w:t>
        </w:r>
      </w:hyperlink>
      <w:r w:rsidRPr="00BB34DB">
        <w:rPr>
          <w:color w:val="000000" w:themeColor="text1"/>
          <w:sz w:val="24"/>
          <w:szCs w:val="24"/>
        </w:rPr>
        <w:t>.</w:t>
      </w:r>
    </w:p>
    <w:p w14:paraId="24CEBF9A" w14:textId="5A75ED4F"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В </w:t>
      </w:r>
      <w:r w:rsidR="00130992">
        <w:rPr>
          <w:color w:val="000000" w:themeColor="text1"/>
          <w:sz w:val="24"/>
          <w:szCs w:val="24"/>
        </w:rPr>
        <w:t>настоящем</w:t>
      </w:r>
      <w:r w:rsidRPr="00BB34DB">
        <w:rPr>
          <w:color w:val="000000" w:themeColor="text1"/>
          <w:sz w:val="24"/>
          <w:szCs w:val="24"/>
        </w:rPr>
        <w:t xml:space="preserve"> примере имеются две основные комнаты: гостиная и спальня. Согласно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.8</w:t>
      </w:r>
      <w:r w:rsidR="00E9500E">
        <w:rPr>
          <w:color w:val="000000" w:themeColor="text1"/>
          <w:sz w:val="24"/>
          <w:szCs w:val="24"/>
        </w:rPr>
        <w:t>)</w:t>
      </w:r>
      <w:r w:rsidRPr="00BB34DB">
        <w:rPr>
          <w:color w:val="000000" w:themeColor="text1"/>
          <w:sz w:val="24"/>
          <w:szCs w:val="24"/>
        </w:rPr>
        <w:t xml:space="preserve">, при наличии двух основных помещений расход вытяжного воздуха составляет соответственно: 25 л/с для кухни и 10 л/с для всех остальных влажных помещений. Таким образом, в данном примере расход вытяжного воздуха составляет, соответственно, 25 л/с для кухни и 10 л/с для единственной ванной комнаты, как </w:t>
      </w:r>
      <w:r w:rsidR="00130992">
        <w:rPr>
          <w:color w:val="000000" w:themeColor="text1"/>
          <w:sz w:val="24"/>
          <w:szCs w:val="24"/>
        </w:rPr>
        <w:t>приведено</w:t>
      </w:r>
      <w:r w:rsidRPr="00BB34DB">
        <w:rPr>
          <w:color w:val="000000" w:themeColor="text1"/>
          <w:sz w:val="24"/>
          <w:szCs w:val="24"/>
        </w:rPr>
        <w:t xml:space="preserve"> в </w:t>
      </w:r>
      <w:hyperlink r:id="rId103" w:anchor="bookmark68" w:history="1">
        <w:r w:rsidRPr="00BB34DB">
          <w:rPr>
            <w:color w:val="000000" w:themeColor="text1"/>
            <w:sz w:val="24"/>
            <w:szCs w:val="24"/>
          </w:rPr>
          <w:t xml:space="preserve">таблице </w:t>
        </w:r>
        <w:r w:rsidRPr="00BB34DB">
          <w:rPr>
            <w:color w:val="000000" w:themeColor="text1"/>
            <w:sz w:val="24"/>
            <w:szCs w:val="24"/>
            <w:lang w:val="en-US"/>
          </w:rPr>
          <w:t>C</w:t>
        </w:r>
        <w:r w:rsidRPr="00BB34DB">
          <w:rPr>
            <w:color w:val="000000" w:themeColor="text1"/>
            <w:sz w:val="24"/>
            <w:szCs w:val="24"/>
          </w:rPr>
          <w:t>.18</w:t>
        </w:r>
      </w:hyperlink>
      <w:r w:rsidRPr="00BB34DB">
        <w:rPr>
          <w:color w:val="000000" w:themeColor="text1"/>
          <w:sz w:val="24"/>
          <w:szCs w:val="24"/>
        </w:rPr>
        <w:t>.</w:t>
      </w:r>
    </w:p>
    <w:p w14:paraId="2A994087" w14:textId="3A0C4FCB" w:rsidR="001424E1" w:rsidRPr="00BB34DB" w:rsidRDefault="001424E1" w:rsidP="001424E1">
      <w:pPr>
        <w:ind w:firstLine="709"/>
        <w:jc w:val="both"/>
        <w:rPr>
          <w:color w:val="000000" w:themeColor="text1"/>
          <w:sz w:val="24"/>
          <w:szCs w:val="24"/>
        </w:rPr>
      </w:pPr>
      <w:r w:rsidRPr="00BB34DB">
        <w:rPr>
          <w:color w:val="000000" w:themeColor="text1"/>
          <w:sz w:val="24"/>
          <w:szCs w:val="24"/>
        </w:rPr>
        <w:t xml:space="preserve">Поскольку в </w:t>
      </w:r>
      <w:r w:rsidR="00130992">
        <w:rPr>
          <w:color w:val="000000" w:themeColor="text1"/>
          <w:sz w:val="24"/>
          <w:szCs w:val="24"/>
        </w:rPr>
        <w:t>настоящем</w:t>
      </w:r>
      <w:r w:rsidRPr="00BB34DB">
        <w:rPr>
          <w:color w:val="000000" w:themeColor="text1"/>
          <w:sz w:val="24"/>
          <w:szCs w:val="24"/>
        </w:rPr>
        <w:t xml:space="preserve"> примере в качестве эталона выбрана категория </w:t>
      </w:r>
      <w:r w:rsidRPr="00BB34DB">
        <w:rPr>
          <w:color w:val="000000" w:themeColor="text1"/>
          <w:sz w:val="24"/>
          <w:szCs w:val="24"/>
          <w:lang w:val="en-US"/>
        </w:rPr>
        <w:t>II</w:t>
      </w:r>
      <w:r w:rsidRPr="00BB34DB">
        <w:rPr>
          <w:color w:val="000000" w:themeColor="text1"/>
          <w:sz w:val="24"/>
          <w:szCs w:val="24"/>
        </w:rPr>
        <w:t xml:space="preserve">, рассчитанные выше значения расхода воздуха должны быть умножены в соответствии с коэффициентом </w:t>
      </w:r>
      <w:r w:rsidRPr="00BB34DB">
        <w:rPr>
          <w:color w:val="000000" w:themeColor="text1"/>
          <w:sz w:val="24"/>
          <w:szCs w:val="24"/>
          <w:lang w:val="en-US"/>
        </w:rPr>
        <w:t>ISO</w:t>
      </w:r>
      <w:r w:rsidRPr="00BB34DB">
        <w:rPr>
          <w:color w:val="000000" w:themeColor="text1"/>
          <w:sz w:val="24"/>
          <w:szCs w:val="24"/>
        </w:rPr>
        <w:t xml:space="preserve"> 17772-1:2017</w:t>
      </w:r>
      <w:r w:rsidR="00E9500E">
        <w:rPr>
          <w:color w:val="000000" w:themeColor="text1"/>
          <w:sz w:val="24"/>
          <w:szCs w:val="24"/>
        </w:rPr>
        <w:t xml:space="preserve"> (</w:t>
      </w:r>
      <w:r w:rsidRPr="00BB34DB">
        <w:rPr>
          <w:color w:val="000000" w:themeColor="text1"/>
          <w:sz w:val="24"/>
          <w:szCs w:val="24"/>
        </w:rPr>
        <w:t xml:space="preserve">таблица </w:t>
      </w:r>
      <w:r w:rsidRPr="00BB34DB">
        <w:rPr>
          <w:color w:val="000000" w:themeColor="text1"/>
          <w:sz w:val="24"/>
          <w:szCs w:val="24"/>
          <w:lang w:val="en-US"/>
        </w:rPr>
        <w:t>I</w:t>
      </w:r>
      <w:r w:rsidRPr="00BB34DB">
        <w:rPr>
          <w:color w:val="000000" w:themeColor="text1"/>
          <w:sz w:val="24"/>
          <w:szCs w:val="24"/>
        </w:rPr>
        <w:t>.9</w:t>
      </w:r>
      <w:r w:rsidR="00E9500E">
        <w:rPr>
          <w:color w:val="000000" w:themeColor="text1"/>
          <w:sz w:val="24"/>
          <w:szCs w:val="24"/>
        </w:rPr>
        <w:t>)</w:t>
      </w:r>
      <w:r w:rsidRPr="00BB34DB">
        <w:rPr>
          <w:color w:val="000000" w:themeColor="text1"/>
          <w:sz w:val="24"/>
          <w:szCs w:val="24"/>
        </w:rPr>
        <w:t xml:space="preserve">, который равен 1. </w:t>
      </w:r>
      <w:r w:rsidR="00130992">
        <w:rPr>
          <w:color w:val="000000" w:themeColor="text1"/>
          <w:sz w:val="24"/>
          <w:szCs w:val="24"/>
        </w:rPr>
        <w:t>П</w:t>
      </w:r>
      <w:r w:rsidRPr="00BB34DB">
        <w:rPr>
          <w:color w:val="000000" w:themeColor="text1"/>
          <w:sz w:val="24"/>
          <w:szCs w:val="24"/>
        </w:rPr>
        <w:t>редыдущие результаты не меняются.</w:t>
      </w:r>
    </w:p>
    <w:p w14:paraId="2843DB87" w14:textId="77777777" w:rsidR="001424E1" w:rsidRDefault="001424E1" w:rsidP="001424E1">
      <w:pPr>
        <w:jc w:val="both"/>
        <w:rPr>
          <w:color w:val="000000" w:themeColor="text1"/>
          <w:sz w:val="24"/>
          <w:szCs w:val="24"/>
        </w:rPr>
      </w:pPr>
    </w:p>
    <w:p w14:paraId="39A9CD64" w14:textId="77777777" w:rsidR="0029703E" w:rsidRDefault="0029703E" w:rsidP="001424E1">
      <w:pPr>
        <w:jc w:val="both"/>
        <w:rPr>
          <w:color w:val="000000" w:themeColor="text1"/>
          <w:sz w:val="24"/>
          <w:szCs w:val="24"/>
        </w:rPr>
      </w:pPr>
    </w:p>
    <w:p w14:paraId="2B263BBA" w14:textId="77777777" w:rsidR="0029703E" w:rsidRDefault="0029703E" w:rsidP="001424E1">
      <w:pPr>
        <w:jc w:val="both"/>
        <w:rPr>
          <w:color w:val="000000" w:themeColor="text1"/>
          <w:sz w:val="24"/>
          <w:szCs w:val="24"/>
        </w:rPr>
      </w:pPr>
    </w:p>
    <w:p w14:paraId="211136ED" w14:textId="77777777" w:rsidR="0029703E" w:rsidRPr="00BB34DB" w:rsidRDefault="0029703E" w:rsidP="001424E1">
      <w:pPr>
        <w:jc w:val="both"/>
        <w:rPr>
          <w:color w:val="000000" w:themeColor="text1"/>
          <w:sz w:val="24"/>
          <w:szCs w:val="24"/>
        </w:rPr>
      </w:pPr>
    </w:p>
    <w:p w14:paraId="4E4992B9" w14:textId="229B3886"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w:t>
      </w:r>
      <w:r w:rsidRPr="00BB34DB">
        <w:rPr>
          <w:b/>
          <w:color w:val="000000" w:themeColor="text1"/>
          <w:sz w:val="24"/>
          <w:szCs w:val="24"/>
          <w:lang w:val="en-US"/>
        </w:rPr>
        <w:fldChar w:fldCharType="begin"/>
      </w:r>
      <w:r w:rsidRPr="00BB34DB">
        <w:rPr>
          <w:b/>
          <w:color w:val="000000" w:themeColor="text1"/>
          <w:sz w:val="24"/>
          <w:szCs w:val="24"/>
          <w:lang w:val="en-US"/>
        </w:rPr>
        <w:instrText>PAGE</w:instrText>
      </w:r>
      <w:r w:rsidRPr="00BB34DB">
        <w:rPr>
          <w:b/>
          <w:color w:val="000000" w:themeColor="text1"/>
          <w:sz w:val="24"/>
          <w:szCs w:val="24"/>
          <w:lang w:val="en-US"/>
        </w:rPr>
        <w:fldChar w:fldCharType="separate"/>
      </w:r>
      <w:r w:rsidRPr="00BB34DB">
        <w:rPr>
          <w:b/>
          <w:color w:val="000000" w:themeColor="text1"/>
          <w:sz w:val="24"/>
          <w:szCs w:val="24"/>
        </w:rPr>
        <w:t>18</w:t>
      </w:r>
      <w:r w:rsidRPr="00BB34DB">
        <w:rPr>
          <w:b/>
          <w:color w:val="000000" w:themeColor="text1"/>
          <w:sz w:val="24"/>
          <w:szCs w:val="24"/>
          <w:lang w:val="en-US"/>
        </w:rPr>
        <w:fldChar w:fldCharType="end"/>
      </w:r>
      <w:r w:rsidR="00CD08AA" w:rsidRPr="00BB34DB">
        <w:rPr>
          <w:b/>
          <w:color w:val="000000" w:themeColor="text1"/>
          <w:sz w:val="24"/>
          <w:szCs w:val="24"/>
        </w:rPr>
        <w:t xml:space="preserve"> - </w:t>
      </w:r>
      <w:r w:rsidRPr="00BB34DB">
        <w:rPr>
          <w:b/>
          <w:color w:val="000000" w:themeColor="text1"/>
          <w:sz w:val="24"/>
          <w:szCs w:val="24"/>
        </w:rPr>
        <w:t>Расчет расхода вытяжного воздуха для жилища с одной спальней</w:t>
      </w:r>
    </w:p>
    <w:tbl>
      <w:tblPr>
        <w:tblW w:w="0" w:type="auto"/>
        <w:tblInd w:w="40" w:type="dxa"/>
        <w:tblLayout w:type="fixed"/>
        <w:tblCellMar>
          <w:left w:w="40" w:type="dxa"/>
          <w:right w:w="40" w:type="dxa"/>
        </w:tblCellMar>
        <w:tblLook w:val="04A0" w:firstRow="1" w:lastRow="0" w:firstColumn="1" w:lastColumn="0" w:noHBand="0" w:noVBand="1"/>
      </w:tblPr>
      <w:tblGrid>
        <w:gridCol w:w="1867"/>
        <w:gridCol w:w="1147"/>
        <w:gridCol w:w="1718"/>
        <w:gridCol w:w="1675"/>
        <w:gridCol w:w="1536"/>
        <w:gridCol w:w="1766"/>
      </w:tblGrid>
      <w:tr w:rsidR="00BB34DB" w:rsidRPr="00130992" w14:paraId="4905C5F2" w14:textId="77777777" w:rsidTr="0029703E">
        <w:trPr>
          <w:trHeight w:val="140"/>
        </w:trPr>
        <w:tc>
          <w:tcPr>
            <w:tcW w:w="1867" w:type="dxa"/>
            <w:vMerge w:val="restart"/>
            <w:tcBorders>
              <w:top w:val="single" w:sz="6" w:space="0" w:color="auto"/>
              <w:left w:val="single" w:sz="6" w:space="0" w:color="auto"/>
              <w:bottom w:val="single" w:sz="6" w:space="0" w:color="auto"/>
              <w:right w:val="single" w:sz="6" w:space="0" w:color="auto"/>
            </w:tcBorders>
            <w:hideMark/>
          </w:tcPr>
          <w:p w14:paraId="778EA463" w14:textId="77777777" w:rsidR="001424E1" w:rsidRPr="00130992" w:rsidRDefault="001424E1" w:rsidP="00CC263C">
            <w:pPr>
              <w:jc w:val="center"/>
              <w:rPr>
                <w:color w:val="000000" w:themeColor="text1"/>
              </w:rPr>
            </w:pPr>
            <w:r w:rsidRPr="00130992">
              <w:rPr>
                <w:color w:val="000000" w:themeColor="text1"/>
              </w:rPr>
              <w:t>ПРИМЕР 1</w:t>
            </w:r>
          </w:p>
          <w:p w14:paraId="36455A5C" w14:textId="77777777" w:rsidR="001424E1" w:rsidRPr="00130992" w:rsidRDefault="001424E1" w:rsidP="00CC263C">
            <w:pPr>
              <w:jc w:val="center"/>
              <w:rPr>
                <w:color w:val="000000" w:themeColor="text1"/>
              </w:rPr>
            </w:pPr>
            <w:r w:rsidRPr="00130992">
              <w:rPr>
                <w:color w:val="000000" w:themeColor="text1"/>
              </w:rPr>
              <w:t>номер основных комнат в жилище:</w:t>
            </w:r>
          </w:p>
          <w:p w14:paraId="1DA84095" w14:textId="77777777" w:rsidR="001424E1" w:rsidRPr="00130992" w:rsidRDefault="001424E1" w:rsidP="00CC263C">
            <w:pPr>
              <w:jc w:val="center"/>
              <w:rPr>
                <w:color w:val="000000" w:themeColor="text1"/>
                <w:lang w:val="en-US"/>
              </w:rPr>
            </w:pPr>
            <w:r w:rsidRPr="00130992">
              <w:rPr>
                <w:color w:val="000000" w:themeColor="text1"/>
                <w:lang w:val="en-US"/>
              </w:rPr>
              <w:t>- одна спальня</w:t>
            </w:r>
          </w:p>
          <w:p w14:paraId="5AC260B4" w14:textId="77777777" w:rsidR="001424E1" w:rsidRPr="00130992" w:rsidRDefault="001424E1" w:rsidP="00CC263C">
            <w:pPr>
              <w:jc w:val="center"/>
              <w:rPr>
                <w:color w:val="000000" w:themeColor="text1"/>
                <w:lang w:val="en-US"/>
              </w:rPr>
            </w:pPr>
            <w:r w:rsidRPr="00130992">
              <w:rPr>
                <w:color w:val="000000" w:themeColor="text1"/>
                <w:lang w:val="en-US"/>
              </w:rPr>
              <w:t>- одна гостиная</w:t>
            </w:r>
          </w:p>
        </w:tc>
        <w:tc>
          <w:tcPr>
            <w:tcW w:w="7842" w:type="dxa"/>
            <w:gridSpan w:val="5"/>
            <w:tcBorders>
              <w:top w:val="single" w:sz="6" w:space="0" w:color="auto"/>
              <w:left w:val="single" w:sz="6" w:space="0" w:color="auto"/>
              <w:bottom w:val="single" w:sz="6" w:space="0" w:color="auto"/>
              <w:right w:val="single" w:sz="6" w:space="0" w:color="auto"/>
            </w:tcBorders>
            <w:hideMark/>
          </w:tcPr>
          <w:p w14:paraId="6E04CBA7" w14:textId="77777777" w:rsidR="001424E1" w:rsidRPr="00130992" w:rsidRDefault="001424E1" w:rsidP="00CC263C">
            <w:pPr>
              <w:jc w:val="center"/>
              <w:rPr>
                <w:color w:val="000000" w:themeColor="text1"/>
              </w:rPr>
            </w:pPr>
            <w:r w:rsidRPr="00130992">
              <w:rPr>
                <w:color w:val="000000" w:themeColor="text1"/>
              </w:rPr>
              <w:t>Проектные расходы вытяжного воздуха в л/с</w:t>
            </w:r>
          </w:p>
        </w:tc>
      </w:tr>
      <w:tr w:rsidR="00BB34DB" w:rsidRPr="00130992" w14:paraId="1E4A955D" w14:textId="77777777" w:rsidTr="00CC263C">
        <w:trPr>
          <w:trHeight w:val="302"/>
        </w:trPr>
        <w:tc>
          <w:tcPr>
            <w:tcW w:w="1867" w:type="dxa"/>
            <w:vMerge/>
            <w:tcBorders>
              <w:top w:val="single" w:sz="6" w:space="0" w:color="auto"/>
              <w:left w:val="single" w:sz="6" w:space="0" w:color="auto"/>
              <w:bottom w:val="single" w:sz="6" w:space="0" w:color="auto"/>
              <w:right w:val="single" w:sz="6" w:space="0" w:color="auto"/>
            </w:tcBorders>
            <w:vAlign w:val="center"/>
            <w:hideMark/>
          </w:tcPr>
          <w:p w14:paraId="7D87AD8D" w14:textId="77777777" w:rsidR="001424E1" w:rsidRPr="00130992" w:rsidRDefault="001424E1" w:rsidP="00CC263C">
            <w:pPr>
              <w:jc w:val="center"/>
              <w:rPr>
                <w:color w:val="000000" w:themeColor="text1"/>
              </w:rPr>
            </w:pPr>
          </w:p>
        </w:tc>
        <w:tc>
          <w:tcPr>
            <w:tcW w:w="1147" w:type="dxa"/>
            <w:vMerge w:val="restart"/>
            <w:tcBorders>
              <w:top w:val="single" w:sz="6" w:space="0" w:color="auto"/>
              <w:left w:val="single" w:sz="6" w:space="0" w:color="auto"/>
              <w:bottom w:val="single" w:sz="6" w:space="0" w:color="auto"/>
              <w:right w:val="single" w:sz="6" w:space="0" w:color="auto"/>
            </w:tcBorders>
            <w:vAlign w:val="center"/>
          </w:tcPr>
          <w:p w14:paraId="53F9A14F" w14:textId="77777777" w:rsidR="001424E1" w:rsidRPr="00130992" w:rsidRDefault="001424E1" w:rsidP="00CC263C">
            <w:pPr>
              <w:jc w:val="center"/>
              <w:rPr>
                <w:color w:val="000000" w:themeColor="text1"/>
                <w:lang w:val="en-US"/>
              </w:rPr>
            </w:pPr>
            <w:r w:rsidRPr="00130992">
              <w:rPr>
                <w:color w:val="000000" w:themeColor="text1"/>
                <w:lang w:val="en-US"/>
              </w:rPr>
              <w:t>Кухня</w:t>
            </w:r>
          </w:p>
        </w:tc>
        <w:tc>
          <w:tcPr>
            <w:tcW w:w="1718" w:type="dxa"/>
            <w:vMerge w:val="restart"/>
            <w:tcBorders>
              <w:top w:val="single" w:sz="6" w:space="0" w:color="auto"/>
              <w:left w:val="single" w:sz="6" w:space="0" w:color="auto"/>
              <w:bottom w:val="single" w:sz="6" w:space="0" w:color="auto"/>
              <w:right w:val="single" w:sz="6" w:space="0" w:color="auto"/>
            </w:tcBorders>
            <w:vAlign w:val="center"/>
            <w:hideMark/>
          </w:tcPr>
          <w:p w14:paraId="2AAE29DE" w14:textId="77777777" w:rsidR="001424E1" w:rsidRPr="00130992" w:rsidRDefault="001424E1" w:rsidP="00CC263C">
            <w:pPr>
              <w:jc w:val="center"/>
              <w:rPr>
                <w:color w:val="000000" w:themeColor="text1"/>
              </w:rPr>
            </w:pPr>
            <w:r w:rsidRPr="00130992">
              <w:rPr>
                <w:color w:val="000000" w:themeColor="text1"/>
              </w:rPr>
              <w:t>Ванная комната или душ с туалетом или без него</w:t>
            </w:r>
          </w:p>
        </w:tc>
        <w:tc>
          <w:tcPr>
            <w:tcW w:w="1675" w:type="dxa"/>
            <w:vMerge w:val="restart"/>
            <w:tcBorders>
              <w:top w:val="single" w:sz="6" w:space="0" w:color="auto"/>
              <w:left w:val="single" w:sz="6" w:space="0" w:color="auto"/>
              <w:bottom w:val="single" w:sz="6" w:space="0" w:color="auto"/>
              <w:right w:val="single" w:sz="6" w:space="0" w:color="auto"/>
            </w:tcBorders>
            <w:vAlign w:val="center"/>
            <w:hideMark/>
          </w:tcPr>
          <w:p w14:paraId="7688FF23" w14:textId="77777777" w:rsidR="001424E1" w:rsidRPr="00130992" w:rsidRDefault="001424E1" w:rsidP="00CC263C">
            <w:pPr>
              <w:jc w:val="center"/>
              <w:rPr>
                <w:color w:val="000000" w:themeColor="text1"/>
                <w:lang w:val="en-US"/>
              </w:rPr>
            </w:pPr>
            <w:r w:rsidRPr="00130992">
              <w:rPr>
                <w:color w:val="000000" w:themeColor="text1"/>
                <w:lang w:val="en-US"/>
              </w:rPr>
              <w:t>Другая влажная комната</w:t>
            </w:r>
          </w:p>
        </w:tc>
        <w:tc>
          <w:tcPr>
            <w:tcW w:w="3302" w:type="dxa"/>
            <w:gridSpan w:val="2"/>
            <w:tcBorders>
              <w:top w:val="single" w:sz="6" w:space="0" w:color="auto"/>
              <w:left w:val="single" w:sz="6" w:space="0" w:color="auto"/>
              <w:bottom w:val="single" w:sz="6" w:space="0" w:color="auto"/>
              <w:right w:val="single" w:sz="6" w:space="0" w:color="auto"/>
            </w:tcBorders>
            <w:hideMark/>
          </w:tcPr>
          <w:p w14:paraId="00B0EB96" w14:textId="77777777" w:rsidR="001424E1" w:rsidRPr="00130992" w:rsidRDefault="001424E1" w:rsidP="00CC263C">
            <w:pPr>
              <w:jc w:val="center"/>
              <w:rPr>
                <w:color w:val="000000" w:themeColor="text1"/>
                <w:lang w:val="en-US"/>
              </w:rPr>
            </w:pPr>
            <w:r w:rsidRPr="00130992">
              <w:rPr>
                <w:color w:val="000000" w:themeColor="text1"/>
                <w:lang w:val="en-US"/>
              </w:rPr>
              <w:t>Туалеты</w:t>
            </w:r>
          </w:p>
        </w:tc>
      </w:tr>
      <w:tr w:rsidR="00BB34DB" w:rsidRPr="00130992" w14:paraId="32BC341A" w14:textId="77777777" w:rsidTr="00130992">
        <w:trPr>
          <w:trHeight w:val="917"/>
        </w:trPr>
        <w:tc>
          <w:tcPr>
            <w:tcW w:w="1867" w:type="dxa"/>
            <w:vMerge/>
            <w:tcBorders>
              <w:top w:val="single" w:sz="6" w:space="0" w:color="auto"/>
              <w:left w:val="single" w:sz="6" w:space="0" w:color="auto"/>
              <w:bottom w:val="double" w:sz="4" w:space="0" w:color="auto"/>
              <w:right w:val="single" w:sz="6" w:space="0" w:color="auto"/>
            </w:tcBorders>
            <w:vAlign w:val="center"/>
            <w:hideMark/>
          </w:tcPr>
          <w:p w14:paraId="2E50C949" w14:textId="77777777" w:rsidR="001424E1" w:rsidRPr="00130992" w:rsidRDefault="001424E1" w:rsidP="00CC263C">
            <w:pPr>
              <w:jc w:val="center"/>
              <w:rPr>
                <w:color w:val="000000" w:themeColor="text1"/>
                <w:lang w:val="en-US"/>
              </w:rPr>
            </w:pPr>
          </w:p>
        </w:tc>
        <w:tc>
          <w:tcPr>
            <w:tcW w:w="7842" w:type="dxa"/>
            <w:vMerge/>
            <w:tcBorders>
              <w:top w:val="single" w:sz="6" w:space="0" w:color="auto"/>
              <w:left w:val="single" w:sz="6" w:space="0" w:color="auto"/>
              <w:bottom w:val="double" w:sz="4" w:space="0" w:color="auto"/>
              <w:right w:val="single" w:sz="6" w:space="0" w:color="auto"/>
            </w:tcBorders>
            <w:vAlign w:val="center"/>
            <w:hideMark/>
          </w:tcPr>
          <w:p w14:paraId="6C46B2D9" w14:textId="77777777" w:rsidR="001424E1" w:rsidRPr="00130992" w:rsidRDefault="001424E1" w:rsidP="00CC263C">
            <w:pPr>
              <w:jc w:val="center"/>
              <w:rPr>
                <w:color w:val="000000" w:themeColor="text1"/>
                <w:lang w:val="en-US"/>
              </w:rPr>
            </w:pPr>
          </w:p>
        </w:tc>
        <w:tc>
          <w:tcPr>
            <w:tcW w:w="1718" w:type="dxa"/>
            <w:vMerge/>
            <w:tcBorders>
              <w:top w:val="single" w:sz="6" w:space="0" w:color="auto"/>
              <w:left w:val="single" w:sz="6" w:space="0" w:color="auto"/>
              <w:bottom w:val="double" w:sz="4" w:space="0" w:color="auto"/>
              <w:right w:val="single" w:sz="6" w:space="0" w:color="auto"/>
            </w:tcBorders>
            <w:vAlign w:val="center"/>
            <w:hideMark/>
          </w:tcPr>
          <w:p w14:paraId="6F480F4D" w14:textId="77777777" w:rsidR="001424E1" w:rsidRPr="00130992" w:rsidRDefault="001424E1" w:rsidP="00CC263C">
            <w:pPr>
              <w:jc w:val="center"/>
              <w:rPr>
                <w:color w:val="000000" w:themeColor="text1"/>
                <w:lang w:val="en-US"/>
              </w:rPr>
            </w:pPr>
          </w:p>
        </w:tc>
        <w:tc>
          <w:tcPr>
            <w:tcW w:w="1675" w:type="dxa"/>
            <w:vMerge/>
            <w:tcBorders>
              <w:top w:val="single" w:sz="6" w:space="0" w:color="auto"/>
              <w:left w:val="single" w:sz="6" w:space="0" w:color="auto"/>
              <w:bottom w:val="double" w:sz="4" w:space="0" w:color="auto"/>
              <w:right w:val="single" w:sz="6" w:space="0" w:color="auto"/>
            </w:tcBorders>
            <w:vAlign w:val="center"/>
            <w:hideMark/>
          </w:tcPr>
          <w:p w14:paraId="3A7FE4C0" w14:textId="77777777" w:rsidR="001424E1" w:rsidRPr="00130992" w:rsidRDefault="001424E1" w:rsidP="00CC263C">
            <w:pPr>
              <w:jc w:val="center"/>
              <w:rPr>
                <w:color w:val="000000" w:themeColor="text1"/>
                <w:lang w:val="en-US"/>
              </w:rPr>
            </w:pPr>
          </w:p>
        </w:tc>
        <w:tc>
          <w:tcPr>
            <w:tcW w:w="1536" w:type="dxa"/>
            <w:tcBorders>
              <w:top w:val="single" w:sz="6" w:space="0" w:color="auto"/>
              <w:left w:val="single" w:sz="6" w:space="0" w:color="auto"/>
              <w:bottom w:val="double" w:sz="4" w:space="0" w:color="auto"/>
              <w:right w:val="single" w:sz="6" w:space="0" w:color="auto"/>
            </w:tcBorders>
          </w:tcPr>
          <w:p w14:paraId="59C407AF" w14:textId="77777777" w:rsidR="001424E1" w:rsidRPr="00130992" w:rsidRDefault="001424E1" w:rsidP="00CC263C">
            <w:pPr>
              <w:jc w:val="center"/>
              <w:rPr>
                <w:color w:val="000000" w:themeColor="text1"/>
                <w:lang w:val="en-US"/>
              </w:rPr>
            </w:pPr>
            <w:r w:rsidRPr="00130992">
              <w:rPr>
                <w:color w:val="000000" w:themeColor="text1"/>
                <w:lang w:val="en-US"/>
              </w:rPr>
              <w:t>Один в жилище</w:t>
            </w:r>
          </w:p>
        </w:tc>
        <w:tc>
          <w:tcPr>
            <w:tcW w:w="1766" w:type="dxa"/>
            <w:tcBorders>
              <w:top w:val="single" w:sz="6" w:space="0" w:color="auto"/>
              <w:left w:val="single" w:sz="6" w:space="0" w:color="auto"/>
              <w:bottom w:val="double" w:sz="4" w:space="0" w:color="auto"/>
              <w:right w:val="single" w:sz="6" w:space="0" w:color="auto"/>
            </w:tcBorders>
            <w:hideMark/>
          </w:tcPr>
          <w:p w14:paraId="5067A1EF" w14:textId="77777777" w:rsidR="001424E1" w:rsidRPr="00130992" w:rsidRDefault="001424E1" w:rsidP="00CC263C">
            <w:pPr>
              <w:jc w:val="center"/>
              <w:rPr>
                <w:color w:val="000000" w:themeColor="text1"/>
              </w:rPr>
            </w:pPr>
            <w:r w:rsidRPr="00130992">
              <w:rPr>
                <w:color w:val="000000" w:themeColor="text1"/>
              </w:rPr>
              <w:t>Много (2 и более в жилище)</w:t>
            </w:r>
          </w:p>
        </w:tc>
      </w:tr>
      <w:tr w:rsidR="001424E1" w:rsidRPr="00130992" w14:paraId="3107F8E7" w14:textId="77777777" w:rsidTr="00130992">
        <w:trPr>
          <w:trHeight w:val="509"/>
        </w:trPr>
        <w:tc>
          <w:tcPr>
            <w:tcW w:w="1867" w:type="dxa"/>
            <w:tcBorders>
              <w:top w:val="double" w:sz="4" w:space="0" w:color="auto"/>
              <w:left w:val="single" w:sz="6" w:space="0" w:color="auto"/>
              <w:bottom w:val="single" w:sz="6" w:space="0" w:color="auto"/>
              <w:right w:val="single" w:sz="6" w:space="0" w:color="auto"/>
            </w:tcBorders>
            <w:vAlign w:val="center"/>
            <w:hideMark/>
          </w:tcPr>
          <w:p w14:paraId="7927A0F5" w14:textId="77777777" w:rsidR="001424E1" w:rsidRPr="00130992" w:rsidRDefault="001424E1" w:rsidP="00CC263C">
            <w:pPr>
              <w:jc w:val="center"/>
              <w:rPr>
                <w:color w:val="000000" w:themeColor="text1"/>
                <w:lang w:val="en-US"/>
              </w:rPr>
            </w:pPr>
            <w:r w:rsidRPr="00130992">
              <w:rPr>
                <w:color w:val="000000" w:themeColor="text1"/>
                <w:lang w:val="en-US"/>
              </w:rPr>
              <w:t>2</w:t>
            </w:r>
          </w:p>
        </w:tc>
        <w:tc>
          <w:tcPr>
            <w:tcW w:w="1147" w:type="dxa"/>
            <w:tcBorders>
              <w:top w:val="double" w:sz="4" w:space="0" w:color="auto"/>
              <w:left w:val="single" w:sz="6" w:space="0" w:color="auto"/>
              <w:bottom w:val="single" w:sz="6" w:space="0" w:color="auto"/>
              <w:right w:val="single" w:sz="6" w:space="0" w:color="auto"/>
            </w:tcBorders>
            <w:vAlign w:val="center"/>
            <w:hideMark/>
          </w:tcPr>
          <w:p w14:paraId="0056DD34" w14:textId="77777777" w:rsidR="001424E1" w:rsidRPr="00130992" w:rsidRDefault="001424E1" w:rsidP="00CC263C">
            <w:pPr>
              <w:jc w:val="center"/>
              <w:rPr>
                <w:color w:val="000000" w:themeColor="text1"/>
                <w:lang w:val="en-US"/>
              </w:rPr>
            </w:pPr>
            <w:r w:rsidRPr="00130992">
              <w:rPr>
                <w:color w:val="000000" w:themeColor="text1"/>
                <w:lang w:val="en-US"/>
              </w:rPr>
              <w:t>25</w:t>
            </w:r>
          </w:p>
          <w:p w14:paraId="1F70D3A8" w14:textId="77777777" w:rsidR="001424E1" w:rsidRPr="00130992" w:rsidRDefault="001424E1" w:rsidP="00CC263C">
            <w:pPr>
              <w:jc w:val="center"/>
              <w:rPr>
                <w:color w:val="000000" w:themeColor="text1"/>
                <w:lang w:val="en-US"/>
              </w:rPr>
            </w:pPr>
            <w:r w:rsidRPr="00130992">
              <w:rPr>
                <w:color w:val="000000" w:themeColor="text1"/>
                <w:lang w:val="en-US"/>
              </w:rPr>
              <w:t>(90 м</w:t>
            </w:r>
            <w:r w:rsidRPr="00130992">
              <w:rPr>
                <w:color w:val="000000" w:themeColor="text1"/>
                <w:vertAlign w:val="superscript"/>
                <w:lang w:val="en-US"/>
              </w:rPr>
              <w:t>3</w:t>
            </w:r>
            <w:r w:rsidRPr="00130992">
              <w:rPr>
                <w:color w:val="000000" w:themeColor="text1"/>
                <w:lang w:val="en-US"/>
              </w:rPr>
              <w:t>/ч)</w:t>
            </w:r>
          </w:p>
        </w:tc>
        <w:tc>
          <w:tcPr>
            <w:tcW w:w="1718" w:type="dxa"/>
            <w:tcBorders>
              <w:top w:val="double" w:sz="4" w:space="0" w:color="auto"/>
              <w:left w:val="single" w:sz="6" w:space="0" w:color="auto"/>
              <w:bottom w:val="single" w:sz="6" w:space="0" w:color="auto"/>
              <w:right w:val="single" w:sz="6" w:space="0" w:color="auto"/>
            </w:tcBorders>
            <w:vAlign w:val="center"/>
            <w:hideMark/>
          </w:tcPr>
          <w:p w14:paraId="46749D9D" w14:textId="77777777" w:rsidR="001424E1" w:rsidRPr="00130992" w:rsidRDefault="001424E1" w:rsidP="00CC263C">
            <w:pPr>
              <w:jc w:val="center"/>
              <w:rPr>
                <w:color w:val="000000" w:themeColor="text1"/>
                <w:lang w:val="en-US"/>
              </w:rPr>
            </w:pPr>
            <w:r w:rsidRPr="00130992">
              <w:rPr>
                <w:color w:val="000000" w:themeColor="text1"/>
                <w:lang w:val="en-US"/>
              </w:rPr>
              <w:t>10</w:t>
            </w:r>
          </w:p>
          <w:p w14:paraId="02CF6023" w14:textId="77777777" w:rsidR="001424E1" w:rsidRPr="00130992" w:rsidRDefault="001424E1" w:rsidP="00CC263C">
            <w:pPr>
              <w:jc w:val="center"/>
              <w:rPr>
                <w:color w:val="000000" w:themeColor="text1"/>
                <w:lang w:val="en-US"/>
              </w:rPr>
            </w:pPr>
            <w:r w:rsidRPr="00130992">
              <w:rPr>
                <w:color w:val="000000" w:themeColor="text1"/>
                <w:lang w:val="en-US"/>
              </w:rPr>
              <w:t>(36 м</w:t>
            </w:r>
            <w:r w:rsidRPr="00130992">
              <w:rPr>
                <w:color w:val="000000" w:themeColor="text1"/>
                <w:vertAlign w:val="superscript"/>
                <w:lang w:val="en-US"/>
              </w:rPr>
              <w:t>3</w:t>
            </w:r>
            <w:r w:rsidRPr="00130992">
              <w:rPr>
                <w:color w:val="000000" w:themeColor="text1"/>
                <w:lang w:val="en-US"/>
              </w:rPr>
              <w:t>/ч)</w:t>
            </w:r>
          </w:p>
        </w:tc>
        <w:tc>
          <w:tcPr>
            <w:tcW w:w="1675" w:type="dxa"/>
            <w:tcBorders>
              <w:top w:val="double" w:sz="4" w:space="0" w:color="auto"/>
              <w:left w:val="single" w:sz="6" w:space="0" w:color="auto"/>
              <w:bottom w:val="single" w:sz="6" w:space="0" w:color="auto"/>
              <w:right w:val="single" w:sz="6" w:space="0" w:color="auto"/>
            </w:tcBorders>
            <w:vAlign w:val="center"/>
            <w:hideMark/>
          </w:tcPr>
          <w:p w14:paraId="68A7D8DB" w14:textId="77777777" w:rsidR="001424E1" w:rsidRPr="00130992" w:rsidRDefault="001424E1" w:rsidP="00CC263C">
            <w:pPr>
              <w:jc w:val="center"/>
              <w:rPr>
                <w:color w:val="000000" w:themeColor="text1"/>
                <w:lang w:val="en-US"/>
              </w:rPr>
            </w:pPr>
            <w:r w:rsidRPr="00130992">
              <w:rPr>
                <w:color w:val="000000" w:themeColor="text1"/>
                <w:lang w:val="en-US"/>
              </w:rPr>
              <w:t>Не присутствует</w:t>
            </w:r>
          </w:p>
        </w:tc>
        <w:tc>
          <w:tcPr>
            <w:tcW w:w="1536" w:type="dxa"/>
            <w:tcBorders>
              <w:top w:val="double" w:sz="4" w:space="0" w:color="auto"/>
              <w:left w:val="single" w:sz="6" w:space="0" w:color="auto"/>
              <w:bottom w:val="single" w:sz="6" w:space="0" w:color="auto"/>
              <w:right w:val="single" w:sz="6" w:space="0" w:color="auto"/>
            </w:tcBorders>
            <w:vAlign w:val="center"/>
            <w:hideMark/>
          </w:tcPr>
          <w:p w14:paraId="0A3747F8" w14:textId="77777777" w:rsidR="001424E1" w:rsidRPr="00130992" w:rsidRDefault="001424E1" w:rsidP="00CC263C">
            <w:pPr>
              <w:jc w:val="center"/>
              <w:rPr>
                <w:color w:val="000000" w:themeColor="text1"/>
                <w:lang w:val="en-US"/>
              </w:rPr>
            </w:pPr>
            <w:r w:rsidRPr="00130992">
              <w:rPr>
                <w:color w:val="000000" w:themeColor="text1"/>
                <w:lang w:val="en-US"/>
              </w:rPr>
              <w:t>Не присутствует</w:t>
            </w:r>
          </w:p>
        </w:tc>
        <w:tc>
          <w:tcPr>
            <w:tcW w:w="1766" w:type="dxa"/>
            <w:tcBorders>
              <w:top w:val="double" w:sz="4" w:space="0" w:color="auto"/>
              <w:left w:val="single" w:sz="6" w:space="0" w:color="auto"/>
              <w:bottom w:val="single" w:sz="6" w:space="0" w:color="auto"/>
              <w:right w:val="single" w:sz="6" w:space="0" w:color="auto"/>
            </w:tcBorders>
            <w:vAlign w:val="center"/>
            <w:hideMark/>
          </w:tcPr>
          <w:p w14:paraId="05D0A99F" w14:textId="77777777" w:rsidR="001424E1" w:rsidRPr="00130992" w:rsidRDefault="001424E1" w:rsidP="00CC263C">
            <w:pPr>
              <w:jc w:val="center"/>
              <w:rPr>
                <w:color w:val="000000" w:themeColor="text1"/>
                <w:lang w:val="en-US"/>
              </w:rPr>
            </w:pPr>
            <w:r w:rsidRPr="00130992">
              <w:rPr>
                <w:color w:val="000000" w:themeColor="text1"/>
                <w:lang w:val="en-US"/>
              </w:rPr>
              <w:t>Не присутствует</w:t>
            </w:r>
          </w:p>
        </w:tc>
      </w:tr>
    </w:tbl>
    <w:p w14:paraId="19E47BFB" w14:textId="77777777" w:rsidR="001424E1" w:rsidRPr="00BB34DB" w:rsidRDefault="001424E1" w:rsidP="001424E1">
      <w:pPr>
        <w:jc w:val="both"/>
        <w:rPr>
          <w:color w:val="000000" w:themeColor="text1"/>
          <w:sz w:val="24"/>
          <w:szCs w:val="24"/>
        </w:rPr>
      </w:pPr>
    </w:p>
    <w:p w14:paraId="6D74F94A" w14:textId="2C74E875" w:rsidR="001424E1" w:rsidRPr="00BB34DB" w:rsidRDefault="001424E1" w:rsidP="001424E1">
      <w:pPr>
        <w:ind w:firstLine="709"/>
        <w:jc w:val="both"/>
        <w:rPr>
          <w:color w:val="000000" w:themeColor="text1"/>
          <w:sz w:val="24"/>
          <w:szCs w:val="24"/>
        </w:rPr>
      </w:pPr>
      <w:r w:rsidRPr="00BB34DB">
        <w:rPr>
          <w:color w:val="000000" w:themeColor="text1"/>
          <w:sz w:val="24"/>
          <w:szCs w:val="24"/>
        </w:rPr>
        <w:t>Для данного жилища максимальная производительность системы (уровень форсирования) составляет 35 л/с, что соответствует 126 м</w:t>
      </w:r>
      <w:r w:rsidRPr="00BB34DB">
        <w:rPr>
          <w:color w:val="000000" w:themeColor="text1"/>
          <w:sz w:val="24"/>
          <w:szCs w:val="24"/>
          <w:vertAlign w:val="superscript"/>
        </w:rPr>
        <w:t>3</w:t>
      </w:r>
      <w:r w:rsidRPr="00BB34DB">
        <w:rPr>
          <w:color w:val="000000" w:themeColor="text1"/>
          <w:sz w:val="24"/>
          <w:szCs w:val="24"/>
        </w:rPr>
        <w:t xml:space="preserve">/час. Такое же значение расхода воздуха используется для определения размеров приточной сети. На </w:t>
      </w:r>
      <w:hyperlink r:id="rId104" w:anchor="bookmark69" w:history="1">
        <w:r w:rsidRPr="00BB34DB">
          <w:rPr>
            <w:color w:val="000000" w:themeColor="text1"/>
            <w:sz w:val="24"/>
            <w:szCs w:val="24"/>
          </w:rPr>
          <w:t xml:space="preserve">рисунке </w:t>
        </w:r>
        <w:r w:rsidRPr="00BB34DB">
          <w:rPr>
            <w:color w:val="000000" w:themeColor="text1"/>
            <w:sz w:val="24"/>
            <w:szCs w:val="24"/>
            <w:lang w:val="en-US"/>
          </w:rPr>
          <w:t>C</w:t>
        </w:r>
        <w:r w:rsidRPr="00BB34DB">
          <w:rPr>
            <w:color w:val="000000" w:themeColor="text1"/>
            <w:sz w:val="24"/>
            <w:szCs w:val="24"/>
          </w:rPr>
          <w:t>.4</w:t>
        </w:r>
      </w:hyperlink>
      <w:r w:rsidRPr="00BB34DB">
        <w:rPr>
          <w:color w:val="000000" w:themeColor="text1"/>
          <w:sz w:val="24"/>
          <w:szCs w:val="24"/>
        </w:rPr>
        <w:t xml:space="preserve"> показано, как происходит вытяжка в небольшом жилище с двумя основными комнатами.</w:t>
      </w:r>
    </w:p>
    <w:p w14:paraId="3B8C730F" w14:textId="77777777" w:rsidR="001424E1" w:rsidRPr="00BB34DB" w:rsidRDefault="001424E1" w:rsidP="001424E1">
      <w:pPr>
        <w:jc w:val="both"/>
        <w:rPr>
          <w:color w:val="000000" w:themeColor="text1"/>
          <w:sz w:val="24"/>
          <w:szCs w:val="24"/>
        </w:rPr>
      </w:pPr>
    </w:p>
    <w:p w14:paraId="1626E4F0" w14:textId="77777777" w:rsidR="001424E1" w:rsidRPr="00BB34DB" w:rsidRDefault="001424E1" w:rsidP="001424E1">
      <w:pPr>
        <w:jc w:val="center"/>
        <w:rPr>
          <w:color w:val="000000" w:themeColor="text1"/>
          <w:sz w:val="24"/>
          <w:szCs w:val="24"/>
        </w:rPr>
      </w:pPr>
      <w:r w:rsidRPr="00BB34DB">
        <w:rPr>
          <w:noProof/>
          <w:color w:val="000000" w:themeColor="text1"/>
          <w:sz w:val="24"/>
          <w:szCs w:val="24"/>
        </w:rPr>
        <w:drawing>
          <wp:inline distT="0" distB="0" distL="0" distR="0" wp14:anchorId="45866BE8" wp14:editId="50E67D6C">
            <wp:extent cx="4829175" cy="4276725"/>
            <wp:effectExtent l="0" t="0" r="9525"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829175" cy="4276725"/>
                    </a:xfrm>
                    <a:prstGeom prst="rect">
                      <a:avLst/>
                    </a:prstGeom>
                    <a:noFill/>
                    <a:ln>
                      <a:noFill/>
                    </a:ln>
                  </pic:spPr>
                </pic:pic>
              </a:graphicData>
            </a:graphic>
          </wp:inline>
        </w:drawing>
      </w:r>
    </w:p>
    <w:p w14:paraId="6D298089" w14:textId="77777777" w:rsidR="001424E1" w:rsidRPr="00BB34DB" w:rsidRDefault="001424E1" w:rsidP="001424E1">
      <w:pPr>
        <w:jc w:val="both"/>
        <w:rPr>
          <w:color w:val="000000" w:themeColor="text1"/>
          <w:sz w:val="24"/>
          <w:szCs w:val="24"/>
        </w:rPr>
      </w:pPr>
    </w:p>
    <w:p w14:paraId="6C34EE32" w14:textId="472F84EF" w:rsidR="001424E1" w:rsidRPr="00BB34DB" w:rsidRDefault="001424E1" w:rsidP="001424E1">
      <w:pPr>
        <w:jc w:val="center"/>
        <w:rPr>
          <w:b/>
          <w:color w:val="000000" w:themeColor="text1"/>
          <w:sz w:val="24"/>
          <w:szCs w:val="24"/>
        </w:rPr>
      </w:pPr>
      <w:r w:rsidRPr="00BB34DB">
        <w:rPr>
          <w:b/>
          <w:color w:val="000000" w:themeColor="text1"/>
          <w:sz w:val="24"/>
          <w:szCs w:val="24"/>
        </w:rPr>
        <w:t xml:space="preserve">Рисунок </w:t>
      </w:r>
      <w:r w:rsidRPr="00BB34DB">
        <w:rPr>
          <w:b/>
          <w:color w:val="000000" w:themeColor="text1"/>
          <w:sz w:val="24"/>
          <w:szCs w:val="24"/>
          <w:lang w:val="en-US"/>
        </w:rPr>
        <w:t>C</w:t>
      </w:r>
      <w:r w:rsidRPr="00BB34DB">
        <w:rPr>
          <w:b/>
          <w:color w:val="000000" w:themeColor="text1"/>
          <w:sz w:val="24"/>
          <w:szCs w:val="24"/>
        </w:rPr>
        <w:t>.4</w:t>
      </w:r>
      <w:r w:rsidR="0029703E">
        <w:rPr>
          <w:b/>
          <w:color w:val="000000" w:themeColor="text1"/>
          <w:sz w:val="24"/>
          <w:szCs w:val="24"/>
        </w:rPr>
        <w:t xml:space="preserve"> – </w:t>
      </w:r>
      <w:r w:rsidRPr="00BB34DB">
        <w:rPr>
          <w:b/>
          <w:color w:val="000000" w:themeColor="text1"/>
          <w:sz w:val="24"/>
          <w:szCs w:val="24"/>
        </w:rPr>
        <w:t>План жилища</w:t>
      </w:r>
    </w:p>
    <w:p w14:paraId="45A2D9B1" w14:textId="77777777" w:rsidR="001424E1" w:rsidRPr="00BB34DB" w:rsidRDefault="001424E1" w:rsidP="001424E1">
      <w:pPr>
        <w:jc w:val="both"/>
        <w:rPr>
          <w:color w:val="000000" w:themeColor="text1"/>
          <w:sz w:val="24"/>
          <w:szCs w:val="24"/>
        </w:rPr>
      </w:pPr>
    </w:p>
    <w:p w14:paraId="138639F0"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Пример 2: Жилище с двумя спальнями</w:t>
      </w:r>
    </w:p>
    <w:p w14:paraId="1F696F7A" w14:textId="77777777" w:rsidR="001424E1" w:rsidRDefault="001424E1" w:rsidP="001424E1">
      <w:pPr>
        <w:ind w:firstLine="709"/>
        <w:jc w:val="both"/>
        <w:rPr>
          <w:color w:val="000000" w:themeColor="text1"/>
          <w:sz w:val="24"/>
          <w:szCs w:val="24"/>
        </w:rPr>
      </w:pPr>
      <w:r w:rsidRPr="00BB34DB">
        <w:rPr>
          <w:color w:val="000000" w:themeColor="text1"/>
          <w:sz w:val="24"/>
          <w:szCs w:val="24"/>
        </w:rPr>
        <w:t xml:space="preserve">В примере 2 рассматривается жилище с двумя спальнями. Его план представлен на </w:t>
      </w:r>
      <w:hyperlink r:id="rId106" w:anchor="bookmark62" w:history="1">
        <w:r w:rsidRPr="00BB34DB">
          <w:rPr>
            <w:color w:val="000000" w:themeColor="text1"/>
            <w:sz w:val="24"/>
            <w:szCs w:val="24"/>
          </w:rPr>
          <w:t>рисунке С.2</w:t>
        </w:r>
      </w:hyperlink>
      <w:r w:rsidRPr="00BB34DB">
        <w:rPr>
          <w:color w:val="000000" w:themeColor="text1"/>
          <w:sz w:val="24"/>
          <w:szCs w:val="24"/>
        </w:rPr>
        <w:t xml:space="preserve">, а размеры сведены в </w:t>
      </w:r>
      <w:hyperlink r:id="rId107" w:anchor="bookmark63" w:history="1">
        <w:r w:rsidRPr="00BB34DB">
          <w:rPr>
            <w:color w:val="000000" w:themeColor="text1"/>
            <w:sz w:val="24"/>
            <w:szCs w:val="24"/>
          </w:rPr>
          <w:t>таблицу С.14</w:t>
        </w:r>
      </w:hyperlink>
      <w:r w:rsidRPr="00BB34DB">
        <w:rPr>
          <w:color w:val="000000" w:themeColor="text1"/>
          <w:sz w:val="24"/>
          <w:szCs w:val="24"/>
        </w:rPr>
        <w:t xml:space="preserve">. Расчеты выполнены с учетом категории </w:t>
      </w:r>
      <w:r w:rsidRPr="00BB34DB">
        <w:rPr>
          <w:color w:val="000000" w:themeColor="text1"/>
          <w:sz w:val="24"/>
          <w:szCs w:val="24"/>
          <w:lang w:val="en-US"/>
        </w:rPr>
        <w:t>II</w:t>
      </w:r>
      <w:r w:rsidRPr="00BB34DB">
        <w:rPr>
          <w:color w:val="000000" w:themeColor="text1"/>
          <w:sz w:val="24"/>
          <w:szCs w:val="24"/>
        </w:rPr>
        <w:t xml:space="preserve">. Они сведены в </w:t>
      </w:r>
      <w:hyperlink r:id="rId108" w:anchor="bookmark70" w:history="1">
        <w:r w:rsidRPr="00BB34DB">
          <w:rPr>
            <w:color w:val="000000" w:themeColor="text1"/>
            <w:sz w:val="24"/>
            <w:szCs w:val="24"/>
          </w:rPr>
          <w:t xml:space="preserve">таблицу </w:t>
        </w:r>
        <w:r w:rsidRPr="00BB34DB">
          <w:rPr>
            <w:color w:val="000000" w:themeColor="text1"/>
            <w:sz w:val="24"/>
            <w:szCs w:val="24"/>
            <w:lang w:val="en-US"/>
          </w:rPr>
          <w:t>C</w:t>
        </w:r>
        <w:r w:rsidRPr="00BB34DB">
          <w:rPr>
            <w:color w:val="000000" w:themeColor="text1"/>
            <w:sz w:val="24"/>
            <w:szCs w:val="24"/>
          </w:rPr>
          <w:t>.19</w:t>
        </w:r>
      </w:hyperlink>
      <w:r w:rsidRPr="00BB34DB">
        <w:rPr>
          <w:color w:val="000000" w:themeColor="text1"/>
          <w:sz w:val="24"/>
          <w:szCs w:val="24"/>
        </w:rPr>
        <w:t>. Для того чтобы найти расчет пошагово, обратимся к примеру 1).</w:t>
      </w:r>
    </w:p>
    <w:p w14:paraId="2B599FD8" w14:textId="77777777" w:rsidR="0029703E" w:rsidRDefault="0029703E" w:rsidP="001424E1">
      <w:pPr>
        <w:ind w:firstLine="709"/>
        <w:jc w:val="both"/>
        <w:rPr>
          <w:color w:val="000000" w:themeColor="text1"/>
          <w:sz w:val="24"/>
          <w:szCs w:val="24"/>
        </w:rPr>
      </w:pPr>
    </w:p>
    <w:p w14:paraId="0204C080" w14:textId="77777777" w:rsidR="0029703E" w:rsidRPr="00BB34DB" w:rsidRDefault="0029703E" w:rsidP="001424E1">
      <w:pPr>
        <w:ind w:firstLine="709"/>
        <w:jc w:val="both"/>
        <w:rPr>
          <w:color w:val="000000" w:themeColor="text1"/>
          <w:sz w:val="24"/>
          <w:szCs w:val="24"/>
        </w:rPr>
      </w:pPr>
    </w:p>
    <w:p w14:paraId="2AE65325" w14:textId="77777777" w:rsidR="001424E1" w:rsidRPr="00BB34DB" w:rsidRDefault="001424E1" w:rsidP="001424E1">
      <w:pPr>
        <w:jc w:val="both"/>
        <w:rPr>
          <w:color w:val="000000" w:themeColor="text1"/>
          <w:sz w:val="24"/>
          <w:szCs w:val="24"/>
        </w:rPr>
      </w:pPr>
    </w:p>
    <w:p w14:paraId="61107247" w14:textId="16E88EEE"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w:t>
      </w:r>
      <w:r w:rsidRPr="00BB34DB">
        <w:rPr>
          <w:b/>
          <w:color w:val="000000" w:themeColor="text1"/>
          <w:sz w:val="24"/>
          <w:szCs w:val="24"/>
          <w:lang w:val="en-US"/>
        </w:rPr>
        <w:fldChar w:fldCharType="begin"/>
      </w:r>
      <w:r w:rsidRPr="00BB34DB">
        <w:rPr>
          <w:b/>
          <w:color w:val="000000" w:themeColor="text1"/>
          <w:sz w:val="24"/>
          <w:szCs w:val="24"/>
          <w:lang w:val="en-US"/>
        </w:rPr>
        <w:instrText>PAGE</w:instrText>
      </w:r>
      <w:r w:rsidRPr="00BB34DB">
        <w:rPr>
          <w:b/>
          <w:color w:val="000000" w:themeColor="text1"/>
          <w:sz w:val="24"/>
          <w:szCs w:val="24"/>
          <w:lang w:val="en-US"/>
        </w:rPr>
        <w:fldChar w:fldCharType="separate"/>
      </w:r>
      <w:r w:rsidRPr="00BB34DB">
        <w:rPr>
          <w:b/>
          <w:color w:val="000000" w:themeColor="text1"/>
          <w:sz w:val="24"/>
          <w:szCs w:val="24"/>
        </w:rPr>
        <w:t>19</w:t>
      </w:r>
      <w:r w:rsidRPr="00BB34DB">
        <w:rPr>
          <w:b/>
          <w:color w:val="000000" w:themeColor="text1"/>
          <w:sz w:val="24"/>
          <w:szCs w:val="24"/>
          <w:lang w:val="en-US"/>
        </w:rPr>
        <w:fldChar w:fldCharType="end"/>
      </w:r>
      <w:r w:rsidR="00CD08AA" w:rsidRPr="00BB34DB">
        <w:rPr>
          <w:b/>
          <w:color w:val="000000" w:themeColor="text1"/>
          <w:sz w:val="24"/>
          <w:szCs w:val="24"/>
        </w:rPr>
        <w:t xml:space="preserve"> - </w:t>
      </w:r>
      <w:r w:rsidRPr="00BB34DB">
        <w:rPr>
          <w:b/>
          <w:color w:val="000000" w:themeColor="text1"/>
          <w:sz w:val="24"/>
          <w:szCs w:val="24"/>
        </w:rPr>
        <w:t>Расчет расхода вытяжного воздуха для жилища с двумя спальнями</w:t>
      </w:r>
    </w:p>
    <w:tbl>
      <w:tblPr>
        <w:tblW w:w="0" w:type="auto"/>
        <w:tblInd w:w="40" w:type="dxa"/>
        <w:tblLayout w:type="fixed"/>
        <w:tblCellMar>
          <w:left w:w="40" w:type="dxa"/>
          <w:right w:w="40" w:type="dxa"/>
        </w:tblCellMar>
        <w:tblLook w:val="04A0" w:firstRow="1" w:lastRow="0" w:firstColumn="1" w:lastColumn="0" w:noHBand="0" w:noVBand="1"/>
      </w:tblPr>
      <w:tblGrid>
        <w:gridCol w:w="1934"/>
        <w:gridCol w:w="869"/>
        <w:gridCol w:w="1838"/>
        <w:gridCol w:w="1733"/>
        <w:gridCol w:w="1680"/>
        <w:gridCol w:w="1704"/>
      </w:tblGrid>
      <w:tr w:rsidR="00BB34DB" w:rsidRPr="00BB34DB" w14:paraId="04B2C5C2" w14:textId="77777777" w:rsidTr="00CC263C">
        <w:trPr>
          <w:trHeight w:val="269"/>
        </w:trPr>
        <w:tc>
          <w:tcPr>
            <w:tcW w:w="1934" w:type="dxa"/>
            <w:vMerge w:val="restart"/>
            <w:tcBorders>
              <w:top w:val="single" w:sz="6" w:space="0" w:color="auto"/>
              <w:left w:val="single" w:sz="6" w:space="0" w:color="auto"/>
              <w:bottom w:val="single" w:sz="6" w:space="0" w:color="auto"/>
              <w:right w:val="single" w:sz="6" w:space="0" w:color="auto"/>
            </w:tcBorders>
            <w:hideMark/>
          </w:tcPr>
          <w:p w14:paraId="4EFD04B4" w14:textId="77777777" w:rsidR="001424E1" w:rsidRPr="00BB34DB" w:rsidRDefault="001424E1" w:rsidP="00CC263C">
            <w:pPr>
              <w:jc w:val="both"/>
              <w:rPr>
                <w:color w:val="000000" w:themeColor="text1"/>
                <w:sz w:val="24"/>
                <w:szCs w:val="24"/>
              </w:rPr>
            </w:pPr>
            <w:r w:rsidRPr="00BB34DB">
              <w:rPr>
                <w:color w:val="000000" w:themeColor="text1"/>
                <w:sz w:val="24"/>
                <w:szCs w:val="24"/>
              </w:rPr>
              <w:t>ПРИМЕР 2</w:t>
            </w:r>
          </w:p>
          <w:p w14:paraId="5BAA5158" w14:textId="77777777" w:rsidR="001424E1" w:rsidRPr="00BB34DB" w:rsidRDefault="001424E1" w:rsidP="00CC263C">
            <w:pPr>
              <w:jc w:val="both"/>
              <w:rPr>
                <w:color w:val="000000" w:themeColor="text1"/>
                <w:sz w:val="24"/>
                <w:szCs w:val="24"/>
              </w:rPr>
            </w:pPr>
            <w:r w:rsidRPr="00BB34DB">
              <w:rPr>
                <w:color w:val="000000" w:themeColor="text1"/>
                <w:sz w:val="24"/>
                <w:szCs w:val="24"/>
              </w:rPr>
              <w:t>номер основных комнат в жилище:</w:t>
            </w:r>
          </w:p>
          <w:p w14:paraId="2FFF82A6" w14:textId="77777777" w:rsidR="001424E1" w:rsidRPr="00BB34DB" w:rsidRDefault="001424E1" w:rsidP="00CC263C">
            <w:pPr>
              <w:jc w:val="both"/>
              <w:rPr>
                <w:color w:val="000000" w:themeColor="text1"/>
                <w:sz w:val="24"/>
                <w:szCs w:val="24"/>
              </w:rPr>
            </w:pPr>
            <w:r w:rsidRPr="00BB34DB">
              <w:rPr>
                <w:color w:val="000000" w:themeColor="text1"/>
                <w:sz w:val="24"/>
                <w:szCs w:val="24"/>
              </w:rPr>
              <w:t>- две спальни</w:t>
            </w:r>
          </w:p>
          <w:p w14:paraId="7843E06F" w14:textId="77777777" w:rsidR="001424E1" w:rsidRPr="00BB34DB" w:rsidRDefault="001424E1" w:rsidP="00CC263C">
            <w:pPr>
              <w:jc w:val="both"/>
              <w:rPr>
                <w:color w:val="000000" w:themeColor="text1"/>
                <w:sz w:val="24"/>
                <w:szCs w:val="24"/>
              </w:rPr>
            </w:pPr>
            <w:r w:rsidRPr="00BB34DB">
              <w:rPr>
                <w:color w:val="000000" w:themeColor="text1"/>
                <w:sz w:val="24"/>
                <w:szCs w:val="24"/>
              </w:rPr>
              <w:t>- одна гостиная</w:t>
            </w:r>
          </w:p>
        </w:tc>
        <w:tc>
          <w:tcPr>
            <w:tcW w:w="7824" w:type="dxa"/>
            <w:gridSpan w:val="5"/>
            <w:tcBorders>
              <w:top w:val="single" w:sz="6" w:space="0" w:color="auto"/>
              <w:left w:val="single" w:sz="6" w:space="0" w:color="auto"/>
              <w:bottom w:val="single" w:sz="6" w:space="0" w:color="auto"/>
              <w:right w:val="single" w:sz="6" w:space="0" w:color="auto"/>
            </w:tcBorders>
            <w:hideMark/>
          </w:tcPr>
          <w:p w14:paraId="5F060320" w14:textId="77777777" w:rsidR="001424E1" w:rsidRPr="00BB34DB" w:rsidRDefault="001424E1" w:rsidP="00CC263C">
            <w:pPr>
              <w:jc w:val="both"/>
              <w:rPr>
                <w:color w:val="000000" w:themeColor="text1"/>
                <w:sz w:val="24"/>
                <w:szCs w:val="24"/>
              </w:rPr>
            </w:pPr>
            <w:r w:rsidRPr="00BB34DB">
              <w:rPr>
                <w:color w:val="000000" w:themeColor="text1"/>
                <w:sz w:val="24"/>
                <w:szCs w:val="24"/>
              </w:rPr>
              <w:t>Проектный расход вытяжного воздуха в л/с</w:t>
            </w:r>
          </w:p>
        </w:tc>
      </w:tr>
      <w:tr w:rsidR="00BB34DB" w:rsidRPr="00BB34DB" w14:paraId="0ADA1EA3" w14:textId="77777777" w:rsidTr="00CC263C">
        <w:trPr>
          <w:trHeight w:val="302"/>
        </w:trPr>
        <w:tc>
          <w:tcPr>
            <w:tcW w:w="1934" w:type="dxa"/>
            <w:vMerge/>
            <w:tcBorders>
              <w:top w:val="single" w:sz="6" w:space="0" w:color="auto"/>
              <w:left w:val="single" w:sz="6" w:space="0" w:color="auto"/>
              <w:bottom w:val="single" w:sz="6" w:space="0" w:color="auto"/>
              <w:right w:val="single" w:sz="6" w:space="0" w:color="auto"/>
            </w:tcBorders>
            <w:vAlign w:val="center"/>
            <w:hideMark/>
          </w:tcPr>
          <w:p w14:paraId="595962DD" w14:textId="77777777" w:rsidR="001424E1" w:rsidRPr="00BB34DB" w:rsidRDefault="001424E1" w:rsidP="00CC263C">
            <w:pPr>
              <w:rPr>
                <w:color w:val="000000" w:themeColor="text1"/>
                <w:sz w:val="24"/>
                <w:szCs w:val="24"/>
              </w:rPr>
            </w:pPr>
          </w:p>
        </w:tc>
        <w:tc>
          <w:tcPr>
            <w:tcW w:w="869" w:type="dxa"/>
            <w:vMerge w:val="restart"/>
            <w:tcBorders>
              <w:top w:val="single" w:sz="6" w:space="0" w:color="auto"/>
              <w:left w:val="single" w:sz="6" w:space="0" w:color="auto"/>
              <w:bottom w:val="single" w:sz="6" w:space="0" w:color="auto"/>
              <w:right w:val="single" w:sz="6" w:space="0" w:color="auto"/>
            </w:tcBorders>
            <w:vAlign w:val="center"/>
          </w:tcPr>
          <w:p w14:paraId="13F3BB12" w14:textId="77777777" w:rsidR="001424E1" w:rsidRPr="00BB34DB" w:rsidRDefault="001424E1" w:rsidP="00CC263C">
            <w:pPr>
              <w:jc w:val="both"/>
              <w:rPr>
                <w:color w:val="000000" w:themeColor="text1"/>
                <w:sz w:val="24"/>
                <w:szCs w:val="24"/>
              </w:rPr>
            </w:pPr>
            <w:r w:rsidRPr="00BB34DB">
              <w:rPr>
                <w:color w:val="000000" w:themeColor="text1"/>
                <w:sz w:val="24"/>
                <w:szCs w:val="24"/>
              </w:rPr>
              <w:t>Кухня</w:t>
            </w:r>
          </w:p>
        </w:tc>
        <w:tc>
          <w:tcPr>
            <w:tcW w:w="1838" w:type="dxa"/>
            <w:vMerge w:val="restart"/>
            <w:tcBorders>
              <w:top w:val="single" w:sz="6" w:space="0" w:color="auto"/>
              <w:left w:val="single" w:sz="6" w:space="0" w:color="auto"/>
              <w:bottom w:val="single" w:sz="6" w:space="0" w:color="auto"/>
              <w:right w:val="single" w:sz="6" w:space="0" w:color="auto"/>
            </w:tcBorders>
            <w:vAlign w:val="center"/>
            <w:hideMark/>
          </w:tcPr>
          <w:p w14:paraId="085C5E9C" w14:textId="77777777" w:rsidR="001424E1" w:rsidRPr="00BB34DB" w:rsidRDefault="001424E1" w:rsidP="00CC263C">
            <w:pPr>
              <w:jc w:val="both"/>
              <w:rPr>
                <w:color w:val="000000" w:themeColor="text1"/>
                <w:sz w:val="24"/>
                <w:szCs w:val="24"/>
              </w:rPr>
            </w:pPr>
            <w:r w:rsidRPr="00BB34DB">
              <w:rPr>
                <w:color w:val="000000" w:themeColor="text1"/>
                <w:sz w:val="24"/>
                <w:szCs w:val="24"/>
              </w:rPr>
              <w:t>Ванная комната или душ с туалетом или без него</w:t>
            </w:r>
          </w:p>
        </w:tc>
        <w:tc>
          <w:tcPr>
            <w:tcW w:w="1733" w:type="dxa"/>
            <w:vMerge w:val="restart"/>
            <w:tcBorders>
              <w:top w:val="single" w:sz="6" w:space="0" w:color="auto"/>
              <w:left w:val="single" w:sz="6" w:space="0" w:color="auto"/>
              <w:bottom w:val="single" w:sz="6" w:space="0" w:color="auto"/>
              <w:right w:val="single" w:sz="6" w:space="0" w:color="auto"/>
            </w:tcBorders>
            <w:vAlign w:val="center"/>
            <w:hideMark/>
          </w:tcPr>
          <w:p w14:paraId="5AA63B92"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Другая влажная комната</w:t>
            </w:r>
          </w:p>
        </w:tc>
        <w:tc>
          <w:tcPr>
            <w:tcW w:w="3384" w:type="dxa"/>
            <w:gridSpan w:val="2"/>
            <w:tcBorders>
              <w:top w:val="single" w:sz="6" w:space="0" w:color="auto"/>
              <w:left w:val="single" w:sz="6" w:space="0" w:color="auto"/>
              <w:bottom w:val="single" w:sz="6" w:space="0" w:color="auto"/>
              <w:right w:val="single" w:sz="6" w:space="0" w:color="auto"/>
            </w:tcBorders>
            <w:hideMark/>
          </w:tcPr>
          <w:p w14:paraId="36483305"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Туалеты</w:t>
            </w:r>
          </w:p>
        </w:tc>
      </w:tr>
      <w:tr w:rsidR="00BB34DB" w:rsidRPr="00BB34DB" w14:paraId="061EAF64" w14:textId="77777777" w:rsidTr="00130992">
        <w:trPr>
          <w:trHeight w:val="917"/>
        </w:trPr>
        <w:tc>
          <w:tcPr>
            <w:tcW w:w="1934" w:type="dxa"/>
            <w:vMerge/>
            <w:tcBorders>
              <w:top w:val="single" w:sz="6" w:space="0" w:color="auto"/>
              <w:left w:val="single" w:sz="6" w:space="0" w:color="auto"/>
              <w:bottom w:val="double" w:sz="4" w:space="0" w:color="auto"/>
              <w:right w:val="single" w:sz="6" w:space="0" w:color="auto"/>
            </w:tcBorders>
            <w:vAlign w:val="center"/>
            <w:hideMark/>
          </w:tcPr>
          <w:p w14:paraId="6CD60231" w14:textId="77777777" w:rsidR="001424E1" w:rsidRPr="00BB34DB" w:rsidRDefault="001424E1" w:rsidP="00CC263C">
            <w:pPr>
              <w:rPr>
                <w:color w:val="000000" w:themeColor="text1"/>
                <w:sz w:val="24"/>
                <w:szCs w:val="24"/>
                <w:lang w:val="en-US"/>
              </w:rPr>
            </w:pPr>
          </w:p>
        </w:tc>
        <w:tc>
          <w:tcPr>
            <w:tcW w:w="7824" w:type="dxa"/>
            <w:vMerge/>
            <w:tcBorders>
              <w:top w:val="single" w:sz="6" w:space="0" w:color="auto"/>
              <w:left w:val="single" w:sz="6" w:space="0" w:color="auto"/>
              <w:bottom w:val="double" w:sz="4" w:space="0" w:color="auto"/>
              <w:right w:val="single" w:sz="6" w:space="0" w:color="auto"/>
            </w:tcBorders>
            <w:vAlign w:val="center"/>
            <w:hideMark/>
          </w:tcPr>
          <w:p w14:paraId="691F0DBB" w14:textId="77777777" w:rsidR="001424E1" w:rsidRPr="00BB34DB" w:rsidRDefault="001424E1" w:rsidP="00CC263C">
            <w:pPr>
              <w:rPr>
                <w:color w:val="000000" w:themeColor="text1"/>
                <w:sz w:val="24"/>
                <w:szCs w:val="24"/>
                <w:lang w:val="en-US"/>
              </w:rPr>
            </w:pPr>
          </w:p>
        </w:tc>
        <w:tc>
          <w:tcPr>
            <w:tcW w:w="3571" w:type="dxa"/>
            <w:vMerge/>
            <w:tcBorders>
              <w:top w:val="single" w:sz="6" w:space="0" w:color="auto"/>
              <w:left w:val="single" w:sz="6" w:space="0" w:color="auto"/>
              <w:bottom w:val="double" w:sz="4" w:space="0" w:color="auto"/>
              <w:right w:val="single" w:sz="6" w:space="0" w:color="auto"/>
            </w:tcBorders>
            <w:vAlign w:val="center"/>
            <w:hideMark/>
          </w:tcPr>
          <w:p w14:paraId="675EA98E" w14:textId="77777777" w:rsidR="001424E1" w:rsidRPr="00BB34DB" w:rsidRDefault="001424E1" w:rsidP="00CC263C">
            <w:pPr>
              <w:rPr>
                <w:color w:val="000000" w:themeColor="text1"/>
                <w:sz w:val="24"/>
                <w:szCs w:val="24"/>
                <w:lang w:val="en-US"/>
              </w:rPr>
            </w:pPr>
          </w:p>
        </w:tc>
        <w:tc>
          <w:tcPr>
            <w:tcW w:w="1733" w:type="dxa"/>
            <w:vMerge/>
            <w:tcBorders>
              <w:top w:val="single" w:sz="6" w:space="0" w:color="auto"/>
              <w:left w:val="single" w:sz="6" w:space="0" w:color="auto"/>
              <w:bottom w:val="double" w:sz="4" w:space="0" w:color="auto"/>
              <w:right w:val="single" w:sz="6" w:space="0" w:color="auto"/>
            </w:tcBorders>
            <w:vAlign w:val="center"/>
            <w:hideMark/>
          </w:tcPr>
          <w:p w14:paraId="359B98A2" w14:textId="77777777" w:rsidR="001424E1" w:rsidRPr="00BB34DB" w:rsidRDefault="001424E1" w:rsidP="00CC263C">
            <w:pPr>
              <w:rPr>
                <w:color w:val="000000" w:themeColor="text1"/>
                <w:sz w:val="24"/>
                <w:szCs w:val="24"/>
                <w:lang w:val="en-US"/>
              </w:rPr>
            </w:pPr>
          </w:p>
        </w:tc>
        <w:tc>
          <w:tcPr>
            <w:tcW w:w="1680" w:type="dxa"/>
            <w:tcBorders>
              <w:top w:val="single" w:sz="6" w:space="0" w:color="auto"/>
              <w:left w:val="single" w:sz="6" w:space="0" w:color="auto"/>
              <w:bottom w:val="double" w:sz="4" w:space="0" w:color="auto"/>
              <w:right w:val="single" w:sz="6" w:space="0" w:color="auto"/>
            </w:tcBorders>
          </w:tcPr>
          <w:p w14:paraId="7936F654"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Одина в жилище</w:t>
            </w:r>
          </w:p>
        </w:tc>
        <w:tc>
          <w:tcPr>
            <w:tcW w:w="1704" w:type="dxa"/>
            <w:tcBorders>
              <w:top w:val="single" w:sz="6" w:space="0" w:color="auto"/>
              <w:left w:val="single" w:sz="6" w:space="0" w:color="auto"/>
              <w:bottom w:val="double" w:sz="4" w:space="0" w:color="auto"/>
              <w:right w:val="single" w:sz="6" w:space="0" w:color="auto"/>
            </w:tcBorders>
            <w:hideMark/>
          </w:tcPr>
          <w:p w14:paraId="4C94DE3D" w14:textId="77777777" w:rsidR="001424E1" w:rsidRPr="00BB34DB" w:rsidRDefault="001424E1" w:rsidP="00CC263C">
            <w:pPr>
              <w:jc w:val="both"/>
              <w:rPr>
                <w:color w:val="000000" w:themeColor="text1"/>
                <w:sz w:val="24"/>
                <w:szCs w:val="24"/>
              </w:rPr>
            </w:pPr>
            <w:r w:rsidRPr="00BB34DB">
              <w:rPr>
                <w:color w:val="000000" w:themeColor="text1"/>
                <w:sz w:val="24"/>
                <w:szCs w:val="24"/>
              </w:rPr>
              <w:t>Много (2 и более в жилище)</w:t>
            </w:r>
          </w:p>
        </w:tc>
      </w:tr>
      <w:tr w:rsidR="001424E1" w:rsidRPr="00BB34DB" w14:paraId="726323B8" w14:textId="77777777" w:rsidTr="00130992">
        <w:trPr>
          <w:trHeight w:val="298"/>
        </w:trPr>
        <w:tc>
          <w:tcPr>
            <w:tcW w:w="1934" w:type="dxa"/>
            <w:tcBorders>
              <w:top w:val="double" w:sz="4" w:space="0" w:color="auto"/>
              <w:left w:val="single" w:sz="6" w:space="0" w:color="auto"/>
              <w:bottom w:val="single" w:sz="6" w:space="0" w:color="auto"/>
              <w:right w:val="single" w:sz="6" w:space="0" w:color="auto"/>
            </w:tcBorders>
            <w:hideMark/>
          </w:tcPr>
          <w:p w14:paraId="623B5203"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3</w:t>
            </w:r>
          </w:p>
        </w:tc>
        <w:tc>
          <w:tcPr>
            <w:tcW w:w="869" w:type="dxa"/>
            <w:tcBorders>
              <w:top w:val="double" w:sz="4" w:space="0" w:color="auto"/>
              <w:left w:val="single" w:sz="6" w:space="0" w:color="auto"/>
              <w:bottom w:val="single" w:sz="6" w:space="0" w:color="auto"/>
              <w:right w:val="single" w:sz="6" w:space="0" w:color="auto"/>
            </w:tcBorders>
            <w:hideMark/>
          </w:tcPr>
          <w:p w14:paraId="18C63042"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30</w:t>
            </w:r>
          </w:p>
        </w:tc>
        <w:tc>
          <w:tcPr>
            <w:tcW w:w="3571" w:type="dxa"/>
            <w:gridSpan w:val="2"/>
            <w:tcBorders>
              <w:top w:val="double" w:sz="4" w:space="0" w:color="auto"/>
              <w:left w:val="single" w:sz="6" w:space="0" w:color="auto"/>
              <w:bottom w:val="single" w:sz="6" w:space="0" w:color="auto"/>
              <w:right w:val="single" w:sz="6" w:space="0" w:color="auto"/>
            </w:tcBorders>
            <w:hideMark/>
          </w:tcPr>
          <w:p w14:paraId="06360E6D"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15 Не присутствует</w:t>
            </w:r>
          </w:p>
        </w:tc>
        <w:tc>
          <w:tcPr>
            <w:tcW w:w="1680" w:type="dxa"/>
            <w:tcBorders>
              <w:top w:val="double" w:sz="4" w:space="0" w:color="auto"/>
              <w:left w:val="single" w:sz="6" w:space="0" w:color="auto"/>
              <w:bottom w:val="single" w:sz="6" w:space="0" w:color="auto"/>
              <w:right w:val="single" w:sz="6" w:space="0" w:color="auto"/>
            </w:tcBorders>
            <w:hideMark/>
          </w:tcPr>
          <w:p w14:paraId="62D412C9"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Не присутствует</w:t>
            </w:r>
          </w:p>
        </w:tc>
        <w:tc>
          <w:tcPr>
            <w:tcW w:w="1704" w:type="dxa"/>
            <w:tcBorders>
              <w:top w:val="double" w:sz="4" w:space="0" w:color="auto"/>
              <w:left w:val="single" w:sz="6" w:space="0" w:color="auto"/>
              <w:bottom w:val="single" w:sz="6" w:space="0" w:color="auto"/>
              <w:right w:val="single" w:sz="6" w:space="0" w:color="auto"/>
            </w:tcBorders>
            <w:hideMark/>
          </w:tcPr>
          <w:p w14:paraId="7CE182C8" w14:textId="77777777" w:rsidR="001424E1" w:rsidRPr="00BB34DB" w:rsidRDefault="001424E1" w:rsidP="00CC263C">
            <w:pPr>
              <w:jc w:val="both"/>
              <w:rPr>
                <w:color w:val="000000" w:themeColor="text1"/>
                <w:sz w:val="24"/>
                <w:szCs w:val="24"/>
                <w:lang w:val="en-US"/>
              </w:rPr>
            </w:pPr>
            <w:r w:rsidRPr="00BB34DB">
              <w:rPr>
                <w:color w:val="000000" w:themeColor="text1"/>
                <w:sz w:val="24"/>
                <w:szCs w:val="24"/>
                <w:lang w:val="en-US"/>
              </w:rPr>
              <w:t>Не присутствует</w:t>
            </w:r>
          </w:p>
        </w:tc>
      </w:tr>
    </w:tbl>
    <w:p w14:paraId="605E4DCA" w14:textId="77777777" w:rsidR="001424E1" w:rsidRPr="00BB34DB" w:rsidRDefault="001424E1" w:rsidP="001424E1">
      <w:pPr>
        <w:jc w:val="both"/>
        <w:rPr>
          <w:color w:val="000000" w:themeColor="text1"/>
          <w:sz w:val="24"/>
          <w:szCs w:val="24"/>
        </w:rPr>
      </w:pPr>
    </w:p>
    <w:p w14:paraId="1CDB39A4" w14:textId="0A4DC201" w:rsidR="001424E1" w:rsidRPr="00BB34DB" w:rsidRDefault="0029703E" w:rsidP="0029703E">
      <w:pPr>
        <w:ind w:firstLine="567"/>
        <w:jc w:val="both"/>
        <w:rPr>
          <w:color w:val="000000" w:themeColor="text1"/>
          <w:sz w:val="24"/>
          <w:szCs w:val="24"/>
        </w:rPr>
      </w:pPr>
      <w:r>
        <w:rPr>
          <w:color w:val="000000" w:themeColor="text1"/>
          <w:sz w:val="24"/>
          <w:szCs w:val="24"/>
        </w:rPr>
        <w:t>Д</w:t>
      </w:r>
      <w:r w:rsidR="001424E1" w:rsidRPr="00BB34DB">
        <w:rPr>
          <w:color w:val="000000" w:themeColor="text1"/>
          <w:sz w:val="24"/>
          <w:szCs w:val="24"/>
        </w:rPr>
        <w:t xml:space="preserve">ля </w:t>
      </w:r>
      <w:r>
        <w:rPr>
          <w:color w:val="000000" w:themeColor="text1"/>
          <w:sz w:val="24"/>
          <w:szCs w:val="24"/>
        </w:rPr>
        <w:t>данного</w:t>
      </w:r>
      <w:r w:rsidR="001424E1" w:rsidRPr="00BB34DB">
        <w:rPr>
          <w:color w:val="000000" w:themeColor="text1"/>
          <w:sz w:val="24"/>
          <w:szCs w:val="24"/>
        </w:rPr>
        <w:t xml:space="preserve"> жилища максимальная производительность системы (уровень форсирования) составляет 45 л/с, что соответствует 162 м</w:t>
      </w:r>
      <w:r w:rsidRPr="0029703E">
        <w:rPr>
          <w:color w:val="000000" w:themeColor="text1"/>
          <w:sz w:val="24"/>
          <w:szCs w:val="24"/>
          <w:vertAlign w:val="superscript"/>
        </w:rPr>
        <w:t>3</w:t>
      </w:r>
      <w:r w:rsidR="001424E1" w:rsidRPr="00BB34DB">
        <w:rPr>
          <w:color w:val="000000" w:themeColor="text1"/>
          <w:sz w:val="24"/>
          <w:szCs w:val="24"/>
        </w:rPr>
        <w:t>/ч.</w:t>
      </w:r>
    </w:p>
    <w:p w14:paraId="213F1AB4" w14:textId="77777777" w:rsidR="001424E1" w:rsidRPr="00BB34DB" w:rsidRDefault="001424E1" w:rsidP="0029703E">
      <w:pPr>
        <w:ind w:firstLine="567"/>
        <w:jc w:val="both"/>
        <w:rPr>
          <w:color w:val="000000" w:themeColor="text1"/>
          <w:sz w:val="24"/>
          <w:szCs w:val="24"/>
        </w:rPr>
      </w:pPr>
      <w:r w:rsidRPr="00BB34DB">
        <w:rPr>
          <w:color w:val="000000" w:themeColor="text1"/>
          <w:sz w:val="24"/>
          <w:szCs w:val="24"/>
        </w:rPr>
        <w:t>Пример 3: жилище с тремя спальнями</w:t>
      </w:r>
    </w:p>
    <w:p w14:paraId="0CF021DE" w14:textId="77777777" w:rsidR="001424E1" w:rsidRPr="00BB34DB" w:rsidRDefault="001424E1" w:rsidP="0029703E">
      <w:pPr>
        <w:ind w:firstLine="567"/>
        <w:jc w:val="both"/>
        <w:rPr>
          <w:color w:val="000000" w:themeColor="text1"/>
          <w:sz w:val="24"/>
          <w:szCs w:val="24"/>
        </w:rPr>
      </w:pPr>
      <w:r w:rsidRPr="00BB34DB">
        <w:rPr>
          <w:color w:val="000000" w:themeColor="text1"/>
          <w:sz w:val="24"/>
          <w:szCs w:val="24"/>
        </w:rPr>
        <w:t xml:space="preserve">В примере 3 рассматривается жилище с тремя спальнями. Его план представлен на </w:t>
      </w:r>
      <w:hyperlink r:id="rId109" w:anchor="bookmark65" w:history="1">
        <w:r w:rsidRPr="00BB34DB">
          <w:rPr>
            <w:color w:val="000000" w:themeColor="text1"/>
            <w:sz w:val="24"/>
            <w:szCs w:val="24"/>
          </w:rPr>
          <w:t xml:space="preserve">рисунке </w:t>
        </w:r>
        <w:r w:rsidRPr="00BB34DB">
          <w:rPr>
            <w:color w:val="000000" w:themeColor="text1"/>
            <w:sz w:val="24"/>
            <w:szCs w:val="24"/>
            <w:lang w:val="en-US"/>
          </w:rPr>
          <w:t>C</w:t>
        </w:r>
        <w:r w:rsidRPr="00BB34DB">
          <w:rPr>
            <w:color w:val="000000" w:themeColor="text1"/>
            <w:sz w:val="24"/>
            <w:szCs w:val="24"/>
          </w:rPr>
          <w:t>.3</w:t>
        </w:r>
      </w:hyperlink>
      <w:r w:rsidRPr="00BB34DB">
        <w:rPr>
          <w:color w:val="000000" w:themeColor="text1"/>
          <w:sz w:val="24"/>
          <w:szCs w:val="24"/>
        </w:rPr>
        <w:t xml:space="preserve">, а размерные характеристики сведены в </w:t>
      </w:r>
      <w:hyperlink r:id="rId110" w:anchor="bookmark66" w:history="1">
        <w:r w:rsidRPr="00BB34DB">
          <w:rPr>
            <w:color w:val="000000" w:themeColor="text1"/>
            <w:sz w:val="24"/>
            <w:szCs w:val="24"/>
          </w:rPr>
          <w:t xml:space="preserve">таблицу </w:t>
        </w:r>
        <w:r w:rsidRPr="00BB34DB">
          <w:rPr>
            <w:color w:val="000000" w:themeColor="text1"/>
            <w:sz w:val="24"/>
            <w:szCs w:val="24"/>
            <w:lang w:val="en-US"/>
          </w:rPr>
          <w:t>C</w:t>
        </w:r>
        <w:r w:rsidRPr="00BB34DB">
          <w:rPr>
            <w:color w:val="000000" w:themeColor="text1"/>
            <w:sz w:val="24"/>
            <w:szCs w:val="24"/>
          </w:rPr>
          <w:t>.16</w:t>
        </w:r>
      </w:hyperlink>
      <w:r w:rsidRPr="00BB34DB">
        <w:rPr>
          <w:color w:val="000000" w:themeColor="text1"/>
          <w:sz w:val="24"/>
          <w:szCs w:val="24"/>
        </w:rPr>
        <w:t xml:space="preserve">. Расчеты выполнены с учетом категории </w:t>
      </w:r>
      <w:r w:rsidRPr="00BB34DB">
        <w:rPr>
          <w:color w:val="000000" w:themeColor="text1"/>
          <w:sz w:val="24"/>
          <w:szCs w:val="24"/>
          <w:lang w:val="en-US"/>
        </w:rPr>
        <w:t>II</w:t>
      </w:r>
      <w:r w:rsidRPr="00BB34DB">
        <w:rPr>
          <w:color w:val="000000" w:themeColor="text1"/>
          <w:sz w:val="24"/>
          <w:szCs w:val="24"/>
        </w:rPr>
        <w:t xml:space="preserve"> и сведены в </w:t>
      </w:r>
      <w:hyperlink r:id="rId111" w:anchor="bookmark71" w:history="1">
        <w:r w:rsidRPr="00BB34DB">
          <w:rPr>
            <w:color w:val="000000" w:themeColor="text1"/>
            <w:sz w:val="24"/>
            <w:szCs w:val="24"/>
          </w:rPr>
          <w:t xml:space="preserve">таблицу </w:t>
        </w:r>
        <w:r w:rsidRPr="00BB34DB">
          <w:rPr>
            <w:color w:val="000000" w:themeColor="text1"/>
            <w:sz w:val="24"/>
            <w:szCs w:val="24"/>
            <w:lang w:val="en-US"/>
          </w:rPr>
          <w:t>C</w:t>
        </w:r>
        <w:r w:rsidRPr="00BB34DB">
          <w:rPr>
            <w:color w:val="000000" w:themeColor="text1"/>
            <w:sz w:val="24"/>
            <w:szCs w:val="24"/>
          </w:rPr>
          <w:t>.20</w:t>
        </w:r>
      </w:hyperlink>
      <w:r w:rsidRPr="00BB34DB">
        <w:rPr>
          <w:color w:val="000000" w:themeColor="text1"/>
          <w:sz w:val="24"/>
          <w:szCs w:val="24"/>
        </w:rPr>
        <w:t>. Для того чтобы найти расчет пошагово, обратитесь к примеру 1).</w:t>
      </w:r>
    </w:p>
    <w:p w14:paraId="734FF725" w14:textId="77777777" w:rsidR="001424E1" w:rsidRPr="00BB34DB" w:rsidRDefault="001424E1" w:rsidP="001424E1">
      <w:pPr>
        <w:jc w:val="center"/>
        <w:rPr>
          <w:b/>
          <w:color w:val="000000" w:themeColor="text1"/>
          <w:sz w:val="24"/>
          <w:szCs w:val="24"/>
        </w:rPr>
      </w:pPr>
    </w:p>
    <w:p w14:paraId="5DC93ACE" w14:textId="6724D7E0" w:rsidR="001424E1" w:rsidRPr="00BB34DB" w:rsidRDefault="001424E1" w:rsidP="001424E1">
      <w:pPr>
        <w:jc w:val="center"/>
        <w:rPr>
          <w:b/>
          <w:color w:val="000000" w:themeColor="text1"/>
          <w:sz w:val="24"/>
          <w:szCs w:val="24"/>
        </w:rPr>
      </w:pPr>
      <w:r w:rsidRPr="00BB34DB">
        <w:rPr>
          <w:b/>
          <w:color w:val="000000" w:themeColor="text1"/>
          <w:sz w:val="24"/>
          <w:szCs w:val="24"/>
        </w:rPr>
        <w:t xml:space="preserve">Таблица </w:t>
      </w:r>
      <w:r w:rsidRPr="00BB34DB">
        <w:rPr>
          <w:b/>
          <w:color w:val="000000" w:themeColor="text1"/>
          <w:sz w:val="24"/>
          <w:szCs w:val="24"/>
          <w:lang w:val="en-US"/>
        </w:rPr>
        <w:t>C</w:t>
      </w:r>
      <w:r w:rsidRPr="00BB34DB">
        <w:rPr>
          <w:b/>
          <w:color w:val="000000" w:themeColor="text1"/>
          <w:sz w:val="24"/>
          <w:szCs w:val="24"/>
        </w:rPr>
        <w:t>.20</w:t>
      </w:r>
      <w:r w:rsidR="00CD08AA" w:rsidRPr="00BB34DB">
        <w:rPr>
          <w:b/>
          <w:color w:val="000000" w:themeColor="text1"/>
          <w:sz w:val="24"/>
          <w:szCs w:val="24"/>
        </w:rPr>
        <w:t xml:space="preserve"> - </w:t>
      </w:r>
      <w:r w:rsidRPr="00BB34DB">
        <w:rPr>
          <w:b/>
          <w:color w:val="000000" w:themeColor="text1"/>
          <w:sz w:val="24"/>
          <w:szCs w:val="24"/>
        </w:rPr>
        <w:t>Расчет расхода вытяжного воздуха для жилища с тремя спальнями</w:t>
      </w:r>
    </w:p>
    <w:tbl>
      <w:tblPr>
        <w:tblW w:w="0" w:type="auto"/>
        <w:tblInd w:w="40" w:type="dxa"/>
        <w:tblLayout w:type="fixed"/>
        <w:tblCellMar>
          <w:left w:w="40" w:type="dxa"/>
          <w:right w:w="40" w:type="dxa"/>
        </w:tblCellMar>
        <w:tblLook w:val="04A0" w:firstRow="1" w:lastRow="0" w:firstColumn="1" w:lastColumn="0" w:noHBand="0" w:noVBand="1"/>
      </w:tblPr>
      <w:tblGrid>
        <w:gridCol w:w="2146"/>
        <w:gridCol w:w="1085"/>
        <w:gridCol w:w="1790"/>
        <w:gridCol w:w="1709"/>
        <w:gridCol w:w="1349"/>
        <w:gridCol w:w="1661"/>
      </w:tblGrid>
      <w:tr w:rsidR="00BB34DB" w:rsidRPr="00BB34DB" w14:paraId="4D7812C0" w14:textId="77777777" w:rsidTr="00CC263C">
        <w:trPr>
          <w:trHeight w:val="283"/>
        </w:trPr>
        <w:tc>
          <w:tcPr>
            <w:tcW w:w="2146" w:type="dxa"/>
            <w:vMerge w:val="restart"/>
            <w:tcBorders>
              <w:top w:val="single" w:sz="6" w:space="0" w:color="auto"/>
              <w:left w:val="single" w:sz="6" w:space="0" w:color="auto"/>
              <w:bottom w:val="single" w:sz="6" w:space="0" w:color="auto"/>
              <w:right w:val="single" w:sz="6" w:space="0" w:color="auto"/>
            </w:tcBorders>
            <w:hideMark/>
          </w:tcPr>
          <w:p w14:paraId="0BE1CE20" w14:textId="77777777" w:rsidR="001424E1" w:rsidRPr="00BB34DB" w:rsidRDefault="001424E1" w:rsidP="00CC263C">
            <w:pPr>
              <w:jc w:val="center"/>
              <w:rPr>
                <w:color w:val="000000" w:themeColor="text1"/>
                <w:sz w:val="24"/>
                <w:szCs w:val="24"/>
              </w:rPr>
            </w:pPr>
            <w:r w:rsidRPr="00BB34DB">
              <w:rPr>
                <w:color w:val="000000" w:themeColor="text1"/>
                <w:sz w:val="24"/>
                <w:szCs w:val="24"/>
              </w:rPr>
              <w:t>ПРИМЕР 3</w:t>
            </w:r>
          </w:p>
          <w:p w14:paraId="70AD5A91" w14:textId="77777777" w:rsidR="001424E1" w:rsidRPr="00BB34DB" w:rsidRDefault="001424E1" w:rsidP="00CC263C">
            <w:pPr>
              <w:jc w:val="center"/>
              <w:rPr>
                <w:color w:val="000000" w:themeColor="text1"/>
                <w:sz w:val="24"/>
                <w:szCs w:val="24"/>
              </w:rPr>
            </w:pPr>
            <w:r w:rsidRPr="00BB34DB">
              <w:rPr>
                <w:color w:val="000000" w:themeColor="text1"/>
                <w:sz w:val="24"/>
                <w:szCs w:val="24"/>
              </w:rPr>
              <w:t>номер основных комнат в жилище:</w:t>
            </w:r>
          </w:p>
          <w:p w14:paraId="45786EA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 три спальни</w:t>
            </w:r>
          </w:p>
          <w:p w14:paraId="383AC26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 одна гостиная</w:t>
            </w:r>
          </w:p>
        </w:tc>
        <w:tc>
          <w:tcPr>
            <w:tcW w:w="7594" w:type="dxa"/>
            <w:gridSpan w:val="5"/>
            <w:tcBorders>
              <w:top w:val="single" w:sz="6" w:space="0" w:color="auto"/>
              <w:left w:val="single" w:sz="6" w:space="0" w:color="auto"/>
              <w:bottom w:val="single" w:sz="6" w:space="0" w:color="auto"/>
              <w:right w:val="single" w:sz="6" w:space="0" w:color="auto"/>
            </w:tcBorders>
            <w:hideMark/>
          </w:tcPr>
          <w:p w14:paraId="413FF3C8" w14:textId="77777777" w:rsidR="001424E1" w:rsidRPr="00BB34DB" w:rsidRDefault="001424E1" w:rsidP="00CC263C">
            <w:pPr>
              <w:jc w:val="center"/>
              <w:rPr>
                <w:color w:val="000000" w:themeColor="text1"/>
                <w:sz w:val="24"/>
                <w:szCs w:val="24"/>
              </w:rPr>
            </w:pPr>
            <w:r w:rsidRPr="00BB34DB">
              <w:rPr>
                <w:color w:val="000000" w:themeColor="text1"/>
                <w:sz w:val="24"/>
                <w:szCs w:val="24"/>
              </w:rPr>
              <w:t>Проектный расход вытяжного воздуха в л/с</w:t>
            </w:r>
          </w:p>
        </w:tc>
      </w:tr>
      <w:tr w:rsidR="00BB34DB" w:rsidRPr="00BB34DB" w14:paraId="65EC14A2" w14:textId="77777777" w:rsidTr="00CC263C">
        <w:trPr>
          <w:trHeight w:val="302"/>
        </w:trPr>
        <w:tc>
          <w:tcPr>
            <w:tcW w:w="2146" w:type="dxa"/>
            <w:vMerge/>
            <w:tcBorders>
              <w:top w:val="single" w:sz="6" w:space="0" w:color="auto"/>
              <w:left w:val="single" w:sz="6" w:space="0" w:color="auto"/>
              <w:bottom w:val="single" w:sz="6" w:space="0" w:color="auto"/>
              <w:right w:val="single" w:sz="6" w:space="0" w:color="auto"/>
            </w:tcBorders>
            <w:vAlign w:val="center"/>
            <w:hideMark/>
          </w:tcPr>
          <w:p w14:paraId="12743A73" w14:textId="77777777" w:rsidR="001424E1" w:rsidRPr="00BB34DB" w:rsidRDefault="001424E1" w:rsidP="00CC263C">
            <w:pPr>
              <w:jc w:val="center"/>
              <w:rPr>
                <w:color w:val="000000" w:themeColor="text1"/>
                <w:sz w:val="24"/>
                <w:szCs w:val="24"/>
              </w:rPr>
            </w:pPr>
          </w:p>
        </w:tc>
        <w:tc>
          <w:tcPr>
            <w:tcW w:w="1085" w:type="dxa"/>
            <w:vMerge w:val="restart"/>
            <w:tcBorders>
              <w:top w:val="single" w:sz="6" w:space="0" w:color="auto"/>
              <w:left w:val="single" w:sz="6" w:space="0" w:color="auto"/>
              <w:bottom w:val="single" w:sz="6" w:space="0" w:color="auto"/>
              <w:right w:val="single" w:sz="6" w:space="0" w:color="auto"/>
            </w:tcBorders>
            <w:vAlign w:val="center"/>
          </w:tcPr>
          <w:p w14:paraId="0FF31A6F" w14:textId="77777777" w:rsidR="001424E1" w:rsidRPr="00BB34DB" w:rsidRDefault="001424E1" w:rsidP="00CC263C">
            <w:pPr>
              <w:jc w:val="center"/>
              <w:rPr>
                <w:color w:val="000000" w:themeColor="text1"/>
                <w:sz w:val="24"/>
                <w:szCs w:val="24"/>
              </w:rPr>
            </w:pPr>
          </w:p>
          <w:p w14:paraId="7C49C0D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Кухня</w:t>
            </w:r>
          </w:p>
        </w:tc>
        <w:tc>
          <w:tcPr>
            <w:tcW w:w="1790" w:type="dxa"/>
            <w:vMerge w:val="restart"/>
            <w:tcBorders>
              <w:top w:val="single" w:sz="6" w:space="0" w:color="auto"/>
              <w:left w:val="single" w:sz="6" w:space="0" w:color="auto"/>
              <w:bottom w:val="single" w:sz="6" w:space="0" w:color="auto"/>
              <w:right w:val="single" w:sz="6" w:space="0" w:color="auto"/>
            </w:tcBorders>
            <w:vAlign w:val="center"/>
            <w:hideMark/>
          </w:tcPr>
          <w:p w14:paraId="3477812C" w14:textId="77777777" w:rsidR="001424E1" w:rsidRPr="00BB34DB" w:rsidRDefault="001424E1" w:rsidP="00CC263C">
            <w:pPr>
              <w:jc w:val="center"/>
              <w:rPr>
                <w:color w:val="000000" w:themeColor="text1"/>
                <w:sz w:val="24"/>
                <w:szCs w:val="24"/>
              </w:rPr>
            </w:pPr>
            <w:r w:rsidRPr="00BB34DB">
              <w:rPr>
                <w:color w:val="000000" w:themeColor="text1"/>
                <w:sz w:val="24"/>
                <w:szCs w:val="24"/>
              </w:rPr>
              <w:t>Ванная комната или душ с туалетом или без него</w:t>
            </w:r>
          </w:p>
        </w:tc>
        <w:tc>
          <w:tcPr>
            <w:tcW w:w="1709" w:type="dxa"/>
            <w:vMerge w:val="restart"/>
            <w:tcBorders>
              <w:top w:val="single" w:sz="6" w:space="0" w:color="auto"/>
              <w:left w:val="single" w:sz="6" w:space="0" w:color="auto"/>
              <w:bottom w:val="single" w:sz="6" w:space="0" w:color="auto"/>
              <w:right w:val="single" w:sz="6" w:space="0" w:color="auto"/>
            </w:tcBorders>
            <w:vAlign w:val="center"/>
            <w:hideMark/>
          </w:tcPr>
          <w:p w14:paraId="67A34E12"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Другая влажная комната</w:t>
            </w:r>
          </w:p>
        </w:tc>
        <w:tc>
          <w:tcPr>
            <w:tcW w:w="3010" w:type="dxa"/>
            <w:gridSpan w:val="2"/>
            <w:tcBorders>
              <w:top w:val="single" w:sz="6" w:space="0" w:color="auto"/>
              <w:left w:val="single" w:sz="6" w:space="0" w:color="auto"/>
              <w:bottom w:val="single" w:sz="6" w:space="0" w:color="auto"/>
              <w:right w:val="single" w:sz="6" w:space="0" w:color="auto"/>
            </w:tcBorders>
            <w:hideMark/>
          </w:tcPr>
          <w:p w14:paraId="7EF7079D"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Туалеты</w:t>
            </w:r>
          </w:p>
        </w:tc>
      </w:tr>
      <w:tr w:rsidR="00BB34DB" w:rsidRPr="00BB34DB" w14:paraId="5078DD1A" w14:textId="77777777" w:rsidTr="00130992">
        <w:trPr>
          <w:trHeight w:val="917"/>
        </w:trPr>
        <w:tc>
          <w:tcPr>
            <w:tcW w:w="2146" w:type="dxa"/>
            <w:vMerge/>
            <w:tcBorders>
              <w:top w:val="single" w:sz="6" w:space="0" w:color="auto"/>
              <w:left w:val="single" w:sz="6" w:space="0" w:color="auto"/>
              <w:bottom w:val="double" w:sz="4" w:space="0" w:color="auto"/>
              <w:right w:val="single" w:sz="6" w:space="0" w:color="auto"/>
            </w:tcBorders>
            <w:vAlign w:val="center"/>
            <w:hideMark/>
          </w:tcPr>
          <w:p w14:paraId="2CE07BC5" w14:textId="77777777" w:rsidR="001424E1" w:rsidRPr="00BB34DB" w:rsidRDefault="001424E1" w:rsidP="00CC263C">
            <w:pPr>
              <w:jc w:val="center"/>
              <w:rPr>
                <w:color w:val="000000" w:themeColor="text1"/>
                <w:sz w:val="24"/>
                <w:szCs w:val="24"/>
                <w:lang w:val="en-US"/>
              </w:rPr>
            </w:pPr>
          </w:p>
        </w:tc>
        <w:tc>
          <w:tcPr>
            <w:tcW w:w="7594" w:type="dxa"/>
            <w:vMerge/>
            <w:tcBorders>
              <w:top w:val="single" w:sz="6" w:space="0" w:color="auto"/>
              <w:left w:val="single" w:sz="6" w:space="0" w:color="auto"/>
              <w:bottom w:val="double" w:sz="4" w:space="0" w:color="auto"/>
              <w:right w:val="single" w:sz="6" w:space="0" w:color="auto"/>
            </w:tcBorders>
            <w:vAlign w:val="center"/>
            <w:hideMark/>
          </w:tcPr>
          <w:p w14:paraId="3AF90424" w14:textId="77777777" w:rsidR="001424E1" w:rsidRPr="00BB34DB" w:rsidRDefault="001424E1" w:rsidP="00CC263C">
            <w:pPr>
              <w:jc w:val="center"/>
              <w:rPr>
                <w:color w:val="000000" w:themeColor="text1"/>
                <w:sz w:val="24"/>
                <w:szCs w:val="24"/>
                <w:lang w:val="en-US"/>
              </w:rPr>
            </w:pPr>
          </w:p>
        </w:tc>
        <w:tc>
          <w:tcPr>
            <w:tcW w:w="1790" w:type="dxa"/>
            <w:vMerge/>
            <w:tcBorders>
              <w:top w:val="single" w:sz="6" w:space="0" w:color="auto"/>
              <w:left w:val="single" w:sz="6" w:space="0" w:color="auto"/>
              <w:bottom w:val="double" w:sz="4" w:space="0" w:color="auto"/>
              <w:right w:val="single" w:sz="6" w:space="0" w:color="auto"/>
            </w:tcBorders>
            <w:vAlign w:val="center"/>
            <w:hideMark/>
          </w:tcPr>
          <w:p w14:paraId="7E20AF2B" w14:textId="77777777" w:rsidR="001424E1" w:rsidRPr="00BB34DB" w:rsidRDefault="001424E1" w:rsidP="00CC263C">
            <w:pPr>
              <w:jc w:val="center"/>
              <w:rPr>
                <w:color w:val="000000" w:themeColor="text1"/>
                <w:sz w:val="24"/>
                <w:szCs w:val="24"/>
                <w:lang w:val="en-US"/>
              </w:rPr>
            </w:pPr>
          </w:p>
        </w:tc>
        <w:tc>
          <w:tcPr>
            <w:tcW w:w="3058" w:type="dxa"/>
            <w:vMerge/>
            <w:tcBorders>
              <w:top w:val="single" w:sz="6" w:space="0" w:color="auto"/>
              <w:left w:val="single" w:sz="6" w:space="0" w:color="auto"/>
              <w:bottom w:val="double" w:sz="4" w:space="0" w:color="auto"/>
              <w:right w:val="single" w:sz="6" w:space="0" w:color="auto"/>
            </w:tcBorders>
            <w:vAlign w:val="center"/>
            <w:hideMark/>
          </w:tcPr>
          <w:p w14:paraId="46ECF982" w14:textId="77777777" w:rsidR="001424E1" w:rsidRPr="00BB34DB" w:rsidRDefault="001424E1" w:rsidP="00CC263C">
            <w:pPr>
              <w:jc w:val="center"/>
              <w:rPr>
                <w:color w:val="000000" w:themeColor="text1"/>
                <w:sz w:val="24"/>
                <w:szCs w:val="24"/>
                <w:lang w:val="en-US"/>
              </w:rPr>
            </w:pPr>
          </w:p>
        </w:tc>
        <w:tc>
          <w:tcPr>
            <w:tcW w:w="1349" w:type="dxa"/>
            <w:tcBorders>
              <w:top w:val="single" w:sz="6" w:space="0" w:color="auto"/>
              <w:left w:val="single" w:sz="6" w:space="0" w:color="auto"/>
              <w:bottom w:val="double" w:sz="4" w:space="0" w:color="auto"/>
              <w:right w:val="single" w:sz="6" w:space="0" w:color="auto"/>
            </w:tcBorders>
          </w:tcPr>
          <w:p w14:paraId="0C2CD7DB"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Один в жилище</w:t>
            </w:r>
          </w:p>
        </w:tc>
        <w:tc>
          <w:tcPr>
            <w:tcW w:w="1661" w:type="dxa"/>
            <w:tcBorders>
              <w:top w:val="single" w:sz="6" w:space="0" w:color="auto"/>
              <w:left w:val="single" w:sz="6" w:space="0" w:color="auto"/>
              <w:bottom w:val="double" w:sz="4" w:space="0" w:color="auto"/>
              <w:right w:val="single" w:sz="6" w:space="0" w:color="auto"/>
            </w:tcBorders>
            <w:hideMark/>
          </w:tcPr>
          <w:p w14:paraId="2F61A80E" w14:textId="77777777" w:rsidR="001424E1" w:rsidRPr="00BB34DB" w:rsidRDefault="001424E1" w:rsidP="00CC263C">
            <w:pPr>
              <w:jc w:val="center"/>
              <w:rPr>
                <w:color w:val="000000" w:themeColor="text1"/>
                <w:sz w:val="24"/>
                <w:szCs w:val="24"/>
              </w:rPr>
            </w:pPr>
            <w:r w:rsidRPr="00BB34DB">
              <w:rPr>
                <w:color w:val="000000" w:themeColor="text1"/>
                <w:sz w:val="24"/>
                <w:szCs w:val="24"/>
              </w:rPr>
              <w:t>Много (2 и более в жилище)</w:t>
            </w:r>
          </w:p>
        </w:tc>
      </w:tr>
      <w:tr w:rsidR="001424E1" w:rsidRPr="00BB34DB" w14:paraId="32625BEB" w14:textId="77777777" w:rsidTr="00130992">
        <w:trPr>
          <w:trHeight w:val="312"/>
        </w:trPr>
        <w:tc>
          <w:tcPr>
            <w:tcW w:w="2146" w:type="dxa"/>
            <w:tcBorders>
              <w:top w:val="double" w:sz="4" w:space="0" w:color="auto"/>
              <w:left w:val="single" w:sz="6" w:space="0" w:color="auto"/>
              <w:bottom w:val="single" w:sz="6" w:space="0" w:color="auto"/>
              <w:right w:val="single" w:sz="6" w:space="0" w:color="auto"/>
            </w:tcBorders>
            <w:hideMark/>
          </w:tcPr>
          <w:p w14:paraId="47C71B3E"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w:t>
            </w:r>
          </w:p>
        </w:tc>
        <w:tc>
          <w:tcPr>
            <w:tcW w:w="1085" w:type="dxa"/>
            <w:tcBorders>
              <w:top w:val="double" w:sz="4" w:space="0" w:color="auto"/>
              <w:left w:val="single" w:sz="6" w:space="0" w:color="auto"/>
              <w:bottom w:val="single" w:sz="6" w:space="0" w:color="auto"/>
              <w:right w:val="single" w:sz="6" w:space="0" w:color="auto"/>
            </w:tcBorders>
            <w:hideMark/>
          </w:tcPr>
          <w:p w14:paraId="3C6CE979"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35</w:t>
            </w:r>
          </w:p>
        </w:tc>
        <w:tc>
          <w:tcPr>
            <w:tcW w:w="1790" w:type="dxa"/>
            <w:tcBorders>
              <w:top w:val="double" w:sz="4" w:space="0" w:color="auto"/>
              <w:left w:val="single" w:sz="6" w:space="0" w:color="auto"/>
              <w:bottom w:val="single" w:sz="6" w:space="0" w:color="auto"/>
              <w:right w:val="single" w:sz="6" w:space="0" w:color="auto"/>
            </w:tcBorders>
            <w:hideMark/>
          </w:tcPr>
          <w:p w14:paraId="39459987"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15</w:t>
            </w:r>
          </w:p>
        </w:tc>
        <w:tc>
          <w:tcPr>
            <w:tcW w:w="3058" w:type="dxa"/>
            <w:gridSpan w:val="2"/>
            <w:tcBorders>
              <w:top w:val="double" w:sz="4" w:space="0" w:color="auto"/>
              <w:left w:val="single" w:sz="6" w:space="0" w:color="auto"/>
              <w:bottom w:val="single" w:sz="6" w:space="0" w:color="auto"/>
              <w:right w:val="single" w:sz="6" w:space="0" w:color="auto"/>
            </w:tcBorders>
            <w:hideMark/>
          </w:tcPr>
          <w:p w14:paraId="3E1FB054"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10 10</w:t>
            </w:r>
          </w:p>
        </w:tc>
        <w:tc>
          <w:tcPr>
            <w:tcW w:w="1661" w:type="dxa"/>
            <w:tcBorders>
              <w:top w:val="double" w:sz="4" w:space="0" w:color="auto"/>
              <w:left w:val="single" w:sz="6" w:space="0" w:color="auto"/>
              <w:bottom w:val="single" w:sz="6" w:space="0" w:color="auto"/>
              <w:right w:val="single" w:sz="6" w:space="0" w:color="auto"/>
            </w:tcBorders>
            <w:hideMark/>
          </w:tcPr>
          <w:p w14:paraId="60BC49A6" w14:textId="77777777" w:rsidR="001424E1" w:rsidRPr="00BB34DB" w:rsidRDefault="001424E1" w:rsidP="00CC263C">
            <w:pPr>
              <w:jc w:val="center"/>
              <w:rPr>
                <w:color w:val="000000" w:themeColor="text1"/>
                <w:sz w:val="24"/>
                <w:szCs w:val="24"/>
                <w:lang w:val="en-US"/>
              </w:rPr>
            </w:pPr>
            <w:r w:rsidRPr="00BB34DB">
              <w:rPr>
                <w:color w:val="000000" w:themeColor="text1"/>
                <w:sz w:val="24"/>
                <w:szCs w:val="24"/>
                <w:lang w:val="en-US"/>
              </w:rPr>
              <w:t>Не присутствует</w:t>
            </w:r>
          </w:p>
        </w:tc>
      </w:tr>
    </w:tbl>
    <w:p w14:paraId="026D0E75" w14:textId="77777777" w:rsidR="001424E1" w:rsidRPr="00BB34DB" w:rsidRDefault="001424E1" w:rsidP="001424E1">
      <w:pPr>
        <w:jc w:val="both"/>
        <w:rPr>
          <w:color w:val="000000" w:themeColor="text1"/>
          <w:sz w:val="24"/>
          <w:szCs w:val="24"/>
        </w:rPr>
      </w:pPr>
    </w:p>
    <w:p w14:paraId="2CD047F1" w14:textId="2F03CB63" w:rsidR="001424E1" w:rsidRPr="00BB34DB" w:rsidRDefault="0029703E" w:rsidP="001424E1">
      <w:pPr>
        <w:ind w:firstLine="709"/>
        <w:jc w:val="both"/>
        <w:rPr>
          <w:color w:val="000000" w:themeColor="text1"/>
          <w:sz w:val="24"/>
          <w:szCs w:val="24"/>
        </w:rPr>
      </w:pPr>
      <w:r>
        <w:rPr>
          <w:color w:val="000000" w:themeColor="text1"/>
          <w:sz w:val="24"/>
          <w:szCs w:val="24"/>
        </w:rPr>
        <w:t>Д</w:t>
      </w:r>
      <w:r w:rsidR="001424E1" w:rsidRPr="00BB34DB">
        <w:rPr>
          <w:color w:val="000000" w:themeColor="text1"/>
          <w:sz w:val="24"/>
          <w:szCs w:val="24"/>
        </w:rPr>
        <w:t>ля данного жилища максимальная производительность системы (уровень форсирования) составляет 70 л/с, что соответствует 252 м</w:t>
      </w:r>
      <w:r w:rsidRPr="0029703E">
        <w:rPr>
          <w:color w:val="000000" w:themeColor="text1"/>
          <w:sz w:val="24"/>
          <w:szCs w:val="24"/>
          <w:vertAlign w:val="superscript"/>
        </w:rPr>
        <w:t>3</w:t>
      </w:r>
      <w:r w:rsidR="001424E1" w:rsidRPr="00BB34DB">
        <w:rPr>
          <w:color w:val="000000" w:themeColor="text1"/>
          <w:sz w:val="24"/>
          <w:szCs w:val="24"/>
        </w:rPr>
        <w:t>/ч.</w:t>
      </w:r>
    </w:p>
    <w:p w14:paraId="4D64AD30"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lang w:val="en-US"/>
        </w:rPr>
        <w:t>C</w:t>
      </w:r>
      <w:r w:rsidRPr="00BB34DB">
        <w:rPr>
          <w:b/>
          <w:color w:val="000000" w:themeColor="text1"/>
          <w:sz w:val="24"/>
          <w:szCs w:val="24"/>
        </w:rPr>
        <w:t>.2.3 Проектирование площади проемов для естественной вентиляции</w:t>
      </w:r>
    </w:p>
    <w:p w14:paraId="2A54E39B" w14:textId="0AB0CF7F" w:rsidR="001424E1" w:rsidRPr="00BB34DB" w:rsidRDefault="0029703E" w:rsidP="001424E1">
      <w:pPr>
        <w:ind w:firstLine="709"/>
        <w:jc w:val="both"/>
        <w:rPr>
          <w:color w:val="000000" w:themeColor="text1"/>
          <w:sz w:val="24"/>
          <w:szCs w:val="24"/>
        </w:rPr>
      </w:pPr>
      <w:r>
        <w:rPr>
          <w:color w:val="000000" w:themeColor="text1"/>
          <w:sz w:val="24"/>
          <w:szCs w:val="24"/>
        </w:rPr>
        <w:t>Настоящий</w:t>
      </w:r>
      <w:r w:rsidR="001424E1" w:rsidRPr="00BB34DB">
        <w:rPr>
          <w:color w:val="000000" w:themeColor="text1"/>
          <w:sz w:val="24"/>
          <w:szCs w:val="24"/>
        </w:rPr>
        <w:t xml:space="preserve"> метод в основном используется в системах, основанных на пассивных решетках и вытяжных воздуховодах. Впускные решетки обычно располагаются в каждой спальне и гостиной, а вытяжные воздуховоды - в ванных комнатах и на кухне.</w:t>
      </w:r>
    </w:p>
    <w:p w14:paraId="15AC6AA2" w14:textId="77777777" w:rsidR="001424E1" w:rsidRPr="00BB34DB" w:rsidRDefault="00000000" w:rsidP="001424E1">
      <w:pPr>
        <w:ind w:firstLine="709"/>
        <w:jc w:val="both"/>
        <w:rPr>
          <w:color w:val="000000" w:themeColor="text1"/>
          <w:sz w:val="24"/>
          <w:szCs w:val="24"/>
        </w:rPr>
      </w:pPr>
      <w:hyperlink r:id="rId112" w:anchor="bookmark72" w:history="1">
        <w:r w:rsidR="001424E1" w:rsidRPr="00BB34DB">
          <w:rPr>
            <w:color w:val="000000" w:themeColor="text1"/>
            <w:sz w:val="24"/>
            <w:szCs w:val="24"/>
          </w:rPr>
          <w:t xml:space="preserve">На рисунке </w:t>
        </w:r>
        <w:r w:rsidR="001424E1" w:rsidRPr="00BB34DB">
          <w:rPr>
            <w:color w:val="000000" w:themeColor="text1"/>
            <w:sz w:val="24"/>
            <w:szCs w:val="24"/>
            <w:lang w:val="en-US"/>
          </w:rPr>
          <w:t>C</w:t>
        </w:r>
        <w:r w:rsidR="001424E1" w:rsidRPr="00BB34DB">
          <w:rPr>
            <w:color w:val="000000" w:themeColor="text1"/>
            <w:sz w:val="24"/>
            <w:szCs w:val="24"/>
          </w:rPr>
          <w:t>.5</w:t>
        </w:r>
      </w:hyperlink>
      <w:r w:rsidR="001424E1" w:rsidRPr="00BB34DB">
        <w:rPr>
          <w:color w:val="000000" w:themeColor="text1"/>
          <w:sz w:val="24"/>
          <w:szCs w:val="24"/>
        </w:rPr>
        <w:t xml:space="preserve"> (</w:t>
      </w:r>
      <w:hyperlink r:id="rId113" w:anchor="bookmark66" w:history="1">
        <w:r w:rsidR="001424E1" w:rsidRPr="00BB34DB">
          <w:rPr>
            <w:color w:val="000000" w:themeColor="text1"/>
            <w:sz w:val="24"/>
            <w:szCs w:val="24"/>
          </w:rPr>
          <w:t xml:space="preserve">таблица </w:t>
        </w:r>
        <w:r w:rsidR="001424E1" w:rsidRPr="00BB34DB">
          <w:rPr>
            <w:color w:val="000000" w:themeColor="text1"/>
            <w:sz w:val="24"/>
            <w:szCs w:val="24"/>
            <w:lang w:val="en-US"/>
          </w:rPr>
          <w:t>C</w:t>
        </w:r>
        <w:r w:rsidR="001424E1" w:rsidRPr="00BB34DB">
          <w:rPr>
            <w:color w:val="000000" w:themeColor="text1"/>
            <w:sz w:val="24"/>
            <w:szCs w:val="24"/>
          </w:rPr>
          <w:t>.16</w:t>
        </w:r>
      </w:hyperlink>
      <w:r w:rsidR="001424E1" w:rsidRPr="00BB34DB">
        <w:rPr>
          <w:color w:val="000000" w:themeColor="text1"/>
          <w:sz w:val="24"/>
          <w:szCs w:val="24"/>
        </w:rPr>
        <w:t>) показан принцип проектирования системы естественной вентиляции, основанной на вытяжных каналах и приточных решетках или аналогичных отверстиях. Вытяжные воздуховоды из кухни и ванных комнат должны заканчиваться на коньке крыши, так как в этом месте крыши будет происходить всасывание (под давлением) независимо от направления ветра. Пример основан на площади приточной решетки 60 см</w:t>
      </w:r>
      <w:r w:rsidR="001424E1" w:rsidRPr="00BB34DB">
        <w:rPr>
          <w:color w:val="000000" w:themeColor="text1"/>
          <w:sz w:val="24"/>
          <w:szCs w:val="24"/>
          <w:vertAlign w:val="superscript"/>
        </w:rPr>
        <w:t>2</w:t>
      </w:r>
      <w:r w:rsidR="001424E1" w:rsidRPr="00BB34DB">
        <w:rPr>
          <w:color w:val="000000" w:themeColor="text1"/>
          <w:sz w:val="24"/>
          <w:szCs w:val="24"/>
        </w:rPr>
        <w:t xml:space="preserve"> или 25 м</w:t>
      </w:r>
      <w:r w:rsidR="001424E1" w:rsidRPr="00BB34DB">
        <w:rPr>
          <w:color w:val="000000" w:themeColor="text1"/>
          <w:sz w:val="24"/>
          <w:szCs w:val="24"/>
          <w:vertAlign w:val="superscript"/>
        </w:rPr>
        <w:t>2</w:t>
      </w:r>
      <w:r w:rsidR="001424E1" w:rsidRPr="00BB34DB">
        <w:rPr>
          <w:color w:val="000000" w:themeColor="text1"/>
          <w:sz w:val="24"/>
          <w:szCs w:val="24"/>
        </w:rPr>
        <w:t xml:space="preserve"> площади пола, и 100 см</w:t>
      </w:r>
      <w:r w:rsidR="001424E1" w:rsidRPr="00BB34DB">
        <w:rPr>
          <w:color w:val="000000" w:themeColor="text1"/>
          <w:sz w:val="24"/>
          <w:szCs w:val="24"/>
          <w:vertAlign w:val="superscript"/>
        </w:rPr>
        <w:t>2</w:t>
      </w:r>
      <w:r w:rsidR="001424E1" w:rsidRPr="00BB34DB">
        <w:rPr>
          <w:color w:val="000000" w:themeColor="text1"/>
          <w:sz w:val="24"/>
          <w:szCs w:val="24"/>
        </w:rPr>
        <w:t xml:space="preserve"> площади вытяжного канала.</w:t>
      </w:r>
    </w:p>
    <w:p w14:paraId="12837A9B" w14:textId="77777777" w:rsidR="001424E1" w:rsidRPr="00BB34DB" w:rsidRDefault="001424E1" w:rsidP="001424E1">
      <w:pPr>
        <w:jc w:val="center"/>
        <w:rPr>
          <w:color w:val="000000" w:themeColor="text1"/>
          <w:sz w:val="24"/>
          <w:szCs w:val="24"/>
        </w:rPr>
      </w:pPr>
      <w:r w:rsidRPr="00BB34DB">
        <w:rPr>
          <w:noProof/>
          <w:color w:val="000000" w:themeColor="text1"/>
          <w:sz w:val="24"/>
          <w:szCs w:val="24"/>
        </w:rPr>
        <w:lastRenderedPageBreak/>
        <w:drawing>
          <wp:inline distT="0" distB="0" distL="0" distR="0" wp14:anchorId="3566766C" wp14:editId="36D9CD13">
            <wp:extent cx="5486400" cy="37719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486400" cy="3771900"/>
                    </a:xfrm>
                    <a:prstGeom prst="rect">
                      <a:avLst/>
                    </a:prstGeom>
                    <a:noFill/>
                    <a:ln>
                      <a:noFill/>
                    </a:ln>
                  </pic:spPr>
                </pic:pic>
              </a:graphicData>
            </a:graphic>
          </wp:inline>
        </w:drawing>
      </w:r>
    </w:p>
    <w:p w14:paraId="59035729" w14:textId="77777777" w:rsidR="001424E1" w:rsidRPr="00BB34DB" w:rsidRDefault="001424E1" w:rsidP="001424E1">
      <w:pPr>
        <w:jc w:val="center"/>
        <w:rPr>
          <w:b/>
          <w:color w:val="000000" w:themeColor="text1"/>
          <w:sz w:val="24"/>
          <w:szCs w:val="24"/>
        </w:rPr>
      </w:pPr>
    </w:p>
    <w:p w14:paraId="7033AB57" w14:textId="2E43AF72" w:rsidR="001424E1" w:rsidRPr="00BB34DB" w:rsidRDefault="001424E1" w:rsidP="001424E1">
      <w:pPr>
        <w:jc w:val="center"/>
        <w:rPr>
          <w:b/>
          <w:color w:val="000000" w:themeColor="text1"/>
          <w:sz w:val="24"/>
          <w:szCs w:val="24"/>
        </w:rPr>
      </w:pPr>
      <w:r w:rsidRPr="00BB34DB">
        <w:rPr>
          <w:b/>
          <w:color w:val="000000" w:themeColor="text1"/>
          <w:sz w:val="24"/>
          <w:szCs w:val="24"/>
        </w:rPr>
        <w:t xml:space="preserve">Рисунок </w:t>
      </w:r>
      <w:r w:rsidRPr="00BB34DB">
        <w:rPr>
          <w:b/>
          <w:color w:val="000000" w:themeColor="text1"/>
          <w:sz w:val="24"/>
          <w:szCs w:val="24"/>
          <w:lang w:val="en-US"/>
        </w:rPr>
        <w:t>C</w:t>
      </w:r>
      <w:r w:rsidRPr="00BB34DB">
        <w:rPr>
          <w:b/>
          <w:color w:val="000000" w:themeColor="text1"/>
          <w:sz w:val="24"/>
          <w:szCs w:val="24"/>
        </w:rPr>
        <w:t>.5</w:t>
      </w:r>
      <w:r w:rsidR="0029703E">
        <w:rPr>
          <w:b/>
          <w:color w:val="000000" w:themeColor="text1"/>
          <w:sz w:val="24"/>
          <w:szCs w:val="24"/>
        </w:rPr>
        <w:t xml:space="preserve"> – </w:t>
      </w:r>
      <w:r w:rsidRPr="00BB34DB">
        <w:rPr>
          <w:b/>
          <w:color w:val="000000" w:themeColor="text1"/>
          <w:sz w:val="24"/>
          <w:szCs w:val="24"/>
        </w:rPr>
        <w:t>План жилища</w:t>
      </w:r>
    </w:p>
    <w:p w14:paraId="09411495" w14:textId="77777777" w:rsidR="001424E1" w:rsidRPr="00BB34DB" w:rsidRDefault="001424E1" w:rsidP="001424E1">
      <w:pPr>
        <w:jc w:val="both"/>
        <w:rPr>
          <w:b/>
          <w:color w:val="000000" w:themeColor="text1"/>
          <w:sz w:val="24"/>
          <w:szCs w:val="24"/>
        </w:rPr>
      </w:pPr>
      <w:bookmarkStart w:id="30" w:name="bookmark73"/>
    </w:p>
    <w:p w14:paraId="20BF41DE" w14:textId="75AE7E6E" w:rsidR="001424E1" w:rsidRPr="00BB34DB" w:rsidRDefault="001424E1" w:rsidP="001424E1">
      <w:pPr>
        <w:ind w:firstLine="709"/>
        <w:jc w:val="both"/>
        <w:rPr>
          <w:b/>
          <w:color w:val="000000" w:themeColor="text1"/>
          <w:sz w:val="24"/>
          <w:szCs w:val="24"/>
        </w:rPr>
      </w:pPr>
      <w:r w:rsidRPr="00BB34DB">
        <w:rPr>
          <w:b/>
          <w:color w:val="000000" w:themeColor="text1"/>
          <w:sz w:val="24"/>
          <w:szCs w:val="24"/>
          <w:lang w:val="en-US"/>
        </w:rPr>
        <w:t>C</w:t>
      </w:r>
      <w:bookmarkEnd w:id="30"/>
      <w:r w:rsidRPr="00BB34DB">
        <w:rPr>
          <w:b/>
          <w:color w:val="000000" w:themeColor="text1"/>
          <w:sz w:val="24"/>
          <w:szCs w:val="24"/>
        </w:rPr>
        <w:t>.3 Рекомендуемые критерии для определения размеров систем увлажнения и осушения</w:t>
      </w:r>
    </w:p>
    <w:p w14:paraId="644E9BCA" w14:textId="2F26D02E" w:rsidR="001424E1" w:rsidRPr="00BB34DB" w:rsidRDefault="001424E1" w:rsidP="001424E1">
      <w:pPr>
        <w:ind w:firstLine="709"/>
        <w:jc w:val="both"/>
        <w:rPr>
          <w:color w:val="000000" w:themeColor="text1"/>
          <w:sz w:val="24"/>
          <w:szCs w:val="24"/>
        </w:rPr>
      </w:pPr>
      <w:r w:rsidRPr="00BB34DB">
        <w:rPr>
          <w:color w:val="000000" w:themeColor="text1"/>
          <w:sz w:val="24"/>
          <w:szCs w:val="24"/>
        </w:rPr>
        <w:t>В местах, где критерии влажности задаются пребыванием людей, если используется увлажнение или осушение, значения, приведенные в таблице</w:t>
      </w:r>
      <w:r w:rsidR="0029703E">
        <w:rPr>
          <w:color w:val="000000" w:themeColor="text1"/>
          <w:sz w:val="24"/>
          <w:szCs w:val="24"/>
        </w:rPr>
        <w:t xml:space="preserve">                         </w:t>
      </w:r>
      <w:r w:rsidRPr="00BB34DB">
        <w:rPr>
          <w:color w:val="000000" w:themeColor="text1"/>
          <w:sz w:val="24"/>
          <w:szCs w:val="24"/>
        </w:rPr>
        <w:t xml:space="preserve"> </w:t>
      </w:r>
      <w:r w:rsidRPr="00BB34DB">
        <w:rPr>
          <w:color w:val="000000" w:themeColor="text1"/>
          <w:sz w:val="24"/>
          <w:szCs w:val="24"/>
          <w:lang w:val="en-US"/>
        </w:rPr>
        <w:t>ISO</w:t>
      </w:r>
      <w:r w:rsidRPr="00BB34DB">
        <w:rPr>
          <w:color w:val="000000" w:themeColor="text1"/>
          <w:sz w:val="24"/>
          <w:szCs w:val="24"/>
        </w:rPr>
        <w:t xml:space="preserve"> 17772-1:2017, рекомендуются в качестве расчетных значений при расчетных условиях. </w:t>
      </w:r>
      <w:r w:rsidR="00551784">
        <w:rPr>
          <w:color w:val="000000" w:themeColor="text1"/>
          <w:sz w:val="24"/>
          <w:szCs w:val="24"/>
        </w:rPr>
        <w:t>У</w:t>
      </w:r>
      <w:r w:rsidRPr="00BB34DB">
        <w:rPr>
          <w:color w:val="000000" w:themeColor="text1"/>
          <w:sz w:val="24"/>
          <w:szCs w:val="24"/>
        </w:rPr>
        <w:t>влажнение или осушение требуется только в специальных зданиях (например, музеи, некоторые медицинские учреждения, управление технологическими процессами, бумажная промышленность и т.д.).</w:t>
      </w:r>
    </w:p>
    <w:p w14:paraId="36BB92CA" w14:textId="77777777" w:rsidR="001424E1" w:rsidRPr="00BB34DB" w:rsidRDefault="001424E1" w:rsidP="001424E1">
      <w:pPr>
        <w:ind w:firstLine="709"/>
        <w:jc w:val="both"/>
        <w:rPr>
          <w:b/>
          <w:color w:val="000000" w:themeColor="text1"/>
          <w:sz w:val="24"/>
          <w:szCs w:val="24"/>
        </w:rPr>
      </w:pPr>
      <w:bookmarkStart w:id="31" w:name="bookmark74"/>
    </w:p>
    <w:p w14:paraId="54FB1344" w14:textId="77777777" w:rsidR="001424E1" w:rsidRPr="00BB34DB" w:rsidRDefault="001424E1" w:rsidP="001424E1">
      <w:pPr>
        <w:ind w:firstLine="709"/>
        <w:jc w:val="both"/>
        <w:rPr>
          <w:b/>
          <w:color w:val="000000" w:themeColor="text1"/>
          <w:sz w:val="24"/>
          <w:szCs w:val="24"/>
        </w:rPr>
      </w:pPr>
      <w:r w:rsidRPr="00BB34DB">
        <w:rPr>
          <w:b/>
          <w:color w:val="000000" w:themeColor="text1"/>
          <w:sz w:val="24"/>
          <w:szCs w:val="24"/>
          <w:lang w:val="en-US"/>
        </w:rPr>
        <w:t>C</w:t>
      </w:r>
      <w:bookmarkEnd w:id="31"/>
      <w:r w:rsidRPr="00BB34DB">
        <w:rPr>
          <w:b/>
          <w:color w:val="000000" w:themeColor="text1"/>
          <w:sz w:val="24"/>
          <w:szCs w:val="24"/>
        </w:rPr>
        <w:t>.4 Рекомендуемая вентиляция в незанятое время</w:t>
      </w:r>
    </w:p>
    <w:p w14:paraId="3F1F0746" w14:textId="77777777" w:rsidR="001424E1" w:rsidRPr="00BB34DB" w:rsidRDefault="001424E1" w:rsidP="001424E1">
      <w:pPr>
        <w:ind w:firstLine="709"/>
        <w:jc w:val="both"/>
        <w:rPr>
          <w:color w:val="000000" w:themeColor="text1"/>
          <w:sz w:val="24"/>
          <w:szCs w:val="24"/>
        </w:rPr>
      </w:pPr>
      <w:r w:rsidRPr="00BB34DB">
        <w:rPr>
          <w:color w:val="000000" w:themeColor="text1"/>
          <w:sz w:val="24"/>
          <w:szCs w:val="24"/>
        </w:rPr>
        <w:t>В незанятые периоды можно уменьшить скорость вентиляции, а также полностью остановить систему вентиляции. Чтобы избежать неприемлемого качества воздуха при повторном заполнении, необходимо включить постоянную основную или усиленную вентиляцию до заполнения.</w:t>
      </w:r>
    </w:p>
    <w:p w14:paraId="2466CDAA" w14:textId="77777777" w:rsidR="001424E1" w:rsidRPr="00BB34DB" w:rsidRDefault="001424E1" w:rsidP="001424E1">
      <w:pPr>
        <w:ind w:firstLine="709"/>
        <w:jc w:val="both"/>
        <w:rPr>
          <w:color w:val="000000" w:themeColor="text1"/>
          <w:sz w:val="24"/>
          <w:szCs w:val="24"/>
        </w:rPr>
      </w:pPr>
    </w:p>
    <w:p w14:paraId="16ECC64E" w14:textId="77777777" w:rsidR="001424E1" w:rsidRPr="00BB34DB" w:rsidRDefault="001424E1" w:rsidP="001424E1">
      <w:pPr>
        <w:ind w:firstLine="709"/>
        <w:jc w:val="both"/>
        <w:rPr>
          <w:color w:val="000000" w:themeColor="text1"/>
          <w:sz w:val="24"/>
          <w:szCs w:val="24"/>
        </w:rPr>
      </w:pPr>
    </w:p>
    <w:p w14:paraId="1480661F" w14:textId="77777777" w:rsidR="001424E1" w:rsidRPr="00BB34DB" w:rsidRDefault="001424E1" w:rsidP="001424E1">
      <w:pPr>
        <w:jc w:val="both"/>
        <w:rPr>
          <w:color w:val="000000" w:themeColor="text1"/>
          <w:sz w:val="24"/>
          <w:szCs w:val="24"/>
        </w:rPr>
      </w:pPr>
    </w:p>
    <w:p w14:paraId="1CDA6731" w14:textId="77777777" w:rsidR="001424E1" w:rsidRPr="00BB34DB" w:rsidRDefault="001424E1" w:rsidP="001424E1">
      <w:pPr>
        <w:jc w:val="both"/>
        <w:rPr>
          <w:color w:val="000000" w:themeColor="text1"/>
          <w:sz w:val="24"/>
          <w:szCs w:val="24"/>
        </w:rPr>
      </w:pPr>
    </w:p>
    <w:p w14:paraId="79CE975E" w14:textId="77777777" w:rsidR="00CD08AA" w:rsidRPr="00BB34DB" w:rsidRDefault="00CD08AA" w:rsidP="001424E1">
      <w:pPr>
        <w:jc w:val="both"/>
        <w:rPr>
          <w:color w:val="000000" w:themeColor="text1"/>
          <w:sz w:val="24"/>
          <w:szCs w:val="24"/>
        </w:rPr>
      </w:pPr>
    </w:p>
    <w:p w14:paraId="4BFE8EC5" w14:textId="77777777" w:rsidR="00CD08AA" w:rsidRPr="00BB34DB" w:rsidRDefault="00CD08AA" w:rsidP="001424E1">
      <w:pPr>
        <w:jc w:val="both"/>
        <w:rPr>
          <w:color w:val="000000" w:themeColor="text1"/>
          <w:sz w:val="24"/>
          <w:szCs w:val="24"/>
        </w:rPr>
      </w:pPr>
    </w:p>
    <w:p w14:paraId="4D40601F" w14:textId="77777777" w:rsidR="00CD08AA" w:rsidRPr="00BB34DB" w:rsidRDefault="00CD08AA" w:rsidP="001424E1">
      <w:pPr>
        <w:jc w:val="both"/>
        <w:rPr>
          <w:color w:val="000000" w:themeColor="text1"/>
          <w:sz w:val="24"/>
          <w:szCs w:val="24"/>
        </w:rPr>
      </w:pPr>
    </w:p>
    <w:p w14:paraId="55ABD165" w14:textId="77777777" w:rsidR="00CD08AA" w:rsidRPr="00BB34DB" w:rsidRDefault="00CD08AA" w:rsidP="001424E1">
      <w:pPr>
        <w:jc w:val="both"/>
        <w:rPr>
          <w:color w:val="000000" w:themeColor="text1"/>
          <w:sz w:val="24"/>
          <w:szCs w:val="24"/>
        </w:rPr>
      </w:pPr>
    </w:p>
    <w:p w14:paraId="29C5029D" w14:textId="77777777" w:rsidR="00CD08AA" w:rsidRPr="00BB34DB" w:rsidRDefault="00CD08AA" w:rsidP="001424E1">
      <w:pPr>
        <w:jc w:val="both"/>
        <w:rPr>
          <w:color w:val="000000" w:themeColor="text1"/>
          <w:sz w:val="24"/>
          <w:szCs w:val="24"/>
        </w:rPr>
      </w:pPr>
    </w:p>
    <w:p w14:paraId="14F40CEB" w14:textId="77777777" w:rsidR="00CD08AA" w:rsidRPr="00BB34DB" w:rsidRDefault="00CD08AA" w:rsidP="001424E1">
      <w:pPr>
        <w:jc w:val="both"/>
        <w:rPr>
          <w:color w:val="000000" w:themeColor="text1"/>
          <w:sz w:val="24"/>
          <w:szCs w:val="24"/>
        </w:rPr>
      </w:pPr>
    </w:p>
    <w:p w14:paraId="2F0F6A62" w14:textId="77777777" w:rsidR="00CD08AA" w:rsidRPr="00BB34DB" w:rsidRDefault="00CD08AA" w:rsidP="001424E1">
      <w:pPr>
        <w:jc w:val="both"/>
        <w:rPr>
          <w:color w:val="000000" w:themeColor="text1"/>
          <w:sz w:val="24"/>
          <w:szCs w:val="24"/>
        </w:rPr>
      </w:pPr>
    </w:p>
    <w:p w14:paraId="01B5718F" w14:textId="77777777" w:rsidR="001424E1" w:rsidRPr="00BB34DB" w:rsidRDefault="001424E1" w:rsidP="001424E1">
      <w:pPr>
        <w:jc w:val="both"/>
        <w:rPr>
          <w:color w:val="000000" w:themeColor="text1"/>
          <w:sz w:val="24"/>
          <w:szCs w:val="24"/>
        </w:rPr>
      </w:pPr>
    </w:p>
    <w:p w14:paraId="28D23B9D" w14:textId="77777777" w:rsidR="001424E1" w:rsidRPr="00BB34DB" w:rsidRDefault="001424E1" w:rsidP="001424E1">
      <w:pPr>
        <w:jc w:val="both"/>
        <w:rPr>
          <w:color w:val="000000" w:themeColor="text1"/>
          <w:sz w:val="24"/>
          <w:szCs w:val="24"/>
        </w:rPr>
      </w:pPr>
    </w:p>
    <w:p w14:paraId="2445C683"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Приложение </w:t>
      </w:r>
      <w:r w:rsidRPr="00BB34DB">
        <w:rPr>
          <w:rFonts w:eastAsiaTheme="minorEastAsia"/>
          <w:b/>
          <w:color w:val="000000" w:themeColor="text1"/>
          <w:sz w:val="24"/>
          <w:szCs w:val="24"/>
          <w:lang w:val="en-US"/>
        </w:rPr>
        <w:t>D</w:t>
      </w:r>
    </w:p>
    <w:p w14:paraId="23DD5D38" w14:textId="3816A3D8"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CD08AA"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7E4DE7B6" w14:textId="77777777" w:rsidR="001424E1" w:rsidRPr="00BB34DB" w:rsidRDefault="001424E1" w:rsidP="001424E1">
      <w:pPr>
        <w:jc w:val="center"/>
        <w:rPr>
          <w:rFonts w:eastAsiaTheme="minorEastAsia"/>
          <w:color w:val="000000" w:themeColor="text1"/>
          <w:sz w:val="24"/>
          <w:szCs w:val="24"/>
        </w:rPr>
      </w:pPr>
      <w:bookmarkStart w:id="32" w:name="bookmark75"/>
    </w:p>
    <w:bookmarkEnd w:id="32"/>
    <w:p w14:paraId="0DBF1E11" w14:textId="1C1A00BA"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Пример определения зданий с низким и очень низким уровнем загрязнения окружающей среды</w:t>
      </w:r>
    </w:p>
    <w:p w14:paraId="77F129D8" w14:textId="77777777" w:rsidR="001424E1" w:rsidRPr="00BB34DB" w:rsidRDefault="001424E1" w:rsidP="001424E1">
      <w:pPr>
        <w:jc w:val="both"/>
        <w:rPr>
          <w:rFonts w:eastAsiaTheme="minorEastAsia"/>
          <w:color w:val="000000" w:themeColor="text1"/>
          <w:sz w:val="24"/>
          <w:szCs w:val="24"/>
        </w:rPr>
      </w:pPr>
    </w:p>
    <w:p w14:paraId="79DF4218" w14:textId="1A0BD8F9"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Многие продукты для строительства и отделки помещений выделяют в воздух загрязняющие вещества, которые могут ухудшить качество воздуха в помещении. Вентиляция может вымыть эти выделяемые загрязняющие вещества. Эксплуатация здания при низкой вентиляции (</w:t>
      </w:r>
      <w:r w:rsidR="00551784">
        <w:rPr>
          <w:rFonts w:eastAsiaTheme="minorEastAsia"/>
          <w:color w:val="000000" w:themeColor="text1"/>
          <w:sz w:val="24"/>
          <w:szCs w:val="24"/>
        </w:rPr>
        <w:t>как в настоящем стандарте</w:t>
      </w:r>
      <w:r w:rsidRPr="00BB34DB">
        <w:rPr>
          <w:rFonts w:eastAsiaTheme="minorEastAsia"/>
          <w:color w:val="000000" w:themeColor="text1"/>
          <w:sz w:val="24"/>
          <w:szCs w:val="24"/>
        </w:rPr>
        <w:t>) повышает риск загрязнения воздуха этими выделяемыми веществами и требует проектирования здания с низким уровнем загрязнения внутренних помещений. Это достигается путем выбора материалов с низким уровнем излучения, особенно для больших поверхностей (стены, полы, потолки). Простой способ заключается в определении и выборе материалов, которые маркированы в соответствии с законодательными или добровольными спецификациями низкого уровня выбросов летучих органических соединений. Здание считается слабо или очень слабо загрязненным, если не менее 80 % материалов интерьера имеют низкий или очень низкий уровень эмиссии.</w:t>
      </w:r>
    </w:p>
    <w:p w14:paraId="04F79207" w14:textId="781FEE4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Материалы с низким или очень низким уровнем </w:t>
      </w:r>
      <w:r w:rsidR="00551784">
        <w:rPr>
          <w:rFonts w:eastAsiaTheme="minorEastAsia"/>
          <w:color w:val="000000" w:themeColor="text1"/>
          <w:sz w:val="24"/>
          <w:szCs w:val="24"/>
        </w:rPr>
        <w:t>загрязнений</w:t>
      </w:r>
      <w:r w:rsidRPr="00BB34DB">
        <w:rPr>
          <w:rFonts w:eastAsiaTheme="minorEastAsia"/>
          <w:color w:val="000000" w:themeColor="text1"/>
          <w:sz w:val="24"/>
          <w:szCs w:val="24"/>
        </w:rPr>
        <w:t xml:space="preserve"> - это камень, стекло, керамика и некоторые необработанные металлы, которые, как известно, не выделяют эмиссию в воздух помещений, а также материалы, которые при испытании показывают низкий или очень низкий уровень </w:t>
      </w:r>
      <w:r w:rsidR="00551784">
        <w:rPr>
          <w:rFonts w:eastAsiaTheme="minorEastAsia"/>
          <w:color w:val="000000" w:themeColor="text1"/>
          <w:sz w:val="24"/>
          <w:szCs w:val="24"/>
        </w:rPr>
        <w:t>загрязнений</w:t>
      </w:r>
      <w:r w:rsidRPr="00BB34DB">
        <w:rPr>
          <w:rFonts w:eastAsiaTheme="minorEastAsia"/>
          <w:color w:val="000000" w:themeColor="text1"/>
          <w:sz w:val="24"/>
          <w:szCs w:val="24"/>
        </w:rPr>
        <w:t xml:space="preserve"> (см. </w:t>
      </w:r>
      <w:hyperlink r:id="rId115" w:anchor="bookmark77" w:history="1">
        <w:r w:rsidRPr="00BB34DB">
          <w:rPr>
            <w:rStyle w:val="ac"/>
            <w:rFonts w:eastAsiaTheme="minorEastAsia"/>
            <w:color w:val="000000" w:themeColor="text1"/>
            <w:sz w:val="24"/>
            <w:szCs w:val="24"/>
            <w:u w:val="none"/>
          </w:rPr>
          <w:t xml:space="preserve">таблицу </w:t>
        </w:r>
        <w:r w:rsidRPr="00BB34DB">
          <w:rPr>
            <w:rStyle w:val="ac"/>
            <w:rFonts w:eastAsiaTheme="minorEastAsia"/>
            <w:color w:val="000000" w:themeColor="text1"/>
            <w:sz w:val="24"/>
            <w:szCs w:val="24"/>
            <w:u w:val="none"/>
            <w:lang w:val="en-US"/>
          </w:rPr>
          <w:t>D</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xml:space="preserve">). Свойства выбросов оцениваются путем испытания материала после 28 дней хранения в вентилируемой испытательной камере, в соответствии с </w:t>
      </w:r>
      <w:r w:rsidRPr="00BB34DB">
        <w:rPr>
          <w:rFonts w:eastAsiaTheme="minorEastAsia"/>
          <w:color w:val="000000" w:themeColor="text1"/>
          <w:sz w:val="24"/>
          <w:szCs w:val="24"/>
          <w:lang w:val="en-US"/>
        </w:rPr>
        <w:t>CEN</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TS</w:t>
      </w:r>
      <w:r w:rsidRPr="00BB34DB">
        <w:rPr>
          <w:rFonts w:eastAsiaTheme="minorEastAsia"/>
          <w:color w:val="000000" w:themeColor="text1"/>
          <w:sz w:val="24"/>
          <w:szCs w:val="24"/>
        </w:rPr>
        <w:t xml:space="preserve"> 16516 в сочетании с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16000-11, или как указано в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16000-3/</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16000-6/</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16000-9/</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16000-11. Показатели выбросов, полученные в ходе этого эксперимента, затем преобразуются в концентрации воздуха в европейском эталонном помещении, </w:t>
      </w:r>
      <w:r w:rsidR="00551784">
        <w:rPr>
          <w:rFonts w:eastAsiaTheme="minorEastAsia"/>
          <w:color w:val="000000" w:themeColor="text1"/>
          <w:sz w:val="24"/>
          <w:szCs w:val="24"/>
        </w:rPr>
        <w:t>по</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CEN</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TS</w:t>
      </w:r>
      <w:r w:rsidRPr="00BB34DB">
        <w:rPr>
          <w:rFonts w:eastAsiaTheme="minorEastAsia"/>
          <w:color w:val="000000" w:themeColor="text1"/>
          <w:sz w:val="24"/>
          <w:szCs w:val="24"/>
        </w:rPr>
        <w:t xml:space="preserve"> 16516, см. </w:t>
      </w:r>
      <w:hyperlink r:id="rId116" w:anchor="bookmark78" w:history="1">
        <w:r w:rsidRPr="00BB34DB">
          <w:rPr>
            <w:rStyle w:val="ac"/>
            <w:rFonts w:eastAsiaTheme="minorEastAsia"/>
            <w:color w:val="000000" w:themeColor="text1"/>
            <w:sz w:val="24"/>
            <w:szCs w:val="24"/>
            <w:u w:val="none"/>
          </w:rPr>
          <w:t xml:space="preserve">таблицу </w:t>
        </w:r>
        <w:r w:rsidRPr="00BB34DB">
          <w:rPr>
            <w:rStyle w:val="ac"/>
            <w:rFonts w:eastAsiaTheme="minorEastAsia"/>
            <w:color w:val="000000" w:themeColor="text1"/>
            <w:sz w:val="24"/>
            <w:szCs w:val="24"/>
            <w:u w:val="none"/>
            <w:lang w:val="en-US"/>
          </w:rPr>
          <w:t>D</w:t>
        </w:r>
        <w:r w:rsidRPr="00BB34DB">
          <w:rPr>
            <w:rStyle w:val="ac"/>
            <w:rFonts w:eastAsiaTheme="minorEastAsia"/>
            <w:color w:val="000000" w:themeColor="text1"/>
            <w:sz w:val="24"/>
            <w:szCs w:val="24"/>
            <w:u w:val="none"/>
          </w:rPr>
          <w:t>.2</w:t>
        </w:r>
      </w:hyperlink>
      <w:r w:rsidRPr="00BB34DB">
        <w:rPr>
          <w:rFonts w:eastAsiaTheme="minorEastAsia"/>
          <w:color w:val="000000" w:themeColor="text1"/>
          <w:sz w:val="24"/>
          <w:szCs w:val="24"/>
        </w:rPr>
        <w:t>.</w:t>
      </w:r>
    </w:p>
    <w:p w14:paraId="28A9BB09"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 странах с обязательными законодательными требованиями предполагается, что они обеспечивают минимальные требования (материалы с низким уровнем выбросов), в то время как добровольная маркировка устанавливает эталон для материалов с очень низким уровнем выбросов, см. </w:t>
      </w:r>
      <w:hyperlink r:id="rId117" w:anchor="bookmark77" w:history="1">
        <w:r w:rsidRPr="00BB34DB">
          <w:rPr>
            <w:rStyle w:val="ac"/>
            <w:rFonts w:eastAsiaTheme="minorEastAsia"/>
            <w:color w:val="000000" w:themeColor="text1"/>
            <w:sz w:val="24"/>
            <w:szCs w:val="24"/>
            <w:u w:val="none"/>
          </w:rPr>
          <w:t xml:space="preserve">таблицу </w:t>
        </w:r>
        <w:r w:rsidRPr="00BB34DB">
          <w:rPr>
            <w:rStyle w:val="ac"/>
            <w:rFonts w:eastAsiaTheme="minorEastAsia"/>
            <w:color w:val="000000" w:themeColor="text1"/>
            <w:sz w:val="24"/>
            <w:szCs w:val="24"/>
            <w:u w:val="none"/>
            <w:lang w:val="en-US"/>
          </w:rPr>
          <w:t>D</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Это справедливо даже для французского регламента по ЛОС с различными классами выбросов ЛОС: даже самый строгий законодательный класс выбросов ЛОС (А+) имеет менее строгие требования для большинства вовлеченных веществ (кроме формальдегида), чем указанные в добровольной маркировке. Это позволяет классифицировать выбросы ЛОС на трех уровнях (не с низким уровнем выбросов, с низким уровнем выбросов или с очень низким уровнем выбросов).</w:t>
      </w:r>
    </w:p>
    <w:p w14:paraId="12790D5B" w14:textId="6BD4312C" w:rsidR="001424E1" w:rsidRPr="00BB34DB" w:rsidRDefault="00551784" w:rsidP="00551784">
      <w:pPr>
        <w:ind w:firstLine="567"/>
        <w:jc w:val="both"/>
        <w:rPr>
          <w:rFonts w:eastAsiaTheme="minorEastAsia"/>
          <w:color w:val="000000" w:themeColor="text1"/>
          <w:sz w:val="24"/>
          <w:szCs w:val="24"/>
        </w:rPr>
      </w:pPr>
      <w:r>
        <w:rPr>
          <w:rFonts w:eastAsiaTheme="minorEastAsia"/>
          <w:color w:val="000000" w:themeColor="text1"/>
          <w:sz w:val="24"/>
          <w:szCs w:val="24"/>
        </w:rPr>
        <w:t>П</w:t>
      </w:r>
      <w:r w:rsidR="001424E1" w:rsidRPr="00BB34DB">
        <w:rPr>
          <w:rFonts w:eastAsiaTheme="minorEastAsia"/>
          <w:color w:val="000000" w:themeColor="text1"/>
          <w:sz w:val="24"/>
          <w:szCs w:val="24"/>
        </w:rPr>
        <w:t>родуктами с низким уровнем выбросов для малозагрязненных зданий являются те, которые соответствуют законодательным требованиям, как, например, в:</w:t>
      </w:r>
    </w:p>
    <w:p w14:paraId="490221AB"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Бельгия;</w:t>
      </w:r>
    </w:p>
    <w:p w14:paraId="71D26D24"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 Франция (класс эмиссии ЛОС </w:t>
      </w:r>
      <w:r w:rsidRPr="00BB34DB">
        <w:rPr>
          <w:rFonts w:eastAsiaTheme="minorEastAsia"/>
          <w:color w:val="000000" w:themeColor="text1"/>
          <w:sz w:val="24"/>
          <w:szCs w:val="24"/>
          <w:lang w:val="en-US"/>
        </w:rPr>
        <w:t>B</w:t>
      </w:r>
      <w:r w:rsidRPr="00BB34DB">
        <w:rPr>
          <w:rFonts w:eastAsiaTheme="minorEastAsia"/>
          <w:color w:val="000000" w:themeColor="text1"/>
          <w:sz w:val="24"/>
          <w:szCs w:val="24"/>
        </w:rPr>
        <w:t xml:space="preserve"> или выше) - за исключением значения </w:t>
      </w:r>
      <w:r w:rsidRPr="00BB34DB">
        <w:rPr>
          <w:rFonts w:eastAsiaTheme="minorEastAsia"/>
          <w:color w:val="000000" w:themeColor="text1"/>
          <w:sz w:val="24"/>
          <w:szCs w:val="24"/>
          <w:lang w:val="en-US"/>
        </w:rPr>
        <w:t>R</w:t>
      </w:r>
      <w:r w:rsidRPr="00BB34DB">
        <w:rPr>
          <w:rFonts w:eastAsiaTheme="minorEastAsia"/>
          <w:color w:val="000000" w:themeColor="text1"/>
          <w:sz w:val="24"/>
          <w:szCs w:val="24"/>
        </w:rPr>
        <w:t>, которое не указано;</w:t>
      </w:r>
    </w:p>
    <w:p w14:paraId="30B1FDFB"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Германия (</w:t>
      </w:r>
      <w:r w:rsidRPr="00BB34DB">
        <w:rPr>
          <w:rFonts w:eastAsiaTheme="minorEastAsia"/>
          <w:color w:val="000000" w:themeColor="text1"/>
          <w:sz w:val="24"/>
          <w:szCs w:val="24"/>
          <w:lang w:val="en-US"/>
        </w:rPr>
        <w:t>AgBB</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DIBt</w:t>
      </w:r>
      <w:r w:rsidRPr="00BB34DB">
        <w:rPr>
          <w:rFonts w:eastAsiaTheme="minorEastAsia"/>
          <w:color w:val="000000" w:themeColor="text1"/>
          <w:sz w:val="24"/>
          <w:szCs w:val="24"/>
        </w:rPr>
        <w:t>).</w:t>
      </w:r>
    </w:p>
    <w:p w14:paraId="3769626C"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Ограничения для продуктов с очень низким уровнем выбросов для зданий с очень низким уровнем загрязнения основаны на исследовании спецификаций популярных экомаркировок для продуктов с очень низким уровнем выбросов, таких как:</w:t>
      </w:r>
    </w:p>
    <w:p w14:paraId="60F193B6" w14:textId="77777777" w:rsidR="001424E1" w:rsidRPr="00BB34DB" w:rsidRDefault="001424E1" w:rsidP="00551784">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 Blue Angel;</w:t>
      </w:r>
    </w:p>
    <w:p w14:paraId="2EBC9C16" w14:textId="77777777" w:rsidR="001424E1" w:rsidRPr="00BB34DB" w:rsidRDefault="001424E1" w:rsidP="00551784">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 EMICODE EC1;</w:t>
      </w:r>
    </w:p>
    <w:p w14:paraId="14BCD235" w14:textId="77777777" w:rsidR="001424E1" w:rsidRPr="00BB34DB" w:rsidRDefault="001424E1" w:rsidP="00551784">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 GUT;</w:t>
      </w:r>
    </w:p>
    <w:p w14:paraId="2AD90968"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lastRenderedPageBreak/>
        <w:t xml:space="preserve">- </w:t>
      </w:r>
      <w:r w:rsidRPr="00BB34DB">
        <w:rPr>
          <w:rFonts w:eastAsiaTheme="minorEastAsia"/>
          <w:color w:val="000000" w:themeColor="text1"/>
          <w:sz w:val="24"/>
          <w:szCs w:val="24"/>
          <w:lang w:val="en-US"/>
        </w:rPr>
        <w:t>Indoor</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Air</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Comfort</w:t>
      </w:r>
      <w:r w:rsidRPr="00BB34DB">
        <w:rPr>
          <w:rFonts w:eastAsiaTheme="minorEastAsia"/>
          <w:color w:val="000000" w:themeColor="text1"/>
          <w:sz w:val="24"/>
          <w:szCs w:val="24"/>
        </w:rPr>
        <w:t>.</w:t>
      </w:r>
    </w:p>
    <w:p w14:paraId="634A9F90"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Некоторые другие маркировки также включены в этот подход, но они включают еще более низкие предельные значения:</w:t>
      </w:r>
    </w:p>
    <w:p w14:paraId="40D84DC6" w14:textId="77777777" w:rsidR="001424E1" w:rsidRPr="00BB34DB" w:rsidRDefault="001424E1" w:rsidP="00551784">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 EMICODE EC1PLUS;</w:t>
      </w:r>
    </w:p>
    <w:p w14:paraId="452C8570" w14:textId="77777777" w:rsidR="001424E1" w:rsidRPr="00BB34DB" w:rsidRDefault="001424E1" w:rsidP="00551784">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 Indoor Air Comfort Gold;</w:t>
      </w:r>
    </w:p>
    <w:p w14:paraId="5807F1BA"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M</w:t>
      </w:r>
      <w:r w:rsidRPr="00BB34DB">
        <w:rPr>
          <w:rFonts w:eastAsiaTheme="minorEastAsia"/>
          <w:color w:val="000000" w:themeColor="text1"/>
          <w:sz w:val="24"/>
          <w:szCs w:val="24"/>
        </w:rPr>
        <w:t>1.</w:t>
      </w:r>
    </w:p>
    <w:p w14:paraId="43D156D2" w14:textId="77777777"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Подход заключается в том, что это не будет служить цели настоящего стандарта, если ссылаться только на этикетки с самыми низкими предельными значениями, но также включать этикетки с достаточно низкими предельными значениями.</w:t>
      </w:r>
    </w:p>
    <w:p w14:paraId="50FC7F7E" w14:textId="78305362" w:rsidR="001424E1" w:rsidRPr="00BB34DB" w:rsidRDefault="00551784" w:rsidP="00551784">
      <w:pPr>
        <w:ind w:firstLine="567"/>
        <w:jc w:val="both"/>
        <w:rPr>
          <w:rFonts w:eastAsiaTheme="minorEastAsia"/>
          <w:color w:val="000000" w:themeColor="text1"/>
          <w:sz w:val="24"/>
          <w:szCs w:val="24"/>
        </w:rPr>
      </w:pPr>
      <w:r>
        <w:rPr>
          <w:rFonts w:eastAsiaTheme="minorEastAsia"/>
          <w:color w:val="000000" w:themeColor="text1"/>
          <w:sz w:val="24"/>
          <w:szCs w:val="24"/>
        </w:rPr>
        <w:t>Каждый</w:t>
      </w:r>
      <w:r w:rsidR="001424E1" w:rsidRPr="00BB34DB">
        <w:rPr>
          <w:rFonts w:eastAsiaTheme="minorEastAsia"/>
          <w:color w:val="000000" w:themeColor="text1"/>
          <w:sz w:val="24"/>
          <w:szCs w:val="24"/>
        </w:rPr>
        <w:t xml:space="preserve"> выброс выражается как концентрация в помещении при обычных условиях (см. </w:t>
      </w:r>
      <w:hyperlink r:id="rId118" w:anchor="bookmark77" w:history="1">
        <w:r w:rsidR="001424E1" w:rsidRPr="00BB34DB">
          <w:rPr>
            <w:rStyle w:val="ac"/>
            <w:rFonts w:eastAsiaTheme="minorEastAsia"/>
            <w:color w:val="000000" w:themeColor="text1"/>
            <w:sz w:val="24"/>
            <w:szCs w:val="24"/>
            <w:u w:val="none"/>
          </w:rPr>
          <w:t xml:space="preserve">таблицу </w:t>
        </w:r>
        <w:r w:rsidR="001424E1" w:rsidRPr="00BB34DB">
          <w:rPr>
            <w:rStyle w:val="ac"/>
            <w:rFonts w:eastAsiaTheme="minorEastAsia"/>
            <w:color w:val="000000" w:themeColor="text1"/>
            <w:sz w:val="24"/>
            <w:szCs w:val="24"/>
            <w:u w:val="none"/>
            <w:lang w:val="en-US"/>
          </w:rPr>
          <w:t>D</w:t>
        </w:r>
        <w:r w:rsidR="001424E1" w:rsidRPr="00BB34DB">
          <w:rPr>
            <w:rStyle w:val="ac"/>
            <w:rFonts w:eastAsiaTheme="minorEastAsia"/>
            <w:color w:val="000000" w:themeColor="text1"/>
            <w:sz w:val="24"/>
            <w:szCs w:val="24"/>
            <w:u w:val="none"/>
          </w:rPr>
          <w:t>.1</w:t>
        </w:r>
      </w:hyperlink>
      <w:r w:rsidR="001424E1" w:rsidRPr="00BB34DB">
        <w:rPr>
          <w:rFonts w:eastAsiaTheme="minorEastAsia"/>
          <w:color w:val="000000" w:themeColor="text1"/>
          <w:sz w:val="24"/>
          <w:szCs w:val="24"/>
        </w:rPr>
        <w:t xml:space="preserve">), после расчета с параметрами европейского эталонного помещения (см. </w:t>
      </w:r>
      <w:hyperlink r:id="rId119" w:anchor="bookmark78" w:history="1">
        <w:r w:rsidR="001424E1" w:rsidRPr="00BB34DB">
          <w:rPr>
            <w:rStyle w:val="ac"/>
            <w:rFonts w:eastAsiaTheme="minorEastAsia"/>
            <w:color w:val="000000" w:themeColor="text1"/>
            <w:sz w:val="24"/>
            <w:szCs w:val="24"/>
            <w:u w:val="none"/>
          </w:rPr>
          <w:t xml:space="preserve">таблицу </w:t>
        </w:r>
        <w:r w:rsidR="001424E1" w:rsidRPr="00BB34DB">
          <w:rPr>
            <w:rStyle w:val="ac"/>
            <w:rFonts w:eastAsiaTheme="minorEastAsia"/>
            <w:color w:val="000000" w:themeColor="text1"/>
            <w:sz w:val="24"/>
            <w:szCs w:val="24"/>
            <w:u w:val="none"/>
            <w:lang w:val="en-US"/>
          </w:rPr>
          <w:t>D</w:t>
        </w:r>
        <w:r w:rsidR="001424E1" w:rsidRPr="00BB34DB">
          <w:rPr>
            <w:rStyle w:val="ac"/>
            <w:rFonts w:eastAsiaTheme="minorEastAsia"/>
            <w:color w:val="000000" w:themeColor="text1"/>
            <w:sz w:val="24"/>
            <w:szCs w:val="24"/>
            <w:u w:val="none"/>
          </w:rPr>
          <w:t>.2</w:t>
        </w:r>
      </w:hyperlink>
      <w:r w:rsidR="001424E1" w:rsidRPr="00BB34DB">
        <w:rPr>
          <w:rFonts w:eastAsiaTheme="minorEastAsia"/>
          <w:color w:val="000000" w:themeColor="text1"/>
          <w:sz w:val="24"/>
          <w:szCs w:val="24"/>
        </w:rPr>
        <w:t>). Такие испытания соответствуют выбросам через четыре недели после завершения строительства здания. Предполагается, что они являются показателем долгосрочных выбросов в здании.</w:t>
      </w:r>
    </w:p>
    <w:p w14:paraId="01B3F060" w14:textId="77777777" w:rsidR="001424E1" w:rsidRPr="00BB34DB" w:rsidRDefault="001424E1" w:rsidP="001424E1">
      <w:pPr>
        <w:jc w:val="both"/>
        <w:rPr>
          <w:rFonts w:eastAsiaTheme="minorEastAsia"/>
          <w:color w:val="000000" w:themeColor="text1"/>
          <w:sz w:val="24"/>
          <w:szCs w:val="24"/>
        </w:rPr>
      </w:pPr>
    </w:p>
    <w:p w14:paraId="6F19400E" w14:textId="790199F6"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D</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Предельные значения после 28 дней хранения в вентилируемой испытательной камере</w:t>
      </w:r>
    </w:p>
    <w:tbl>
      <w:tblPr>
        <w:tblW w:w="9734" w:type="dxa"/>
        <w:tblInd w:w="40" w:type="dxa"/>
        <w:tblLayout w:type="fixed"/>
        <w:tblCellMar>
          <w:left w:w="40" w:type="dxa"/>
          <w:right w:w="40" w:type="dxa"/>
        </w:tblCellMar>
        <w:tblLook w:val="04A0" w:firstRow="1" w:lastRow="0" w:firstColumn="1" w:lastColumn="0" w:noHBand="0" w:noVBand="1"/>
      </w:tblPr>
      <w:tblGrid>
        <w:gridCol w:w="3134"/>
        <w:gridCol w:w="2535"/>
        <w:gridCol w:w="2951"/>
        <w:gridCol w:w="1114"/>
      </w:tblGrid>
      <w:tr w:rsidR="00BB34DB" w:rsidRPr="00BB34DB" w14:paraId="28DAB8A3" w14:textId="77777777" w:rsidTr="00551784">
        <w:trPr>
          <w:trHeight w:val="504"/>
        </w:trPr>
        <w:tc>
          <w:tcPr>
            <w:tcW w:w="3134" w:type="dxa"/>
            <w:tcBorders>
              <w:top w:val="single" w:sz="6" w:space="0" w:color="auto"/>
              <w:left w:val="single" w:sz="6" w:space="0" w:color="auto"/>
              <w:bottom w:val="single" w:sz="6" w:space="0" w:color="auto"/>
              <w:right w:val="single" w:sz="6" w:space="0" w:color="auto"/>
            </w:tcBorders>
          </w:tcPr>
          <w:p w14:paraId="36BB473C" w14:textId="77777777" w:rsidR="001424E1" w:rsidRPr="00BB34DB" w:rsidRDefault="001424E1" w:rsidP="00CC263C">
            <w:pPr>
              <w:jc w:val="both"/>
              <w:rPr>
                <w:rFonts w:eastAsiaTheme="minorEastAsia"/>
                <w:color w:val="000000" w:themeColor="text1"/>
                <w:sz w:val="24"/>
                <w:szCs w:val="24"/>
              </w:rPr>
            </w:pPr>
          </w:p>
        </w:tc>
        <w:tc>
          <w:tcPr>
            <w:tcW w:w="2535" w:type="dxa"/>
            <w:tcBorders>
              <w:top w:val="single" w:sz="6" w:space="0" w:color="auto"/>
              <w:left w:val="single" w:sz="6" w:space="0" w:color="auto"/>
              <w:bottom w:val="single" w:sz="6" w:space="0" w:color="auto"/>
              <w:right w:val="single" w:sz="6" w:space="0" w:color="auto"/>
            </w:tcBorders>
            <w:hideMark/>
          </w:tcPr>
          <w:p w14:paraId="49A893CD" w14:textId="77777777" w:rsidR="001424E1" w:rsidRPr="00BB34DB" w:rsidRDefault="001424E1" w:rsidP="00CC263C">
            <w:pPr>
              <w:jc w:val="center"/>
              <w:rPr>
                <w:rFonts w:eastAsiaTheme="minorEastAsia"/>
                <w:b/>
                <w:color w:val="000000" w:themeColor="text1"/>
                <w:sz w:val="24"/>
                <w:szCs w:val="24"/>
              </w:rPr>
            </w:pPr>
            <w:r w:rsidRPr="00BB34DB">
              <w:rPr>
                <w:rFonts w:eastAsiaTheme="minorEastAsia"/>
                <w:b/>
                <w:color w:val="000000" w:themeColor="text1"/>
                <w:sz w:val="24"/>
                <w:szCs w:val="24"/>
              </w:rPr>
              <w:t>Продукты с низким уровнем излучения для зданий с низким уровнем загрязнения</w:t>
            </w:r>
          </w:p>
        </w:tc>
        <w:tc>
          <w:tcPr>
            <w:tcW w:w="2951" w:type="dxa"/>
            <w:tcBorders>
              <w:top w:val="single" w:sz="6" w:space="0" w:color="auto"/>
              <w:left w:val="single" w:sz="6" w:space="0" w:color="auto"/>
              <w:bottom w:val="single" w:sz="6" w:space="0" w:color="auto"/>
              <w:right w:val="single" w:sz="6" w:space="0" w:color="auto"/>
            </w:tcBorders>
            <w:hideMark/>
          </w:tcPr>
          <w:p w14:paraId="633AF27E" w14:textId="77777777" w:rsidR="001424E1" w:rsidRPr="00BB34DB" w:rsidRDefault="001424E1" w:rsidP="00CC263C">
            <w:pPr>
              <w:jc w:val="center"/>
              <w:rPr>
                <w:rFonts w:eastAsiaTheme="minorEastAsia"/>
                <w:b/>
                <w:color w:val="000000" w:themeColor="text1"/>
                <w:sz w:val="24"/>
                <w:szCs w:val="24"/>
              </w:rPr>
            </w:pPr>
            <w:r w:rsidRPr="00BB34DB">
              <w:rPr>
                <w:rFonts w:eastAsiaTheme="minorEastAsia"/>
                <w:b/>
                <w:color w:val="000000" w:themeColor="text1"/>
                <w:sz w:val="24"/>
                <w:szCs w:val="24"/>
              </w:rPr>
              <w:t>Продукты с очень низким уровнем выбросов для зданий с очень низким уровнем загрязнения</w:t>
            </w:r>
          </w:p>
        </w:tc>
        <w:tc>
          <w:tcPr>
            <w:tcW w:w="1114" w:type="dxa"/>
            <w:tcBorders>
              <w:top w:val="single" w:sz="6" w:space="0" w:color="auto"/>
              <w:left w:val="single" w:sz="6" w:space="0" w:color="auto"/>
              <w:bottom w:val="single" w:sz="6" w:space="0" w:color="auto"/>
              <w:right w:val="single" w:sz="6" w:space="0" w:color="auto"/>
            </w:tcBorders>
            <w:hideMark/>
          </w:tcPr>
          <w:p w14:paraId="6775AF80"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Единица</w:t>
            </w:r>
          </w:p>
        </w:tc>
      </w:tr>
      <w:tr w:rsidR="00BB34DB" w:rsidRPr="00BB34DB" w14:paraId="7A23D8F6" w14:textId="77777777" w:rsidTr="00551784">
        <w:trPr>
          <w:trHeight w:val="523"/>
        </w:trPr>
        <w:tc>
          <w:tcPr>
            <w:tcW w:w="3134" w:type="dxa"/>
            <w:tcBorders>
              <w:top w:val="single" w:sz="6" w:space="0" w:color="auto"/>
              <w:left w:val="single" w:sz="6" w:space="0" w:color="auto"/>
              <w:bottom w:val="single" w:sz="6" w:space="0" w:color="auto"/>
              <w:right w:val="single" w:sz="6" w:space="0" w:color="auto"/>
            </w:tcBorders>
            <w:vAlign w:val="center"/>
            <w:hideMark/>
          </w:tcPr>
          <w:p w14:paraId="69EA17B5" w14:textId="385BBC4C"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Общее количество летучих органических соединений (</w:t>
            </w:r>
            <w:r w:rsidRPr="00BB34DB">
              <w:rPr>
                <w:rFonts w:eastAsiaTheme="minorEastAsia"/>
                <w:color w:val="000000" w:themeColor="text1"/>
                <w:sz w:val="24"/>
                <w:szCs w:val="24"/>
                <w:lang w:val="en-US"/>
              </w:rPr>
              <w:t>TVOC</w:t>
            </w:r>
            <w:r w:rsidRPr="00BB34DB">
              <w:rPr>
                <w:rFonts w:eastAsiaTheme="minorEastAsia"/>
                <w:color w:val="000000" w:themeColor="text1"/>
                <w:sz w:val="24"/>
                <w:szCs w:val="24"/>
              </w:rPr>
              <w:t>) (</w:t>
            </w:r>
            <w:r w:rsidR="00551784">
              <w:rPr>
                <w:rFonts w:eastAsiaTheme="minorEastAsia"/>
                <w:color w:val="000000" w:themeColor="text1"/>
                <w:sz w:val="24"/>
                <w:szCs w:val="24"/>
              </w:rPr>
              <w:t>по</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CEN</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TS</w:t>
            </w:r>
            <w:r w:rsidRPr="00BB34DB">
              <w:rPr>
                <w:rFonts w:eastAsiaTheme="minorEastAsia"/>
                <w:color w:val="000000" w:themeColor="text1"/>
                <w:sz w:val="24"/>
                <w:szCs w:val="24"/>
              </w:rPr>
              <w:t xml:space="preserve"> 16516)</w:t>
            </w:r>
          </w:p>
        </w:tc>
        <w:tc>
          <w:tcPr>
            <w:tcW w:w="2535" w:type="dxa"/>
            <w:tcBorders>
              <w:top w:val="single" w:sz="6" w:space="0" w:color="auto"/>
              <w:left w:val="single" w:sz="6" w:space="0" w:color="auto"/>
              <w:bottom w:val="single" w:sz="6" w:space="0" w:color="auto"/>
              <w:right w:val="single" w:sz="6" w:space="0" w:color="auto"/>
            </w:tcBorders>
            <w:vAlign w:val="center"/>
            <w:hideMark/>
          </w:tcPr>
          <w:p w14:paraId="549C7A6E"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1 000</w:t>
            </w:r>
          </w:p>
        </w:tc>
        <w:tc>
          <w:tcPr>
            <w:tcW w:w="2951" w:type="dxa"/>
            <w:tcBorders>
              <w:top w:val="single" w:sz="6" w:space="0" w:color="auto"/>
              <w:left w:val="single" w:sz="6" w:space="0" w:color="auto"/>
              <w:bottom w:val="single" w:sz="6" w:space="0" w:color="auto"/>
              <w:right w:val="single" w:sz="6" w:space="0" w:color="auto"/>
            </w:tcBorders>
            <w:vAlign w:val="center"/>
            <w:hideMark/>
          </w:tcPr>
          <w:p w14:paraId="1211BB9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300</w:t>
            </w:r>
          </w:p>
        </w:tc>
        <w:tc>
          <w:tcPr>
            <w:tcW w:w="1114" w:type="dxa"/>
            <w:tcBorders>
              <w:top w:val="single" w:sz="6" w:space="0" w:color="auto"/>
              <w:left w:val="single" w:sz="6" w:space="0" w:color="auto"/>
              <w:bottom w:val="single" w:sz="6" w:space="0" w:color="auto"/>
              <w:right w:val="single" w:sz="6" w:space="0" w:color="auto"/>
            </w:tcBorders>
            <w:vAlign w:val="center"/>
            <w:hideMark/>
          </w:tcPr>
          <w:p w14:paraId="4D561301" w14:textId="77777777" w:rsidR="001424E1" w:rsidRPr="00BB34DB" w:rsidRDefault="001424E1" w:rsidP="00CC263C">
            <w:pPr>
              <w:jc w:val="center"/>
              <w:rPr>
                <w:rFonts w:eastAsiaTheme="minorEastAsia"/>
                <w:color w:val="000000" w:themeColor="text1"/>
                <w:sz w:val="24"/>
                <w:szCs w:val="24"/>
                <w:vertAlign w:val="superscript"/>
                <w:lang w:val="en-US"/>
              </w:rPr>
            </w:pPr>
            <w:r w:rsidRPr="00BB34DB">
              <w:rPr>
                <w:rFonts w:eastAsiaTheme="minorEastAsia"/>
                <w:color w:val="000000" w:themeColor="text1"/>
                <w:sz w:val="24"/>
                <w:szCs w:val="24"/>
                <w:lang w:val="en-US"/>
              </w:rPr>
              <w:t>µ</w:t>
            </w:r>
            <w:r w:rsidRPr="00BB34DB">
              <w:rPr>
                <w:rFonts w:eastAsiaTheme="minorEastAsia"/>
                <w:color w:val="000000" w:themeColor="text1"/>
                <w:sz w:val="24"/>
                <w:szCs w:val="24"/>
              </w:rPr>
              <w:t>г</w:t>
            </w:r>
            <w:r w:rsidRPr="00BB34DB">
              <w:rPr>
                <w:rFonts w:eastAsiaTheme="minorEastAsia"/>
                <w:color w:val="000000" w:themeColor="text1"/>
                <w:sz w:val="24"/>
                <w:szCs w:val="24"/>
                <w:lang w:val="en-US"/>
              </w:rPr>
              <w:t>/м</w:t>
            </w:r>
            <w:r w:rsidRPr="00BB34DB">
              <w:rPr>
                <w:rFonts w:eastAsiaTheme="minorEastAsia"/>
                <w:color w:val="000000" w:themeColor="text1"/>
                <w:sz w:val="24"/>
                <w:szCs w:val="24"/>
                <w:vertAlign w:val="superscript"/>
                <w:lang w:val="en-US"/>
              </w:rPr>
              <w:t>3</w:t>
            </w:r>
          </w:p>
        </w:tc>
      </w:tr>
      <w:tr w:rsidR="00BB34DB" w:rsidRPr="00BB34DB" w14:paraId="6BD587EB" w14:textId="77777777" w:rsidTr="00551784">
        <w:trPr>
          <w:trHeight w:val="302"/>
        </w:trPr>
        <w:tc>
          <w:tcPr>
            <w:tcW w:w="3134" w:type="dxa"/>
            <w:tcBorders>
              <w:top w:val="single" w:sz="6" w:space="0" w:color="auto"/>
              <w:left w:val="single" w:sz="6" w:space="0" w:color="auto"/>
              <w:bottom w:val="single" w:sz="6" w:space="0" w:color="auto"/>
              <w:right w:val="single" w:sz="6" w:space="0" w:color="auto"/>
            </w:tcBorders>
            <w:hideMark/>
          </w:tcPr>
          <w:p w14:paraId="4C476022"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Формальдегид</w:t>
            </w:r>
          </w:p>
        </w:tc>
        <w:tc>
          <w:tcPr>
            <w:tcW w:w="2535" w:type="dxa"/>
            <w:tcBorders>
              <w:top w:val="single" w:sz="6" w:space="0" w:color="auto"/>
              <w:left w:val="single" w:sz="6" w:space="0" w:color="auto"/>
              <w:bottom w:val="single" w:sz="6" w:space="0" w:color="auto"/>
              <w:right w:val="single" w:sz="6" w:space="0" w:color="auto"/>
            </w:tcBorders>
            <w:hideMark/>
          </w:tcPr>
          <w:p w14:paraId="693FE179"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100</w:t>
            </w:r>
          </w:p>
        </w:tc>
        <w:tc>
          <w:tcPr>
            <w:tcW w:w="2951" w:type="dxa"/>
            <w:tcBorders>
              <w:top w:val="single" w:sz="6" w:space="0" w:color="auto"/>
              <w:left w:val="single" w:sz="6" w:space="0" w:color="auto"/>
              <w:bottom w:val="single" w:sz="6" w:space="0" w:color="auto"/>
              <w:right w:val="single" w:sz="6" w:space="0" w:color="auto"/>
            </w:tcBorders>
            <w:hideMark/>
          </w:tcPr>
          <w:p w14:paraId="52B9D91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30</w:t>
            </w:r>
          </w:p>
        </w:tc>
        <w:tc>
          <w:tcPr>
            <w:tcW w:w="1114" w:type="dxa"/>
            <w:tcBorders>
              <w:top w:val="single" w:sz="6" w:space="0" w:color="auto"/>
              <w:left w:val="single" w:sz="6" w:space="0" w:color="auto"/>
              <w:bottom w:val="single" w:sz="6" w:space="0" w:color="auto"/>
              <w:right w:val="single" w:sz="6" w:space="0" w:color="auto"/>
            </w:tcBorders>
            <w:hideMark/>
          </w:tcPr>
          <w:p w14:paraId="3ECA240B" w14:textId="77777777" w:rsidR="001424E1" w:rsidRPr="00BB34DB" w:rsidRDefault="001424E1" w:rsidP="00CC263C">
            <w:pPr>
              <w:jc w:val="center"/>
              <w:rPr>
                <w:rFonts w:eastAsiaTheme="minorEastAsia"/>
                <w:color w:val="000000" w:themeColor="text1"/>
                <w:sz w:val="24"/>
                <w:szCs w:val="24"/>
                <w:vertAlign w:val="superscript"/>
                <w:lang w:val="en-US"/>
              </w:rPr>
            </w:pPr>
            <w:r w:rsidRPr="00BB34DB">
              <w:rPr>
                <w:rFonts w:eastAsiaTheme="minorEastAsia"/>
                <w:color w:val="000000" w:themeColor="text1"/>
                <w:sz w:val="24"/>
                <w:szCs w:val="24"/>
                <w:lang w:val="en-US"/>
              </w:rPr>
              <w:t>µг /м</w:t>
            </w:r>
            <w:r w:rsidRPr="00BB34DB">
              <w:rPr>
                <w:rFonts w:eastAsiaTheme="minorEastAsia"/>
                <w:color w:val="000000" w:themeColor="text1"/>
                <w:sz w:val="24"/>
                <w:szCs w:val="24"/>
                <w:vertAlign w:val="superscript"/>
                <w:lang w:val="en-US"/>
              </w:rPr>
              <w:t>3</w:t>
            </w:r>
          </w:p>
        </w:tc>
      </w:tr>
      <w:tr w:rsidR="00BB34DB" w:rsidRPr="00BB34DB" w14:paraId="562A2617" w14:textId="77777777" w:rsidTr="00551784">
        <w:trPr>
          <w:trHeight w:val="523"/>
        </w:trPr>
        <w:tc>
          <w:tcPr>
            <w:tcW w:w="3134" w:type="dxa"/>
            <w:tcBorders>
              <w:top w:val="single" w:sz="6" w:space="0" w:color="auto"/>
              <w:left w:val="single" w:sz="6" w:space="0" w:color="auto"/>
              <w:bottom w:val="single" w:sz="6" w:space="0" w:color="auto"/>
              <w:right w:val="single" w:sz="6" w:space="0" w:color="auto"/>
            </w:tcBorders>
            <w:vAlign w:val="center"/>
            <w:hideMark/>
          </w:tcPr>
          <w:p w14:paraId="79CC3EF9"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 xml:space="preserve">Любой канцерогенный ЛОС, классифицированный как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1</w:t>
            </w:r>
            <w:r w:rsidRPr="00BB34DB">
              <w:rPr>
                <w:rFonts w:eastAsiaTheme="minorEastAsia"/>
                <w:color w:val="000000" w:themeColor="text1"/>
                <w:sz w:val="24"/>
                <w:szCs w:val="24"/>
                <w:lang w:val="en-US"/>
              </w:rPr>
              <w:t>A</w:t>
            </w:r>
            <w:r w:rsidRPr="00BB34DB">
              <w:rPr>
                <w:rFonts w:eastAsiaTheme="minorEastAsia"/>
                <w:color w:val="000000" w:themeColor="text1"/>
                <w:sz w:val="24"/>
                <w:szCs w:val="24"/>
              </w:rPr>
              <w:t xml:space="preserve"> или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1</w:t>
            </w:r>
            <w:r w:rsidRPr="00BB34DB">
              <w:rPr>
                <w:rFonts w:eastAsiaTheme="minorEastAsia"/>
                <w:color w:val="000000" w:themeColor="text1"/>
                <w:sz w:val="24"/>
                <w:szCs w:val="24"/>
                <w:lang w:val="en-US"/>
              </w:rPr>
              <w:t>B</w:t>
            </w:r>
            <w:r w:rsidRPr="00BB34DB">
              <w:rPr>
                <w:rFonts w:eastAsiaTheme="minorEastAsia"/>
                <w:color w:val="000000" w:themeColor="text1"/>
                <w:sz w:val="24"/>
                <w:szCs w:val="24"/>
              </w:rPr>
              <w:t xml:space="preserve"> **.</w:t>
            </w:r>
          </w:p>
        </w:tc>
        <w:tc>
          <w:tcPr>
            <w:tcW w:w="2535" w:type="dxa"/>
            <w:tcBorders>
              <w:top w:val="single" w:sz="6" w:space="0" w:color="auto"/>
              <w:left w:val="single" w:sz="6" w:space="0" w:color="auto"/>
              <w:bottom w:val="single" w:sz="6" w:space="0" w:color="auto"/>
              <w:right w:val="single" w:sz="6" w:space="0" w:color="auto"/>
            </w:tcBorders>
            <w:vAlign w:val="center"/>
            <w:hideMark/>
          </w:tcPr>
          <w:p w14:paraId="2B98D95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5</w:t>
            </w:r>
          </w:p>
        </w:tc>
        <w:tc>
          <w:tcPr>
            <w:tcW w:w="2951" w:type="dxa"/>
            <w:tcBorders>
              <w:top w:val="single" w:sz="6" w:space="0" w:color="auto"/>
              <w:left w:val="single" w:sz="6" w:space="0" w:color="auto"/>
              <w:bottom w:val="single" w:sz="6" w:space="0" w:color="auto"/>
              <w:right w:val="single" w:sz="6" w:space="0" w:color="auto"/>
            </w:tcBorders>
            <w:vAlign w:val="center"/>
            <w:hideMark/>
          </w:tcPr>
          <w:p w14:paraId="21D75E7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5</w:t>
            </w:r>
          </w:p>
        </w:tc>
        <w:tc>
          <w:tcPr>
            <w:tcW w:w="1114" w:type="dxa"/>
            <w:tcBorders>
              <w:top w:val="single" w:sz="6" w:space="0" w:color="auto"/>
              <w:left w:val="single" w:sz="6" w:space="0" w:color="auto"/>
              <w:bottom w:val="single" w:sz="6" w:space="0" w:color="auto"/>
              <w:right w:val="single" w:sz="6" w:space="0" w:color="auto"/>
            </w:tcBorders>
            <w:vAlign w:val="center"/>
            <w:hideMark/>
          </w:tcPr>
          <w:p w14:paraId="5E50A080" w14:textId="77777777" w:rsidR="001424E1" w:rsidRPr="00BB34DB" w:rsidRDefault="001424E1" w:rsidP="00CC263C">
            <w:pPr>
              <w:jc w:val="center"/>
              <w:rPr>
                <w:rFonts w:eastAsiaTheme="minorEastAsia"/>
                <w:color w:val="000000" w:themeColor="text1"/>
                <w:sz w:val="24"/>
                <w:szCs w:val="24"/>
                <w:vertAlign w:val="superscript"/>
                <w:lang w:val="en-US"/>
              </w:rPr>
            </w:pPr>
            <w:r w:rsidRPr="00BB34DB">
              <w:rPr>
                <w:rFonts w:eastAsiaTheme="minorEastAsia"/>
                <w:color w:val="000000" w:themeColor="text1"/>
                <w:sz w:val="24"/>
                <w:szCs w:val="24"/>
                <w:lang w:val="en-US"/>
              </w:rPr>
              <w:t>µг /м</w:t>
            </w:r>
            <w:r w:rsidRPr="00BB34DB">
              <w:rPr>
                <w:rFonts w:eastAsiaTheme="minorEastAsia"/>
                <w:color w:val="000000" w:themeColor="text1"/>
                <w:sz w:val="24"/>
                <w:szCs w:val="24"/>
                <w:vertAlign w:val="superscript"/>
                <w:lang w:val="en-US"/>
              </w:rPr>
              <w:t>3</w:t>
            </w:r>
          </w:p>
        </w:tc>
      </w:tr>
      <w:tr w:rsidR="00BB34DB" w:rsidRPr="00BB34DB" w14:paraId="1E2F1A19" w14:textId="77777777" w:rsidTr="00551784">
        <w:trPr>
          <w:trHeight w:val="302"/>
        </w:trPr>
        <w:tc>
          <w:tcPr>
            <w:tcW w:w="3134" w:type="dxa"/>
            <w:tcBorders>
              <w:top w:val="single" w:sz="6" w:space="0" w:color="auto"/>
              <w:left w:val="single" w:sz="6" w:space="0" w:color="auto"/>
              <w:bottom w:val="single" w:sz="6" w:space="0" w:color="auto"/>
              <w:right w:val="single" w:sz="6" w:space="0" w:color="auto"/>
            </w:tcBorders>
            <w:hideMark/>
          </w:tcPr>
          <w:p w14:paraId="2A042729" w14:textId="4A09C4BF"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 xml:space="preserve">Значение </w:t>
            </w:r>
            <w:r w:rsidRPr="00BB34DB">
              <w:rPr>
                <w:rFonts w:eastAsiaTheme="minorEastAsia"/>
                <w:color w:val="000000" w:themeColor="text1"/>
                <w:sz w:val="24"/>
                <w:szCs w:val="24"/>
                <w:lang w:val="en-US"/>
              </w:rPr>
              <w:t>R</w:t>
            </w:r>
            <w:r w:rsidRPr="00BB34DB">
              <w:rPr>
                <w:rFonts w:eastAsiaTheme="minorEastAsia"/>
                <w:color w:val="000000" w:themeColor="text1"/>
                <w:sz w:val="24"/>
                <w:szCs w:val="24"/>
              </w:rPr>
              <w:t xml:space="preserve"> (</w:t>
            </w:r>
            <w:r w:rsidR="00551784">
              <w:rPr>
                <w:rFonts w:eastAsiaTheme="minorEastAsia"/>
                <w:color w:val="000000" w:themeColor="text1"/>
                <w:sz w:val="24"/>
                <w:szCs w:val="24"/>
              </w:rPr>
              <w:t xml:space="preserve">по             </w:t>
            </w:r>
            <w:r w:rsidRPr="00BB34DB">
              <w:rPr>
                <w:rFonts w:eastAsiaTheme="minorEastAsia"/>
                <w:color w:val="000000" w:themeColor="text1"/>
                <w:sz w:val="24"/>
                <w:szCs w:val="24"/>
                <w:lang w:val="en-US"/>
              </w:rPr>
              <w:t>CEN</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TS</w:t>
            </w:r>
            <w:r w:rsidRPr="00BB34DB">
              <w:rPr>
                <w:rFonts w:eastAsiaTheme="minorEastAsia"/>
                <w:color w:val="000000" w:themeColor="text1"/>
                <w:sz w:val="24"/>
                <w:szCs w:val="24"/>
              </w:rPr>
              <w:t xml:space="preserve"> 16516)</w:t>
            </w:r>
          </w:p>
        </w:tc>
        <w:tc>
          <w:tcPr>
            <w:tcW w:w="2535" w:type="dxa"/>
            <w:tcBorders>
              <w:top w:val="single" w:sz="6" w:space="0" w:color="auto"/>
              <w:left w:val="single" w:sz="6" w:space="0" w:color="auto"/>
              <w:bottom w:val="single" w:sz="6" w:space="0" w:color="auto"/>
              <w:right w:val="single" w:sz="6" w:space="0" w:color="auto"/>
            </w:tcBorders>
            <w:hideMark/>
          </w:tcPr>
          <w:p w14:paraId="7C5F0B76"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1,0</w:t>
            </w:r>
          </w:p>
        </w:tc>
        <w:tc>
          <w:tcPr>
            <w:tcW w:w="2951" w:type="dxa"/>
            <w:tcBorders>
              <w:top w:val="single" w:sz="6" w:space="0" w:color="auto"/>
              <w:left w:val="single" w:sz="6" w:space="0" w:color="auto"/>
              <w:bottom w:val="single" w:sz="6" w:space="0" w:color="auto"/>
              <w:right w:val="single" w:sz="6" w:space="0" w:color="auto"/>
            </w:tcBorders>
            <w:hideMark/>
          </w:tcPr>
          <w:p w14:paraId="65479737"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1,0</w:t>
            </w:r>
          </w:p>
        </w:tc>
        <w:tc>
          <w:tcPr>
            <w:tcW w:w="1114" w:type="dxa"/>
            <w:tcBorders>
              <w:top w:val="single" w:sz="6" w:space="0" w:color="auto"/>
              <w:left w:val="single" w:sz="6" w:space="0" w:color="auto"/>
              <w:bottom w:val="single" w:sz="6" w:space="0" w:color="auto"/>
              <w:right w:val="single" w:sz="6" w:space="0" w:color="auto"/>
            </w:tcBorders>
            <w:hideMark/>
          </w:tcPr>
          <w:p w14:paraId="068101CF"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w:t>
            </w:r>
          </w:p>
        </w:tc>
      </w:tr>
      <w:tr w:rsidR="00551784" w:rsidRPr="00BB34DB" w14:paraId="01AF3EB6" w14:textId="77777777" w:rsidTr="00936D21">
        <w:trPr>
          <w:trHeight w:val="312"/>
        </w:trPr>
        <w:tc>
          <w:tcPr>
            <w:tcW w:w="8620" w:type="dxa"/>
            <w:gridSpan w:val="3"/>
            <w:tcBorders>
              <w:top w:val="single" w:sz="6" w:space="0" w:color="auto"/>
              <w:left w:val="single" w:sz="6" w:space="0" w:color="auto"/>
              <w:bottom w:val="nil"/>
              <w:right w:val="nil"/>
            </w:tcBorders>
            <w:hideMark/>
          </w:tcPr>
          <w:p w14:paraId="400DAE22" w14:textId="77777777" w:rsidR="00551784" w:rsidRPr="00BB34DB" w:rsidRDefault="00551784" w:rsidP="00CC263C">
            <w:pPr>
              <w:pBdr>
                <w:bottom w:val="single" w:sz="12" w:space="1" w:color="auto"/>
              </w:pBdr>
              <w:jc w:val="both"/>
              <w:rPr>
                <w:rFonts w:eastAsiaTheme="minorEastAsia"/>
                <w:color w:val="000000" w:themeColor="text1"/>
              </w:rPr>
            </w:pPr>
          </w:p>
          <w:p w14:paraId="431AB241" w14:textId="67DE2604" w:rsidR="00551784" w:rsidRPr="00BB34DB" w:rsidRDefault="00551784" w:rsidP="00CC263C">
            <w:pPr>
              <w:jc w:val="both"/>
              <w:rPr>
                <w:rFonts w:eastAsiaTheme="minorEastAsia"/>
                <w:color w:val="000000" w:themeColor="text1"/>
                <w:sz w:val="24"/>
                <w:szCs w:val="24"/>
              </w:rPr>
            </w:pPr>
            <w:r w:rsidRPr="00BB34DB">
              <w:rPr>
                <w:rFonts w:eastAsiaTheme="minorEastAsia"/>
                <w:color w:val="000000" w:themeColor="text1"/>
              </w:rPr>
              <w:t xml:space="preserve">* ЛОС = летучие органические соединения, как </w:t>
            </w:r>
            <w:r>
              <w:rPr>
                <w:rFonts w:eastAsiaTheme="minorEastAsia"/>
                <w:color w:val="000000" w:themeColor="text1"/>
              </w:rPr>
              <w:t>установлено</w:t>
            </w:r>
            <w:r w:rsidRPr="00BB34DB">
              <w:rPr>
                <w:rFonts w:eastAsiaTheme="minorEastAsia"/>
                <w:color w:val="000000" w:themeColor="text1"/>
              </w:rPr>
              <w:t xml:space="preserve"> в</w:t>
            </w:r>
            <w:r>
              <w:rPr>
                <w:rFonts w:eastAsiaTheme="minorEastAsia"/>
                <w:color w:val="000000" w:themeColor="text1"/>
              </w:rPr>
              <w:t xml:space="preserve"> </w:t>
            </w:r>
            <w:r w:rsidRPr="00BB34DB">
              <w:rPr>
                <w:rFonts w:eastAsiaTheme="minorEastAsia"/>
                <w:color w:val="000000" w:themeColor="text1"/>
                <w:lang w:val="en-US"/>
              </w:rPr>
              <w:t>CEN</w:t>
            </w:r>
            <w:r w:rsidRPr="00BB34DB">
              <w:rPr>
                <w:rFonts w:eastAsiaTheme="minorEastAsia"/>
                <w:color w:val="000000" w:themeColor="text1"/>
              </w:rPr>
              <w:t>/</w:t>
            </w:r>
            <w:r w:rsidRPr="00BB34DB">
              <w:rPr>
                <w:rFonts w:eastAsiaTheme="minorEastAsia"/>
                <w:color w:val="000000" w:themeColor="text1"/>
                <w:lang w:val="en-US"/>
              </w:rPr>
              <w:t>TS</w:t>
            </w:r>
            <w:r w:rsidRPr="00BB34DB">
              <w:rPr>
                <w:rFonts w:eastAsiaTheme="minorEastAsia"/>
                <w:color w:val="000000" w:themeColor="text1"/>
              </w:rPr>
              <w:t xml:space="preserve"> 16516.</w:t>
            </w:r>
          </w:p>
        </w:tc>
        <w:tc>
          <w:tcPr>
            <w:tcW w:w="1114" w:type="dxa"/>
            <w:tcBorders>
              <w:top w:val="single" w:sz="6" w:space="0" w:color="auto"/>
              <w:left w:val="nil"/>
              <w:bottom w:val="nil"/>
              <w:right w:val="single" w:sz="6" w:space="0" w:color="auto"/>
            </w:tcBorders>
          </w:tcPr>
          <w:p w14:paraId="72354BF1" w14:textId="77777777" w:rsidR="00551784" w:rsidRPr="00BB34DB" w:rsidRDefault="00551784" w:rsidP="00CC263C">
            <w:pPr>
              <w:jc w:val="both"/>
              <w:rPr>
                <w:rFonts w:eastAsiaTheme="minorEastAsia"/>
                <w:color w:val="000000" w:themeColor="text1"/>
                <w:sz w:val="24"/>
                <w:szCs w:val="24"/>
              </w:rPr>
            </w:pPr>
          </w:p>
        </w:tc>
      </w:tr>
      <w:tr w:rsidR="001424E1" w:rsidRPr="00BB34DB" w14:paraId="5CB7BEFF" w14:textId="77777777" w:rsidTr="00CC263C">
        <w:trPr>
          <w:trHeight w:val="701"/>
        </w:trPr>
        <w:tc>
          <w:tcPr>
            <w:tcW w:w="9734" w:type="dxa"/>
            <w:gridSpan w:val="4"/>
            <w:tcBorders>
              <w:top w:val="nil"/>
              <w:left w:val="single" w:sz="6" w:space="0" w:color="auto"/>
              <w:bottom w:val="single" w:sz="6" w:space="0" w:color="auto"/>
              <w:right w:val="single" w:sz="6" w:space="0" w:color="auto"/>
            </w:tcBorders>
            <w:hideMark/>
          </w:tcPr>
          <w:p w14:paraId="3B057DCC" w14:textId="7D91BEB9" w:rsidR="001424E1" w:rsidRPr="00BB34DB" w:rsidRDefault="001424E1" w:rsidP="00CC263C">
            <w:pPr>
              <w:jc w:val="both"/>
              <w:rPr>
                <w:rFonts w:eastAsiaTheme="minorEastAsia"/>
                <w:color w:val="000000" w:themeColor="text1"/>
              </w:rPr>
            </w:pPr>
            <w:r w:rsidRPr="00BB34DB">
              <w:rPr>
                <w:rFonts w:eastAsiaTheme="minorEastAsia"/>
                <w:color w:val="000000" w:themeColor="text1"/>
              </w:rPr>
              <w:t>** Некоторые требования предусматривают предел в 1 µг/м</w:t>
            </w:r>
            <w:r w:rsidRPr="00BB34DB">
              <w:rPr>
                <w:rFonts w:eastAsiaTheme="minorEastAsia"/>
                <w:color w:val="000000" w:themeColor="text1"/>
                <w:vertAlign w:val="superscript"/>
              </w:rPr>
              <w:t>3</w:t>
            </w:r>
            <w:r w:rsidRPr="00BB34DB">
              <w:rPr>
                <w:rFonts w:eastAsiaTheme="minorEastAsia"/>
                <w:color w:val="000000" w:themeColor="text1"/>
              </w:rPr>
              <w:t xml:space="preserve">, иногда с расширением </w:t>
            </w:r>
            <w:r w:rsidR="00551784">
              <w:rPr>
                <w:rFonts w:eastAsiaTheme="minorEastAsia"/>
                <w:color w:val="000000" w:themeColor="text1"/>
              </w:rPr>
              <w:t>«</w:t>
            </w:r>
            <w:r w:rsidRPr="00BB34DB">
              <w:rPr>
                <w:rFonts w:eastAsiaTheme="minorEastAsia"/>
                <w:color w:val="000000" w:themeColor="text1"/>
              </w:rPr>
              <w:t>насколько это технически возможно</w:t>
            </w:r>
            <w:r w:rsidR="00551784">
              <w:rPr>
                <w:rFonts w:eastAsiaTheme="minorEastAsia"/>
                <w:color w:val="000000" w:themeColor="text1"/>
              </w:rPr>
              <w:t>»</w:t>
            </w:r>
            <w:r w:rsidRPr="00BB34DB">
              <w:rPr>
                <w:rFonts w:eastAsiaTheme="minorEastAsia"/>
                <w:color w:val="000000" w:themeColor="text1"/>
              </w:rPr>
              <w:t>. Поскольку для большинства ЛОС невозможно достоверно определить низкие выбросы, предел в 5 µг /м</w:t>
            </w:r>
            <w:r w:rsidRPr="00BB34DB">
              <w:rPr>
                <w:rFonts w:eastAsiaTheme="minorEastAsia"/>
                <w:color w:val="000000" w:themeColor="text1"/>
                <w:vertAlign w:val="superscript"/>
              </w:rPr>
              <w:t>3</w:t>
            </w:r>
            <w:r w:rsidRPr="00BB34DB">
              <w:rPr>
                <w:rFonts w:eastAsiaTheme="minorEastAsia"/>
                <w:color w:val="000000" w:themeColor="text1"/>
              </w:rPr>
              <w:t xml:space="preserve"> для любого ЛОС является безопасным для достоверного определения выбросов.</w:t>
            </w:r>
          </w:p>
        </w:tc>
      </w:tr>
    </w:tbl>
    <w:p w14:paraId="10271CD9" w14:textId="77777777" w:rsidR="001424E1" w:rsidRPr="00BB34DB" w:rsidRDefault="001424E1" w:rsidP="001424E1">
      <w:pPr>
        <w:jc w:val="both"/>
        <w:rPr>
          <w:rFonts w:eastAsiaTheme="minorEastAsia"/>
          <w:color w:val="000000" w:themeColor="text1"/>
          <w:sz w:val="24"/>
          <w:szCs w:val="24"/>
        </w:rPr>
      </w:pPr>
    </w:p>
    <w:p w14:paraId="478A6D00" w14:textId="26C85841"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Концентрации воздуха в </w:t>
      </w:r>
      <w:hyperlink r:id="rId120" w:anchor="bookmark77"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D</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xml:space="preserve"> относятся к европейскому эталонному помещению (</w:t>
      </w:r>
      <w:r w:rsidR="00551784">
        <w:rPr>
          <w:rFonts w:eastAsiaTheme="minorEastAsia"/>
          <w:color w:val="000000" w:themeColor="text1"/>
          <w:sz w:val="24"/>
          <w:szCs w:val="24"/>
        </w:rPr>
        <w:t>по</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CEN</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TS</w:t>
      </w:r>
      <w:r w:rsidRPr="00BB34DB">
        <w:rPr>
          <w:rFonts w:eastAsiaTheme="minorEastAsia"/>
          <w:color w:val="000000" w:themeColor="text1"/>
          <w:sz w:val="24"/>
          <w:szCs w:val="24"/>
        </w:rPr>
        <w:t xml:space="preserve"> 16516:2013), которое имеет следующие параметры.</w:t>
      </w:r>
    </w:p>
    <w:p w14:paraId="24846D5F" w14:textId="77777777" w:rsidR="001424E1" w:rsidRPr="00BB34DB" w:rsidRDefault="001424E1" w:rsidP="001424E1">
      <w:pPr>
        <w:jc w:val="both"/>
        <w:rPr>
          <w:rFonts w:eastAsiaTheme="minorEastAsia"/>
          <w:color w:val="000000" w:themeColor="text1"/>
          <w:sz w:val="24"/>
          <w:szCs w:val="24"/>
        </w:rPr>
      </w:pPr>
    </w:p>
    <w:p w14:paraId="07649D39" w14:textId="735EA948"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D</w:t>
      </w:r>
      <w:r w:rsidRPr="00BB34DB">
        <w:rPr>
          <w:rFonts w:eastAsiaTheme="minorEastAsia"/>
          <w:b/>
          <w:color w:val="000000" w:themeColor="text1"/>
          <w:sz w:val="24"/>
          <w:szCs w:val="24"/>
        </w:rPr>
        <w:t>.2</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Европейский справочный зал</w:t>
      </w:r>
    </w:p>
    <w:tbl>
      <w:tblPr>
        <w:tblW w:w="0" w:type="auto"/>
        <w:tblInd w:w="40" w:type="dxa"/>
        <w:tblLayout w:type="fixed"/>
        <w:tblCellMar>
          <w:left w:w="40" w:type="dxa"/>
          <w:right w:w="40" w:type="dxa"/>
        </w:tblCellMar>
        <w:tblLook w:val="04A0" w:firstRow="1" w:lastRow="0" w:firstColumn="1" w:lastColumn="0" w:noHBand="0" w:noVBand="1"/>
      </w:tblPr>
      <w:tblGrid>
        <w:gridCol w:w="1210"/>
        <w:gridCol w:w="2957"/>
        <w:gridCol w:w="2246"/>
        <w:gridCol w:w="3336"/>
      </w:tblGrid>
      <w:tr w:rsidR="00BB34DB" w:rsidRPr="00BB34DB" w14:paraId="3ED923F7" w14:textId="77777777" w:rsidTr="00CC263C">
        <w:trPr>
          <w:trHeight w:val="317"/>
        </w:trPr>
        <w:tc>
          <w:tcPr>
            <w:tcW w:w="1210" w:type="dxa"/>
            <w:tcBorders>
              <w:top w:val="single" w:sz="6" w:space="0" w:color="auto"/>
              <w:left w:val="single" w:sz="6" w:space="0" w:color="auto"/>
              <w:bottom w:val="single" w:sz="6" w:space="0" w:color="auto"/>
              <w:right w:val="single" w:sz="6" w:space="0" w:color="auto"/>
            </w:tcBorders>
            <w:hideMark/>
          </w:tcPr>
          <w:p w14:paraId="39F040A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Пол</w:t>
            </w:r>
          </w:p>
        </w:tc>
        <w:tc>
          <w:tcPr>
            <w:tcW w:w="2957" w:type="dxa"/>
            <w:tcBorders>
              <w:top w:val="single" w:sz="6" w:space="0" w:color="auto"/>
              <w:left w:val="single" w:sz="6" w:space="0" w:color="auto"/>
              <w:bottom w:val="single" w:sz="6" w:space="0" w:color="auto"/>
              <w:right w:val="single" w:sz="6" w:space="0" w:color="auto"/>
            </w:tcBorders>
            <w:hideMark/>
          </w:tcPr>
          <w:p w14:paraId="50ED92FF"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 м x 4 м</w:t>
            </w:r>
          </w:p>
        </w:tc>
        <w:tc>
          <w:tcPr>
            <w:tcW w:w="2246" w:type="dxa"/>
            <w:tcBorders>
              <w:top w:val="single" w:sz="6" w:space="0" w:color="auto"/>
              <w:left w:val="single" w:sz="6" w:space="0" w:color="auto"/>
              <w:bottom w:val="single" w:sz="6" w:space="0" w:color="auto"/>
              <w:right w:val="single" w:sz="6" w:space="0" w:color="auto"/>
            </w:tcBorders>
            <w:hideMark/>
          </w:tcPr>
          <w:p w14:paraId="452D274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Скорость изменения воздуха</w:t>
            </w:r>
          </w:p>
        </w:tc>
        <w:tc>
          <w:tcPr>
            <w:tcW w:w="3336" w:type="dxa"/>
            <w:tcBorders>
              <w:top w:val="single" w:sz="6" w:space="0" w:color="auto"/>
              <w:left w:val="single" w:sz="6" w:space="0" w:color="auto"/>
              <w:bottom w:val="single" w:sz="6" w:space="0" w:color="auto"/>
              <w:right w:val="single" w:sz="6" w:space="0" w:color="auto"/>
            </w:tcBorders>
            <w:hideMark/>
          </w:tcPr>
          <w:p w14:paraId="704915E0"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0,5 ч-1 (15 м3/ч)</w:t>
            </w:r>
          </w:p>
        </w:tc>
      </w:tr>
      <w:tr w:rsidR="00BB34DB" w:rsidRPr="00BB34DB" w14:paraId="5C478143" w14:textId="77777777" w:rsidTr="00CC263C">
        <w:trPr>
          <w:trHeight w:val="302"/>
        </w:trPr>
        <w:tc>
          <w:tcPr>
            <w:tcW w:w="1210" w:type="dxa"/>
            <w:tcBorders>
              <w:top w:val="single" w:sz="6" w:space="0" w:color="auto"/>
              <w:left w:val="single" w:sz="6" w:space="0" w:color="auto"/>
              <w:bottom w:val="single" w:sz="6" w:space="0" w:color="auto"/>
              <w:right w:val="single" w:sz="6" w:space="0" w:color="auto"/>
            </w:tcBorders>
            <w:hideMark/>
          </w:tcPr>
          <w:p w14:paraId="2B45A2A8"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Высота</w:t>
            </w:r>
          </w:p>
        </w:tc>
        <w:tc>
          <w:tcPr>
            <w:tcW w:w="2957" w:type="dxa"/>
            <w:tcBorders>
              <w:top w:val="single" w:sz="6" w:space="0" w:color="auto"/>
              <w:left w:val="single" w:sz="6" w:space="0" w:color="auto"/>
              <w:bottom w:val="single" w:sz="6" w:space="0" w:color="auto"/>
              <w:right w:val="single" w:sz="6" w:space="0" w:color="auto"/>
            </w:tcBorders>
            <w:hideMark/>
          </w:tcPr>
          <w:p w14:paraId="297DDE66" w14:textId="77777777" w:rsidR="001424E1" w:rsidRPr="00BB34DB"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lang w:val="en-US"/>
              </w:rPr>
              <w:t xml:space="preserve">2,5 </w:t>
            </w:r>
            <w:r w:rsidRPr="00BB34DB">
              <w:rPr>
                <w:rFonts w:eastAsiaTheme="minorEastAsia"/>
                <w:color w:val="000000" w:themeColor="text1"/>
                <w:sz w:val="24"/>
                <w:szCs w:val="24"/>
              </w:rPr>
              <w:t>м</w:t>
            </w:r>
          </w:p>
        </w:tc>
        <w:tc>
          <w:tcPr>
            <w:tcW w:w="2246" w:type="dxa"/>
            <w:tcBorders>
              <w:top w:val="single" w:sz="6" w:space="0" w:color="auto"/>
              <w:left w:val="single" w:sz="6" w:space="0" w:color="auto"/>
              <w:bottom w:val="single" w:sz="6" w:space="0" w:color="auto"/>
              <w:right w:val="single" w:sz="6" w:space="0" w:color="auto"/>
            </w:tcBorders>
            <w:hideMark/>
          </w:tcPr>
          <w:p w14:paraId="5CC9C0F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Температура</w:t>
            </w:r>
          </w:p>
        </w:tc>
        <w:tc>
          <w:tcPr>
            <w:tcW w:w="3336" w:type="dxa"/>
            <w:tcBorders>
              <w:top w:val="single" w:sz="6" w:space="0" w:color="auto"/>
              <w:left w:val="single" w:sz="6" w:space="0" w:color="auto"/>
              <w:bottom w:val="single" w:sz="6" w:space="0" w:color="auto"/>
              <w:right w:val="single" w:sz="6" w:space="0" w:color="auto"/>
            </w:tcBorders>
            <w:hideMark/>
          </w:tcPr>
          <w:p w14:paraId="42FC1892"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23 °C</w:t>
            </w:r>
          </w:p>
        </w:tc>
      </w:tr>
      <w:tr w:rsidR="00BB34DB" w:rsidRPr="00BB34DB" w14:paraId="467EB958" w14:textId="77777777" w:rsidTr="00CC263C">
        <w:trPr>
          <w:trHeight w:val="302"/>
        </w:trPr>
        <w:tc>
          <w:tcPr>
            <w:tcW w:w="1210" w:type="dxa"/>
            <w:tcBorders>
              <w:top w:val="single" w:sz="6" w:space="0" w:color="auto"/>
              <w:left w:val="single" w:sz="6" w:space="0" w:color="auto"/>
              <w:bottom w:val="single" w:sz="6" w:space="0" w:color="auto"/>
              <w:right w:val="single" w:sz="6" w:space="0" w:color="auto"/>
            </w:tcBorders>
            <w:hideMark/>
          </w:tcPr>
          <w:p w14:paraId="3E36DA9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Объем</w:t>
            </w:r>
          </w:p>
        </w:tc>
        <w:tc>
          <w:tcPr>
            <w:tcW w:w="2957" w:type="dxa"/>
            <w:tcBorders>
              <w:top w:val="single" w:sz="6" w:space="0" w:color="auto"/>
              <w:left w:val="single" w:sz="6" w:space="0" w:color="auto"/>
              <w:bottom w:val="single" w:sz="6" w:space="0" w:color="auto"/>
              <w:right w:val="single" w:sz="6" w:space="0" w:color="auto"/>
            </w:tcBorders>
            <w:hideMark/>
          </w:tcPr>
          <w:p w14:paraId="596C478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30 </w:t>
            </w:r>
            <w:r w:rsidRPr="00BB34DB">
              <w:rPr>
                <w:rFonts w:eastAsiaTheme="minorEastAsia"/>
                <w:color w:val="000000" w:themeColor="text1"/>
                <w:sz w:val="24"/>
                <w:szCs w:val="24"/>
              </w:rPr>
              <w:t>м</w:t>
            </w:r>
            <w:r w:rsidRPr="00BB34DB">
              <w:rPr>
                <w:rFonts w:eastAsiaTheme="minorEastAsia"/>
                <w:color w:val="000000" w:themeColor="text1"/>
                <w:sz w:val="24"/>
                <w:szCs w:val="24"/>
                <w:lang w:val="en-US"/>
              </w:rPr>
              <w:t>3</w:t>
            </w:r>
          </w:p>
        </w:tc>
        <w:tc>
          <w:tcPr>
            <w:tcW w:w="2246" w:type="dxa"/>
            <w:tcBorders>
              <w:top w:val="single" w:sz="6" w:space="0" w:color="auto"/>
              <w:left w:val="single" w:sz="6" w:space="0" w:color="auto"/>
              <w:bottom w:val="single" w:sz="6" w:space="0" w:color="auto"/>
              <w:right w:val="single" w:sz="6" w:space="0" w:color="auto"/>
            </w:tcBorders>
            <w:hideMark/>
          </w:tcPr>
          <w:p w14:paraId="2A0168E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Относительная влажность</w:t>
            </w:r>
          </w:p>
        </w:tc>
        <w:tc>
          <w:tcPr>
            <w:tcW w:w="3336" w:type="dxa"/>
            <w:tcBorders>
              <w:top w:val="single" w:sz="6" w:space="0" w:color="auto"/>
              <w:left w:val="single" w:sz="6" w:space="0" w:color="auto"/>
              <w:bottom w:val="single" w:sz="6" w:space="0" w:color="auto"/>
              <w:right w:val="single" w:sz="6" w:space="0" w:color="auto"/>
            </w:tcBorders>
            <w:hideMark/>
          </w:tcPr>
          <w:p w14:paraId="1323263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50 %</w:t>
            </w:r>
          </w:p>
        </w:tc>
      </w:tr>
      <w:tr w:rsidR="001424E1" w:rsidRPr="00BB34DB" w14:paraId="7B17BD4C" w14:textId="77777777" w:rsidTr="00CC263C">
        <w:trPr>
          <w:trHeight w:val="278"/>
        </w:trPr>
        <w:tc>
          <w:tcPr>
            <w:tcW w:w="1210" w:type="dxa"/>
            <w:tcBorders>
              <w:top w:val="single" w:sz="6" w:space="0" w:color="auto"/>
              <w:left w:val="single" w:sz="6" w:space="0" w:color="auto"/>
              <w:bottom w:val="single" w:sz="6" w:space="0" w:color="auto"/>
              <w:right w:val="single" w:sz="6" w:space="0" w:color="auto"/>
            </w:tcBorders>
            <w:hideMark/>
          </w:tcPr>
          <w:p w14:paraId="06992DE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Окно</w:t>
            </w:r>
          </w:p>
        </w:tc>
        <w:tc>
          <w:tcPr>
            <w:tcW w:w="2957" w:type="dxa"/>
            <w:tcBorders>
              <w:top w:val="single" w:sz="6" w:space="0" w:color="auto"/>
              <w:left w:val="single" w:sz="6" w:space="0" w:color="auto"/>
              <w:bottom w:val="single" w:sz="6" w:space="0" w:color="auto"/>
              <w:right w:val="single" w:sz="6" w:space="0" w:color="auto"/>
            </w:tcBorders>
            <w:hideMark/>
          </w:tcPr>
          <w:p w14:paraId="3D81BA19" w14:textId="77777777" w:rsidR="001424E1" w:rsidRPr="00BB34DB" w:rsidRDefault="001424E1" w:rsidP="00CC263C">
            <w:pPr>
              <w:jc w:val="center"/>
              <w:rPr>
                <w:rFonts w:eastAsiaTheme="minorEastAsia"/>
                <w:color w:val="000000" w:themeColor="text1"/>
                <w:sz w:val="24"/>
                <w:szCs w:val="24"/>
                <w:vertAlign w:val="superscript"/>
                <w:lang w:val="en-US"/>
              </w:rPr>
            </w:pPr>
            <w:r w:rsidRPr="00BB34DB">
              <w:rPr>
                <w:rFonts w:eastAsiaTheme="minorEastAsia"/>
                <w:color w:val="000000" w:themeColor="text1"/>
                <w:sz w:val="24"/>
                <w:szCs w:val="24"/>
                <w:lang w:val="en-US"/>
              </w:rPr>
              <w:t>1 окно 2 м</w:t>
            </w:r>
            <w:r w:rsidRPr="00BB34DB">
              <w:rPr>
                <w:rFonts w:eastAsiaTheme="minorEastAsia"/>
                <w:color w:val="000000" w:themeColor="text1"/>
                <w:sz w:val="24"/>
                <w:szCs w:val="24"/>
                <w:vertAlign w:val="superscript"/>
                <w:lang w:val="en-US"/>
              </w:rPr>
              <w:t>2</w:t>
            </w:r>
          </w:p>
        </w:tc>
        <w:tc>
          <w:tcPr>
            <w:tcW w:w="2246" w:type="dxa"/>
            <w:tcBorders>
              <w:top w:val="single" w:sz="6" w:space="0" w:color="auto"/>
              <w:left w:val="single" w:sz="6" w:space="0" w:color="auto"/>
              <w:bottom w:val="single" w:sz="6" w:space="0" w:color="auto"/>
              <w:right w:val="single" w:sz="6" w:space="0" w:color="auto"/>
            </w:tcBorders>
            <w:hideMark/>
          </w:tcPr>
          <w:p w14:paraId="34CD351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Дверь</w:t>
            </w:r>
          </w:p>
        </w:tc>
        <w:tc>
          <w:tcPr>
            <w:tcW w:w="3336" w:type="dxa"/>
            <w:tcBorders>
              <w:top w:val="single" w:sz="6" w:space="0" w:color="auto"/>
              <w:left w:val="single" w:sz="6" w:space="0" w:color="auto"/>
              <w:bottom w:val="single" w:sz="6" w:space="0" w:color="auto"/>
              <w:right w:val="single" w:sz="6" w:space="0" w:color="auto"/>
            </w:tcBorders>
            <w:hideMark/>
          </w:tcPr>
          <w:p w14:paraId="3F7B5FD1" w14:textId="77777777" w:rsidR="001424E1" w:rsidRPr="00BB34DB"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rPr>
              <w:t>1 дверь длиной 1,6 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 xml:space="preserve"> (0,8 м </w:t>
            </w:r>
            <w:r w:rsidRPr="00BB34DB">
              <w:rPr>
                <w:rFonts w:eastAsiaTheme="minorEastAsia"/>
                <w:color w:val="000000" w:themeColor="text1"/>
                <w:sz w:val="24"/>
                <w:szCs w:val="24"/>
                <w:lang w:val="en-US"/>
              </w:rPr>
              <w:t>x</w:t>
            </w:r>
            <w:r w:rsidRPr="00BB34DB">
              <w:rPr>
                <w:rFonts w:eastAsiaTheme="minorEastAsia"/>
                <w:color w:val="000000" w:themeColor="text1"/>
                <w:sz w:val="24"/>
                <w:szCs w:val="24"/>
              </w:rPr>
              <w:t xml:space="preserve"> 2,0 м)</w:t>
            </w:r>
          </w:p>
        </w:tc>
      </w:tr>
    </w:tbl>
    <w:p w14:paraId="58C60DC9" w14:textId="77777777" w:rsidR="001424E1" w:rsidRPr="00BB34DB" w:rsidRDefault="001424E1" w:rsidP="001424E1">
      <w:pPr>
        <w:jc w:val="both"/>
        <w:rPr>
          <w:rFonts w:eastAsiaTheme="minorEastAsia"/>
          <w:color w:val="000000" w:themeColor="text1"/>
          <w:sz w:val="24"/>
          <w:szCs w:val="24"/>
        </w:rPr>
      </w:pPr>
    </w:p>
    <w:p w14:paraId="410BB78E" w14:textId="00CBAF10" w:rsidR="001424E1" w:rsidRPr="00BB34DB" w:rsidRDefault="001424E1" w:rsidP="00551784">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Выбросы рассчитываются для каждого продукта с использованием обычных коэффициентов нагрузки, представленных в </w:t>
      </w:r>
      <w:hyperlink r:id="rId121" w:anchor="bookmark79"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D</w:t>
        </w:r>
        <w:r w:rsidRPr="00BB34DB">
          <w:rPr>
            <w:rStyle w:val="ac"/>
            <w:rFonts w:eastAsiaTheme="minorEastAsia"/>
            <w:color w:val="000000" w:themeColor="text1"/>
            <w:sz w:val="24"/>
            <w:szCs w:val="24"/>
            <w:u w:val="none"/>
          </w:rPr>
          <w:t>.3</w:t>
        </w:r>
      </w:hyperlink>
      <w:r w:rsidRPr="00BB34DB">
        <w:rPr>
          <w:rFonts w:eastAsiaTheme="minorEastAsia"/>
          <w:color w:val="000000" w:themeColor="text1"/>
          <w:sz w:val="24"/>
          <w:szCs w:val="24"/>
        </w:rPr>
        <w:t xml:space="preserve"> (</w:t>
      </w:r>
      <w:r w:rsidR="00551784">
        <w:rPr>
          <w:rFonts w:eastAsiaTheme="minorEastAsia"/>
          <w:color w:val="000000" w:themeColor="text1"/>
          <w:sz w:val="24"/>
          <w:szCs w:val="24"/>
        </w:rPr>
        <w:t>по</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CEN</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TS</w:t>
      </w:r>
      <w:r w:rsidRPr="00BB34DB">
        <w:rPr>
          <w:rFonts w:eastAsiaTheme="minorEastAsia"/>
          <w:color w:val="000000" w:themeColor="text1"/>
          <w:sz w:val="24"/>
          <w:szCs w:val="24"/>
        </w:rPr>
        <w:t xml:space="preserve"> 16516:2013).</w:t>
      </w:r>
    </w:p>
    <w:p w14:paraId="465E0E4C" w14:textId="3705B17A"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lastRenderedPageBreak/>
        <w:t xml:space="preserve">Таблица </w:t>
      </w:r>
      <w:r w:rsidRPr="00BB34DB">
        <w:rPr>
          <w:rFonts w:eastAsiaTheme="minorEastAsia"/>
          <w:b/>
          <w:color w:val="000000" w:themeColor="text1"/>
          <w:sz w:val="24"/>
          <w:szCs w:val="24"/>
          <w:lang w:val="en-US"/>
        </w:rPr>
        <w:t>D</w:t>
      </w:r>
      <w:r w:rsidRPr="00BB34DB">
        <w:rPr>
          <w:rFonts w:eastAsiaTheme="minorEastAsia"/>
          <w:b/>
          <w:color w:val="000000" w:themeColor="text1"/>
          <w:sz w:val="24"/>
          <w:szCs w:val="24"/>
        </w:rPr>
        <w:t>.3</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Коэффициенты загрузки продукта</w:t>
      </w:r>
    </w:p>
    <w:tbl>
      <w:tblPr>
        <w:tblW w:w="0" w:type="auto"/>
        <w:tblInd w:w="40" w:type="dxa"/>
        <w:tblLayout w:type="fixed"/>
        <w:tblCellMar>
          <w:left w:w="40" w:type="dxa"/>
          <w:right w:w="40" w:type="dxa"/>
        </w:tblCellMar>
        <w:tblLook w:val="04A0" w:firstRow="1" w:lastRow="0" w:firstColumn="1" w:lastColumn="0" w:noHBand="0" w:noVBand="1"/>
      </w:tblPr>
      <w:tblGrid>
        <w:gridCol w:w="4018"/>
        <w:gridCol w:w="2866"/>
        <w:gridCol w:w="2827"/>
      </w:tblGrid>
      <w:tr w:rsidR="00BB34DB" w:rsidRPr="00BB34DB" w14:paraId="31EDBB54" w14:textId="77777777" w:rsidTr="00CC263C">
        <w:trPr>
          <w:trHeight w:val="523"/>
        </w:trPr>
        <w:tc>
          <w:tcPr>
            <w:tcW w:w="4018" w:type="dxa"/>
            <w:tcBorders>
              <w:top w:val="single" w:sz="6" w:space="0" w:color="auto"/>
              <w:left w:val="single" w:sz="6" w:space="0" w:color="auto"/>
              <w:bottom w:val="single" w:sz="6" w:space="0" w:color="auto"/>
              <w:right w:val="single" w:sz="6" w:space="0" w:color="auto"/>
            </w:tcBorders>
            <w:vAlign w:val="center"/>
            <w:hideMark/>
          </w:tcPr>
          <w:p w14:paraId="21576462"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Предназначен для использования на</w:t>
            </w:r>
          </w:p>
        </w:tc>
        <w:tc>
          <w:tcPr>
            <w:tcW w:w="2866" w:type="dxa"/>
            <w:tcBorders>
              <w:top w:val="single" w:sz="6" w:space="0" w:color="auto"/>
              <w:left w:val="single" w:sz="6" w:space="0" w:color="auto"/>
              <w:bottom w:val="single" w:sz="6" w:space="0" w:color="auto"/>
              <w:right w:val="single" w:sz="6" w:space="0" w:color="auto"/>
            </w:tcBorders>
            <w:vAlign w:val="center"/>
            <w:hideMark/>
          </w:tcPr>
          <w:p w14:paraId="30B2D739"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Коэффициент загрузки</w:t>
            </w:r>
          </w:p>
          <w:p w14:paraId="57F77475" w14:textId="2107A360" w:rsidR="001424E1" w:rsidRPr="00BB34DB" w:rsidRDefault="001424E1" w:rsidP="00CC263C">
            <w:pPr>
              <w:jc w:val="center"/>
              <w:rPr>
                <w:rFonts w:eastAsiaTheme="minorEastAsia"/>
                <w:b/>
                <w:color w:val="000000" w:themeColor="text1"/>
                <w:sz w:val="24"/>
                <w:szCs w:val="24"/>
                <w:vertAlign w:val="superscript"/>
                <w:lang w:val="en-US"/>
              </w:rPr>
            </w:pPr>
            <w:r w:rsidRPr="00BB34DB">
              <w:rPr>
                <w:rFonts w:eastAsiaTheme="minorEastAsia"/>
                <w:b/>
                <w:color w:val="000000" w:themeColor="text1"/>
                <w:sz w:val="24"/>
                <w:szCs w:val="24"/>
              </w:rPr>
              <w:t>м</w:t>
            </w:r>
            <w:r w:rsidRPr="00BB34DB">
              <w:rPr>
                <w:rFonts w:eastAsiaTheme="minorEastAsia"/>
                <w:b/>
                <w:color w:val="000000" w:themeColor="text1"/>
                <w:sz w:val="24"/>
                <w:szCs w:val="24"/>
                <w:vertAlign w:val="superscript"/>
              </w:rPr>
              <w:t>2</w:t>
            </w:r>
            <w:r w:rsidRPr="00BB34DB">
              <w:rPr>
                <w:rFonts w:eastAsiaTheme="minorEastAsia"/>
                <w:b/>
                <w:color w:val="000000" w:themeColor="text1"/>
                <w:sz w:val="24"/>
                <w:szCs w:val="24"/>
                <w:lang w:val="en-US"/>
              </w:rPr>
              <w:t>/</w:t>
            </w:r>
            <w:r w:rsidRPr="00BB34DB">
              <w:rPr>
                <w:rFonts w:eastAsiaTheme="minorEastAsia"/>
                <w:b/>
                <w:color w:val="000000" w:themeColor="text1"/>
                <w:sz w:val="24"/>
                <w:szCs w:val="24"/>
              </w:rPr>
              <w:t>м</w:t>
            </w:r>
            <w:r w:rsidRPr="00BB34DB">
              <w:rPr>
                <w:rFonts w:eastAsiaTheme="minorEastAsia"/>
                <w:b/>
                <w:color w:val="000000" w:themeColor="text1"/>
                <w:sz w:val="24"/>
                <w:szCs w:val="24"/>
                <w:vertAlign w:val="superscript"/>
                <w:lang w:val="en-US"/>
              </w:rPr>
              <w:t>3</w:t>
            </w:r>
          </w:p>
        </w:tc>
        <w:tc>
          <w:tcPr>
            <w:tcW w:w="2827" w:type="dxa"/>
            <w:tcBorders>
              <w:top w:val="single" w:sz="6" w:space="0" w:color="auto"/>
              <w:left w:val="single" w:sz="6" w:space="0" w:color="auto"/>
              <w:bottom w:val="single" w:sz="6" w:space="0" w:color="auto"/>
              <w:right w:val="single" w:sz="6" w:space="0" w:color="auto"/>
            </w:tcBorders>
            <w:vAlign w:val="center"/>
            <w:hideMark/>
          </w:tcPr>
          <w:p w14:paraId="4B3B82AC" w14:textId="77777777" w:rsidR="001424E1" w:rsidRPr="00BB34DB" w:rsidRDefault="001424E1" w:rsidP="00CC263C">
            <w:pPr>
              <w:jc w:val="center"/>
              <w:rPr>
                <w:rFonts w:eastAsiaTheme="minorEastAsia"/>
                <w:b/>
                <w:color w:val="000000" w:themeColor="text1"/>
                <w:sz w:val="24"/>
                <w:szCs w:val="24"/>
              </w:rPr>
            </w:pPr>
            <w:r w:rsidRPr="00BB34DB">
              <w:rPr>
                <w:rFonts w:eastAsiaTheme="minorEastAsia"/>
                <w:b/>
                <w:color w:val="000000" w:themeColor="text1"/>
                <w:sz w:val="24"/>
                <w:szCs w:val="24"/>
              </w:rPr>
              <w:t>Воздушный поток в зависимости от площади</w:t>
            </w:r>
          </w:p>
          <w:p w14:paraId="4510D5FA" w14:textId="3D1353F2" w:rsidR="001424E1" w:rsidRPr="00BB34DB" w:rsidRDefault="001424E1" w:rsidP="00CC263C">
            <w:pPr>
              <w:jc w:val="center"/>
              <w:rPr>
                <w:rFonts w:eastAsiaTheme="minorEastAsia"/>
                <w:b/>
                <w:color w:val="000000" w:themeColor="text1"/>
                <w:sz w:val="24"/>
                <w:szCs w:val="24"/>
              </w:rPr>
            </w:pPr>
            <w:r w:rsidRPr="00BB34DB">
              <w:rPr>
                <w:rFonts w:eastAsiaTheme="minorEastAsia"/>
                <w:b/>
                <w:color w:val="000000" w:themeColor="text1"/>
                <w:sz w:val="24"/>
                <w:szCs w:val="24"/>
              </w:rPr>
              <w:t>м</w:t>
            </w:r>
            <w:r w:rsidRPr="00BB34DB">
              <w:rPr>
                <w:rFonts w:eastAsiaTheme="minorEastAsia"/>
                <w:b/>
                <w:color w:val="000000" w:themeColor="text1"/>
                <w:sz w:val="24"/>
                <w:szCs w:val="24"/>
                <w:vertAlign w:val="superscript"/>
              </w:rPr>
              <w:t>3</w:t>
            </w:r>
            <w:r w:rsidRPr="00BB34DB">
              <w:rPr>
                <w:rFonts w:eastAsiaTheme="minorEastAsia"/>
                <w:b/>
                <w:color w:val="000000" w:themeColor="text1"/>
                <w:sz w:val="24"/>
                <w:szCs w:val="24"/>
                <w:lang w:val="en-US"/>
              </w:rPr>
              <w:t>/</w:t>
            </w:r>
            <w:r w:rsidRPr="00BB34DB">
              <w:rPr>
                <w:rFonts w:eastAsiaTheme="minorEastAsia"/>
                <w:b/>
                <w:color w:val="000000" w:themeColor="text1"/>
                <w:sz w:val="24"/>
                <w:szCs w:val="24"/>
              </w:rPr>
              <w:t>м</w:t>
            </w:r>
            <w:r w:rsidRPr="00BB34DB">
              <w:rPr>
                <w:rFonts w:eastAsiaTheme="minorEastAsia"/>
                <w:b/>
                <w:color w:val="000000" w:themeColor="text1"/>
                <w:sz w:val="24"/>
                <w:szCs w:val="24"/>
                <w:vertAlign w:val="superscript"/>
              </w:rPr>
              <w:t>2</w:t>
            </w:r>
            <w:r w:rsidRPr="00BB34DB">
              <w:rPr>
                <w:rFonts w:eastAsiaTheme="minorEastAsia"/>
                <w:b/>
                <w:color w:val="000000" w:themeColor="text1"/>
                <w:sz w:val="24"/>
                <w:szCs w:val="24"/>
                <w:lang w:val="en-US"/>
              </w:rPr>
              <w:t xml:space="preserve"> </w:t>
            </w:r>
            <w:r w:rsidRPr="00BB34DB">
              <w:rPr>
                <w:rFonts w:eastAsiaTheme="minorEastAsia"/>
                <w:b/>
                <w:color w:val="000000" w:themeColor="text1"/>
                <w:sz w:val="24"/>
                <w:szCs w:val="24"/>
              </w:rPr>
              <w:t>ч</w:t>
            </w:r>
          </w:p>
        </w:tc>
      </w:tr>
      <w:tr w:rsidR="00BB34DB" w:rsidRPr="00BB34DB" w14:paraId="3E89DF59" w14:textId="77777777" w:rsidTr="00CC263C">
        <w:trPr>
          <w:trHeight w:val="302"/>
        </w:trPr>
        <w:tc>
          <w:tcPr>
            <w:tcW w:w="4018" w:type="dxa"/>
            <w:tcBorders>
              <w:top w:val="single" w:sz="6" w:space="0" w:color="auto"/>
              <w:left w:val="single" w:sz="6" w:space="0" w:color="auto"/>
              <w:bottom w:val="single" w:sz="6" w:space="0" w:color="auto"/>
              <w:right w:val="single" w:sz="6" w:space="0" w:color="auto"/>
            </w:tcBorders>
            <w:hideMark/>
          </w:tcPr>
          <w:p w14:paraId="08384163"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Стены</w:t>
            </w:r>
          </w:p>
        </w:tc>
        <w:tc>
          <w:tcPr>
            <w:tcW w:w="2866" w:type="dxa"/>
            <w:tcBorders>
              <w:top w:val="single" w:sz="6" w:space="0" w:color="auto"/>
              <w:left w:val="single" w:sz="6" w:space="0" w:color="auto"/>
              <w:bottom w:val="single" w:sz="6" w:space="0" w:color="auto"/>
              <w:right w:val="single" w:sz="6" w:space="0" w:color="auto"/>
            </w:tcBorders>
            <w:hideMark/>
          </w:tcPr>
          <w:p w14:paraId="71312B75"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1,0</w:t>
            </w:r>
          </w:p>
        </w:tc>
        <w:tc>
          <w:tcPr>
            <w:tcW w:w="2827" w:type="dxa"/>
            <w:tcBorders>
              <w:top w:val="single" w:sz="6" w:space="0" w:color="auto"/>
              <w:left w:val="single" w:sz="6" w:space="0" w:color="auto"/>
              <w:bottom w:val="single" w:sz="6" w:space="0" w:color="auto"/>
              <w:right w:val="single" w:sz="6" w:space="0" w:color="auto"/>
            </w:tcBorders>
            <w:hideMark/>
          </w:tcPr>
          <w:p w14:paraId="065D2610"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0,5</w:t>
            </w:r>
          </w:p>
        </w:tc>
      </w:tr>
      <w:tr w:rsidR="00BB34DB" w:rsidRPr="00BB34DB" w14:paraId="6A9FBAFF" w14:textId="77777777" w:rsidTr="00CC263C">
        <w:trPr>
          <w:trHeight w:val="302"/>
        </w:trPr>
        <w:tc>
          <w:tcPr>
            <w:tcW w:w="4018" w:type="dxa"/>
            <w:tcBorders>
              <w:top w:val="single" w:sz="6" w:space="0" w:color="auto"/>
              <w:left w:val="single" w:sz="6" w:space="0" w:color="auto"/>
              <w:bottom w:val="single" w:sz="6" w:space="0" w:color="auto"/>
              <w:right w:val="single" w:sz="6" w:space="0" w:color="auto"/>
            </w:tcBorders>
            <w:hideMark/>
          </w:tcPr>
          <w:p w14:paraId="4A4A2143"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Пол или потолок</w:t>
            </w:r>
          </w:p>
        </w:tc>
        <w:tc>
          <w:tcPr>
            <w:tcW w:w="2866" w:type="dxa"/>
            <w:tcBorders>
              <w:top w:val="single" w:sz="6" w:space="0" w:color="auto"/>
              <w:left w:val="single" w:sz="6" w:space="0" w:color="auto"/>
              <w:bottom w:val="single" w:sz="6" w:space="0" w:color="auto"/>
              <w:right w:val="single" w:sz="6" w:space="0" w:color="auto"/>
            </w:tcBorders>
            <w:hideMark/>
          </w:tcPr>
          <w:p w14:paraId="18EAEF9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0,4</w:t>
            </w:r>
          </w:p>
        </w:tc>
        <w:tc>
          <w:tcPr>
            <w:tcW w:w="2827" w:type="dxa"/>
            <w:tcBorders>
              <w:top w:val="single" w:sz="6" w:space="0" w:color="auto"/>
              <w:left w:val="single" w:sz="6" w:space="0" w:color="auto"/>
              <w:bottom w:val="single" w:sz="6" w:space="0" w:color="auto"/>
              <w:right w:val="single" w:sz="6" w:space="0" w:color="auto"/>
            </w:tcBorders>
            <w:hideMark/>
          </w:tcPr>
          <w:p w14:paraId="07F55A8E"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1,25</w:t>
            </w:r>
          </w:p>
        </w:tc>
      </w:tr>
      <w:tr w:rsidR="00BB34DB" w:rsidRPr="00BB34DB" w14:paraId="662E838B" w14:textId="77777777" w:rsidTr="00CC263C">
        <w:trPr>
          <w:trHeight w:val="302"/>
        </w:trPr>
        <w:tc>
          <w:tcPr>
            <w:tcW w:w="4018" w:type="dxa"/>
            <w:tcBorders>
              <w:top w:val="single" w:sz="6" w:space="0" w:color="auto"/>
              <w:left w:val="single" w:sz="6" w:space="0" w:color="auto"/>
              <w:bottom w:val="single" w:sz="6" w:space="0" w:color="auto"/>
              <w:right w:val="single" w:sz="6" w:space="0" w:color="auto"/>
            </w:tcBorders>
            <w:hideMark/>
          </w:tcPr>
          <w:p w14:paraId="0CD5B86F"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Небольшие поверхности (например, дверь) (1,6 ,</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 xml:space="preserve"> до 2 м)</w:t>
            </w:r>
            <w:r w:rsidRPr="00BB34DB">
              <w:rPr>
                <w:rFonts w:eastAsiaTheme="minorEastAsia"/>
                <w:color w:val="000000" w:themeColor="text1"/>
                <w:sz w:val="24"/>
                <w:szCs w:val="24"/>
                <w:vertAlign w:val="superscript"/>
              </w:rPr>
              <w:t>2</w:t>
            </w:r>
          </w:p>
        </w:tc>
        <w:tc>
          <w:tcPr>
            <w:tcW w:w="2866" w:type="dxa"/>
            <w:tcBorders>
              <w:top w:val="single" w:sz="6" w:space="0" w:color="auto"/>
              <w:left w:val="single" w:sz="6" w:space="0" w:color="auto"/>
              <w:bottom w:val="single" w:sz="6" w:space="0" w:color="auto"/>
              <w:right w:val="single" w:sz="6" w:space="0" w:color="auto"/>
            </w:tcBorders>
            <w:hideMark/>
          </w:tcPr>
          <w:p w14:paraId="7E112E19"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0,05</w:t>
            </w:r>
          </w:p>
        </w:tc>
        <w:tc>
          <w:tcPr>
            <w:tcW w:w="2827" w:type="dxa"/>
            <w:tcBorders>
              <w:top w:val="single" w:sz="6" w:space="0" w:color="auto"/>
              <w:left w:val="single" w:sz="6" w:space="0" w:color="auto"/>
              <w:bottom w:val="single" w:sz="6" w:space="0" w:color="auto"/>
              <w:right w:val="single" w:sz="6" w:space="0" w:color="auto"/>
            </w:tcBorders>
            <w:hideMark/>
          </w:tcPr>
          <w:p w14:paraId="742262A0"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10</w:t>
            </w:r>
          </w:p>
        </w:tc>
      </w:tr>
      <w:tr w:rsidR="001424E1" w:rsidRPr="00BB34DB" w14:paraId="151910D4" w14:textId="77777777" w:rsidTr="00CC263C">
        <w:trPr>
          <w:trHeight w:val="302"/>
        </w:trPr>
        <w:tc>
          <w:tcPr>
            <w:tcW w:w="4018" w:type="dxa"/>
            <w:tcBorders>
              <w:top w:val="single" w:sz="6" w:space="0" w:color="auto"/>
              <w:left w:val="single" w:sz="6" w:space="0" w:color="auto"/>
              <w:bottom w:val="single" w:sz="6" w:space="0" w:color="auto"/>
              <w:right w:val="single" w:sz="6" w:space="0" w:color="auto"/>
            </w:tcBorders>
            <w:hideMark/>
          </w:tcPr>
          <w:p w14:paraId="2179493C"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Очень маленькие поверхности (например, герметики)</w:t>
            </w:r>
          </w:p>
        </w:tc>
        <w:tc>
          <w:tcPr>
            <w:tcW w:w="2866" w:type="dxa"/>
            <w:tcBorders>
              <w:top w:val="single" w:sz="6" w:space="0" w:color="auto"/>
              <w:left w:val="single" w:sz="6" w:space="0" w:color="auto"/>
              <w:bottom w:val="single" w:sz="6" w:space="0" w:color="auto"/>
              <w:right w:val="single" w:sz="6" w:space="0" w:color="auto"/>
            </w:tcBorders>
            <w:hideMark/>
          </w:tcPr>
          <w:p w14:paraId="44FB3F30"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0,007</w:t>
            </w:r>
          </w:p>
        </w:tc>
        <w:tc>
          <w:tcPr>
            <w:tcW w:w="2827" w:type="dxa"/>
            <w:tcBorders>
              <w:top w:val="single" w:sz="6" w:space="0" w:color="auto"/>
              <w:left w:val="single" w:sz="6" w:space="0" w:color="auto"/>
              <w:bottom w:val="single" w:sz="6" w:space="0" w:color="auto"/>
              <w:right w:val="single" w:sz="6" w:space="0" w:color="auto"/>
            </w:tcBorders>
            <w:hideMark/>
          </w:tcPr>
          <w:p w14:paraId="75B3FDB5"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72</w:t>
            </w:r>
          </w:p>
        </w:tc>
      </w:tr>
    </w:tbl>
    <w:p w14:paraId="7DA74318" w14:textId="77777777" w:rsidR="001424E1" w:rsidRPr="00BB34DB" w:rsidRDefault="001424E1" w:rsidP="001424E1">
      <w:pPr>
        <w:jc w:val="both"/>
        <w:rPr>
          <w:rFonts w:eastAsiaTheme="minorEastAsia"/>
          <w:color w:val="000000" w:themeColor="text1"/>
          <w:sz w:val="24"/>
          <w:szCs w:val="24"/>
        </w:rPr>
      </w:pPr>
    </w:p>
    <w:p w14:paraId="14C5E4C2"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Соответствие может быть показано следующими двумя способами:</w:t>
      </w:r>
    </w:p>
    <w:p w14:paraId="06E5B5D4"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 представление протокола испытаний, выданного испытательной лабораторией, имеющей аккредитацию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17025, которая охватывает данный вид испытаний;</w:t>
      </w:r>
    </w:p>
    <w:p w14:paraId="357D4734"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 предъявление действительного свидетельства о соответствии любому нормативному акту или добровольной маркировке, включающей вышеуказанные (или более строгие) предельные значения (см. </w:t>
      </w:r>
      <w:hyperlink r:id="rId122" w:anchor="bookmark77" w:history="1">
        <w:r w:rsidRPr="00BB34DB">
          <w:rPr>
            <w:rStyle w:val="ac"/>
            <w:rFonts w:eastAsiaTheme="minorEastAsia"/>
            <w:color w:val="000000" w:themeColor="text1"/>
            <w:sz w:val="24"/>
            <w:szCs w:val="24"/>
            <w:u w:val="none"/>
          </w:rPr>
          <w:t xml:space="preserve">таблицу </w:t>
        </w:r>
        <w:r w:rsidRPr="00BB34DB">
          <w:rPr>
            <w:rStyle w:val="ac"/>
            <w:rFonts w:eastAsiaTheme="minorEastAsia"/>
            <w:color w:val="000000" w:themeColor="text1"/>
            <w:sz w:val="24"/>
            <w:szCs w:val="24"/>
            <w:u w:val="none"/>
            <w:lang w:val="en-US"/>
          </w:rPr>
          <w:t>D</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после 28 дней хранения в вентилируемой испытательной камере (или ранее).</w:t>
      </w:r>
    </w:p>
    <w:p w14:paraId="222170C8"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Оценка загрязнения воздуха в реальном помещении будет страдать от того, что, даже если это возможно в виде математического расчета, в реальной жизни определенная однажды величина выбросов будет значительно отличаться таким возможным образом:</w:t>
      </w:r>
    </w:p>
    <w:p w14:paraId="77F068CB"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 с течением времени, с высоким снижением эмиссии в течение первых дней и недель (предполагается, что тестирование после 28 дней хранения в вентилируемой испытательной камере указывает на стабильную долгосрочную эмиссию);</w:t>
      </w:r>
    </w:p>
    <w:p w14:paraId="5CF1202A"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 над производственными партиями;</w:t>
      </w:r>
    </w:p>
    <w:p w14:paraId="296BE52B"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 с перепадами и изменениями температуры и относительной влажности во время установки изделия и во время эксплуатации здания.</w:t>
      </w:r>
    </w:p>
    <w:p w14:paraId="2B436A67" w14:textId="16FB1717" w:rsidR="001424E1" w:rsidRPr="00BB34DB" w:rsidRDefault="00934F92" w:rsidP="00934F92">
      <w:pPr>
        <w:ind w:firstLine="567"/>
        <w:jc w:val="both"/>
        <w:rPr>
          <w:rFonts w:eastAsiaTheme="minorEastAsia"/>
          <w:color w:val="000000" w:themeColor="text1"/>
          <w:sz w:val="24"/>
          <w:szCs w:val="24"/>
        </w:rPr>
      </w:pPr>
      <w:r>
        <w:rPr>
          <w:rFonts w:eastAsiaTheme="minorEastAsia"/>
          <w:color w:val="000000" w:themeColor="text1"/>
          <w:sz w:val="24"/>
          <w:szCs w:val="24"/>
        </w:rPr>
        <w:t>В</w:t>
      </w:r>
      <w:r w:rsidR="001424E1" w:rsidRPr="00BB34DB">
        <w:rPr>
          <w:rFonts w:eastAsiaTheme="minorEastAsia"/>
          <w:color w:val="000000" w:themeColor="text1"/>
          <w:sz w:val="24"/>
          <w:szCs w:val="24"/>
        </w:rPr>
        <w:t xml:space="preserve">ыбор продуктов с низким или очень низким уровнем выбросов помогает достичь хорошего качества воздуха в помещении только за счет отказа от продуктов с более высоким уровнем выбросов. Проектирование качества воздуха именно на основе данных о выбросах не является реалистичным вариантом по вышеуказанным причинам. </w:t>
      </w:r>
      <w:r>
        <w:rPr>
          <w:rFonts w:eastAsiaTheme="minorEastAsia"/>
          <w:color w:val="000000" w:themeColor="text1"/>
          <w:sz w:val="24"/>
          <w:szCs w:val="24"/>
        </w:rPr>
        <w:t>Е</w:t>
      </w:r>
      <w:r w:rsidR="001424E1" w:rsidRPr="00BB34DB">
        <w:rPr>
          <w:rFonts w:eastAsiaTheme="minorEastAsia"/>
          <w:color w:val="000000" w:themeColor="text1"/>
          <w:sz w:val="24"/>
          <w:szCs w:val="24"/>
        </w:rPr>
        <w:t>сли такая оценка предусмотрена, то при расчете используется перекрестное умножение (</w:t>
      </w:r>
      <w:r>
        <w:rPr>
          <w:rFonts w:eastAsiaTheme="minorEastAsia"/>
          <w:color w:val="000000" w:themeColor="text1"/>
          <w:sz w:val="24"/>
          <w:szCs w:val="24"/>
        </w:rPr>
        <w:t>«</w:t>
      </w:r>
      <w:r w:rsidR="001424E1" w:rsidRPr="00BB34DB">
        <w:rPr>
          <w:rFonts w:eastAsiaTheme="minorEastAsia"/>
          <w:color w:val="000000" w:themeColor="text1"/>
          <w:sz w:val="24"/>
          <w:szCs w:val="24"/>
        </w:rPr>
        <w:t>правило трех</w:t>
      </w:r>
      <w:r>
        <w:rPr>
          <w:rFonts w:eastAsiaTheme="minorEastAsia"/>
          <w:color w:val="000000" w:themeColor="text1"/>
          <w:sz w:val="24"/>
          <w:szCs w:val="24"/>
        </w:rPr>
        <w:t>»</w:t>
      </w:r>
      <w:r w:rsidR="001424E1" w:rsidRPr="00BB34DB">
        <w:rPr>
          <w:rFonts w:eastAsiaTheme="minorEastAsia"/>
          <w:color w:val="000000" w:themeColor="text1"/>
          <w:sz w:val="24"/>
          <w:szCs w:val="24"/>
        </w:rPr>
        <w:t>):</w:t>
      </w:r>
    </w:p>
    <w:p w14:paraId="5455CBB5" w14:textId="552753C2" w:rsidR="001424E1" w:rsidRPr="00934F92" w:rsidRDefault="00934F92" w:rsidP="00934F92">
      <w:pPr>
        <w:ind w:firstLine="567"/>
        <w:jc w:val="both"/>
        <w:rPr>
          <w:rFonts w:eastAsiaTheme="minorEastAsia"/>
          <w:color w:val="000000" w:themeColor="text1"/>
          <w:sz w:val="24"/>
          <w:szCs w:val="24"/>
          <w:lang w:val="en-US"/>
        </w:rPr>
      </w:pPr>
      <w:r w:rsidRPr="000E6167">
        <w:rPr>
          <w:rFonts w:eastAsiaTheme="minorEastAsia"/>
          <w:i/>
          <w:iCs/>
          <w:smallCaps/>
          <w:color w:val="000000" w:themeColor="text1"/>
          <w:sz w:val="24"/>
          <w:szCs w:val="24"/>
          <w:lang w:val="en-US"/>
        </w:rPr>
        <w:t xml:space="preserve">                                                       </w:t>
      </w:r>
      <w:r>
        <w:rPr>
          <w:rFonts w:eastAsiaTheme="minorEastAsia"/>
          <w:i/>
          <w:iCs/>
          <w:smallCaps/>
          <w:color w:val="000000" w:themeColor="text1"/>
          <w:sz w:val="24"/>
          <w:szCs w:val="24"/>
        </w:rPr>
        <w:t>С</w:t>
      </w:r>
      <w:r w:rsidRPr="00934F92">
        <w:rPr>
          <w:rFonts w:eastAsiaTheme="minorEastAsia"/>
          <w:smallCaps/>
          <w:color w:val="000000" w:themeColor="text1"/>
          <w:sz w:val="24"/>
          <w:szCs w:val="24"/>
          <w:vertAlign w:val="subscript"/>
          <w:lang w:val="en-US"/>
        </w:rPr>
        <w:t>B</w:t>
      </w:r>
      <w:r w:rsidRPr="00934F92">
        <w:rPr>
          <w:rFonts w:eastAsiaTheme="minorEastAsia"/>
          <w:smallCaps/>
          <w:color w:val="000000" w:themeColor="text1"/>
          <w:sz w:val="24"/>
          <w:szCs w:val="24"/>
          <w:lang w:val="en-US"/>
        </w:rPr>
        <w:t xml:space="preserve"> = </w:t>
      </w:r>
      <w:r>
        <w:rPr>
          <w:rFonts w:eastAsiaTheme="minorEastAsia"/>
          <w:i/>
          <w:iCs/>
          <w:smallCaps/>
          <w:color w:val="000000" w:themeColor="text1"/>
          <w:sz w:val="24"/>
          <w:szCs w:val="24"/>
          <w:lang w:val="en-US"/>
        </w:rPr>
        <w:t>C</w:t>
      </w:r>
      <w:r w:rsidRPr="00934F92">
        <w:rPr>
          <w:rFonts w:eastAsiaTheme="minorEastAsia"/>
          <w:smallCaps/>
          <w:color w:val="000000" w:themeColor="text1"/>
          <w:sz w:val="24"/>
          <w:szCs w:val="24"/>
          <w:vertAlign w:val="subscript"/>
          <w:lang w:val="en-US"/>
        </w:rPr>
        <w:t>R</w:t>
      </w:r>
      <w:r w:rsidRPr="00934F92">
        <w:rPr>
          <w:rFonts w:eastAsiaTheme="minorEastAsia"/>
          <w:smallCaps/>
          <w:color w:val="000000" w:themeColor="text1"/>
          <w:sz w:val="24"/>
          <w:szCs w:val="24"/>
          <w:lang w:val="en-US"/>
        </w:rPr>
        <w:t xml:space="preserve"> </w:t>
      </w:r>
      <w:r>
        <w:rPr>
          <w:rFonts w:eastAsiaTheme="minorEastAsia"/>
          <w:smallCaps/>
          <w:color w:val="000000" w:themeColor="text1"/>
          <w:sz w:val="24"/>
          <w:szCs w:val="24"/>
          <w:lang w:val="en-US"/>
        </w:rPr>
        <w:sym w:font="Symbol" w:char="F0D7"/>
      </w:r>
      <w:r w:rsidRPr="00934F92">
        <w:rPr>
          <w:rFonts w:eastAsiaTheme="minorEastAsia"/>
          <w:smallCaps/>
          <w:color w:val="000000" w:themeColor="text1"/>
          <w:sz w:val="24"/>
          <w:szCs w:val="24"/>
          <w:lang w:val="en-US"/>
        </w:rPr>
        <w:t xml:space="preserve"> </w:t>
      </w:r>
      <w:r>
        <w:rPr>
          <w:rFonts w:eastAsiaTheme="minorEastAsia"/>
          <w:i/>
          <w:iCs/>
          <w:smallCaps/>
          <w:color w:val="000000" w:themeColor="text1"/>
          <w:sz w:val="24"/>
          <w:szCs w:val="24"/>
          <w:lang w:val="en-US"/>
        </w:rPr>
        <w:t>L</w:t>
      </w:r>
      <w:r w:rsidRPr="00934F92">
        <w:rPr>
          <w:rFonts w:eastAsiaTheme="minorEastAsia"/>
          <w:smallCaps/>
          <w:color w:val="000000" w:themeColor="text1"/>
          <w:sz w:val="24"/>
          <w:szCs w:val="24"/>
          <w:vertAlign w:val="subscript"/>
          <w:lang w:val="en-US"/>
        </w:rPr>
        <w:t>AB</w:t>
      </w:r>
      <w:r>
        <w:rPr>
          <w:rFonts w:eastAsiaTheme="minorEastAsia"/>
          <w:smallCaps/>
          <w:color w:val="000000" w:themeColor="text1"/>
          <w:sz w:val="24"/>
          <w:szCs w:val="24"/>
          <w:lang w:val="en-US"/>
        </w:rPr>
        <w:t>/</w:t>
      </w:r>
      <w:r>
        <w:rPr>
          <w:rFonts w:eastAsiaTheme="minorEastAsia"/>
          <w:i/>
          <w:iCs/>
          <w:smallCaps/>
          <w:color w:val="000000" w:themeColor="text1"/>
          <w:sz w:val="24"/>
          <w:szCs w:val="24"/>
          <w:lang w:val="en-US"/>
        </w:rPr>
        <w:t>L</w:t>
      </w:r>
      <w:r w:rsidRPr="00934F92">
        <w:rPr>
          <w:rFonts w:eastAsiaTheme="minorEastAsia"/>
          <w:smallCaps/>
          <w:color w:val="000000" w:themeColor="text1"/>
          <w:sz w:val="24"/>
          <w:szCs w:val="24"/>
          <w:vertAlign w:val="subscript"/>
          <w:lang w:val="en-US"/>
        </w:rPr>
        <w:t>AR</w:t>
      </w:r>
      <w:r>
        <w:rPr>
          <w:rFonts w:eastAsiaTheme="minorEastAsia"/>
          <w:smallCaps/>
          <w:color w:val="000000" w:themeColor="text1"/>
          <w:sz w:val="24"/>
          <w:szCs w:val="24"/>
          <w:lang w:val="en-US"/>
        </w:rPr>
        <w:t xml:space="preserve"> </w:t>
      </w:r>
      <w:r>
        <w:rPr>
          <w:rFonts w:eastAsiaTheme="minorEastAsia"/>
          <w:smallCaps/>
          <w:color w:val="000000" w:themeColor="text1"/>
          <w:sz w:val="24"/>
          <w:szCs w:val="24"/>
          <w:lang w:val="en-US"/>
        </w:rPr>
        <w:sym w:font="Symbol" w:char="F0D7"/>
      </w:r>
      <w:r>
        <w:rPr>
          <w:rFonts w:eastAsiaTheme="minorEastAsia"/>
          <w:smallCaps/>
          <w:color w:val="000000" w:themeColor="text1"/>
          <w:sz w:val="24"/>
          <w:szCs w:val="24"/>
          <w:lang w:val="en-US"/>
        </w:rPr>
        <w:t xml:space="preserve"> </w:t>
      </w:r>
      <w:r>
        <w:rPr>
          <w:rFonts w:eastAsiaTheme="minorEastAsia"/>
          <w:i/>
          <w:iCs/>
          <w:smallCaps/>
          <w:color w:val="000000" w:themeColor="text1"/>
          <w:sz w:val="24"/>
          <w:szCs w:val="24"/>
          <w:lang w:val="en-US"/>
        </w:rPr>
        <w:t>A</w:t>
      </w:r>
      <w:r w:rsidRPr="00934F92">
        <w:rPr>
          <w:rFonts w:eastAsiaTheme="minorEastAsia"/>
          <w:i/>
          <w:iCs/>
          <w:smallCaps/>
          <w:color w:val="000000" w:themeColor="text1"/>
          <w:sz w:val="24"/>
          <w:szCs w:val="24"/>
          <w:lang w:val="en-US"/>
        </w:rPr>
        <w:t>C</w:t>
      </w:r>
      <w:r w:rsidRPr="00934F92">
        <w:rPr>
          <w:rFonts w:eastAsiaTheme="minorEastAsia"/>
          <w:smallCaps/>
          <w:color w:val="000000" w:themeColor="text1"/>
          <w:sz w:val="24"/>
          <w:szCs w:val="24"/>
          <w:vertAlign w:val="subscript"/>
          <w:lang w:val="en-US"/>
        </w:rPr>
        <w:t>R</w:t>
      </w:r>
      <w:r>
        <w:rPr>
          <w:rFonts w:eastAsiaTheme="minorEastAsia"/>
          <w:smallCaps/>
          <w:color w:val="000000" w:themeColor="text1"/>
          <w:sz w:val="24"/>
          <w:szCs w:val="24"/>
          <w:lang w:val="en-US"/>
        </w:rPr>
        <w:t>/</w:t>
      </w:r>
      <w:r>
        <w:rPr>
          <w:rFonts w:eastAsiaTheme="minorEastAsia"/>
          <w:i/>
          <w:iCs/>
          <w:smallCaps/>
          <w:color w:val="000000" w:themeColor="text1"/>
          <w:sz w:val="24"/>
          <w:szCs w:val="24"/>
          <w:lang w:val="en-US"/>
        </w:rPr>
        <w:t>AC</w:t>
      </w:r>
      <w:r w:rsidRPr="00934F92">
        <w:rPr>
          <w:rFonts w:eastAsiaTheme="minorEastAsia"/>
          <w:smallCaps/>
          <w:color w:val="000000" w:themeColor="text1"/>
          <w:sz w:val="24"/>
          <w:szCs w:val="24"/>
          <w:vertAlign w:val="subscript"/>
          <w:lang w:val="en-US"/>
        </w:rPr>
        <w:t>B</w:t>
      </w:r>
      <w:r w:rsidR="000E6167" w:rsidRPr="000E6167">
        <w:rPr>
          <w:rFonts w:eastAsiaTheme="minorEastAsia"/>
          <w:smallCaps/>
          <w:color w:val="000000" w:themeColor="text1"/>
          <w:sz w:val="24"/>
          <w:szCs w:val="24"/>
          <w:lang w:val="en-US"/>
        </w:rPr>
        <w:t>,</w:t>
      </w:r>
      <w:r w:rsidR="001424E1" w:rsidRPr="00934F92">
        <w:rPr>
          <w:rFonts w:eastAsiaTheme="minorEastAsia"/>
          <w:i/>
          <w:iCs/>
          <w:smallCaps/>
          <w:color w:val="000000" w:themeColor="text1"/>
          <w:sz w:val="24"/>
          <w:szCs w:val="24"/>
          <w:lang w:val="en-US"/>
        </w:rPr>
        <w:tab/>
      </w:r>
      <w:r w:rsidR="001424E1" w:rsidRPr="00934F92">
        <w:rPr>
          <w:rFonts w:eastAsiaTheme="minorEastAsia"/>
          <w:i/>
          <w:iCs/>
          <w:smallCaps/>
          <w:color w:val="000000" w:themeColor="text1"/>
          <w:sz w:val="24"/>
          <w:szCs w:val="24"/>
          <w:lang w:val="en-US"/>
        </w:rPr>
        <w:tab/>
      </w:r>
      <w:r w:rsidR="001424E1" w:rsidRPr="00934F92">
        <w:rPr>
          <w:rFonts w:eastAsiaTheme="minorEastAsia"/>
          <w:i/>
          <w:iCs/>
          <w:smallCaps/>
          <w:color w:val="000000" w:themeColor="text1"/>
          <w:sz w:val="24"/>
          <w:szCs w:val="24"/>
          <w:lang w:val="en-US"/>
        </w:rPr>
        <w:tab/>
      </w:r>
      <w:r>
        <w:rPr>
          <w:rFonts w:eastAsiaTheme="minorEastAsia"/>
          <w:i/>
          <w:iCs/>
          <w:smallCaps/>
          <w:color w:val="000000" w:themeColor="text1"/>
          <w:sz w:val="24"/>
          <w:szCs w:val="24"/>
          <w:lang w:val="en-US"/>
        </w:rPr>
        <w:t xml:space="preserve">                    </w:t>
      </w:r>
      <w:r w:rsidR="001424E1" w:rsidRPr="00934F92">
        <w:rPr>
          <w:rFonts w:eastAsiaTheme="minorEastAsia"/>
          <w:i/>
          <w:iCs/>
          <w:smallCaps/>
          <w:color w:val="000000" w:themeColor="text1"/>
          <w:sz w:val="24"/>
          <w:szCs w:val="24"/>
          <w:lang w:val="en-US"/>
        </w:rPr>
        <w:t xml:space="preserve"> </w:t>
      </w:r>
      <w:r w:rsidR="001424E1" w:rsidRPr="00934F92">
        <w:rPr>
          <w:rFonts w:eastAsiaTheme="minorEastAsia"/>
          <w:color w:val="000000" w:themeColor="text1"/>
          <w:sz w:val="24"/>
          <w:szCs w:val="24"/>
          <w:lang w:val="en-US"/>
        </w:rPr>
        <w:t>(</w:t>
      </w:r>
      <w:r w:rsidR="001424E1" w:rsidRPr="00BB34DB">
        <w:rPr>
          <w:rFonts w:eastAsiaTheme="minorEastAsia"/>
          <w:color w:val="000000" w:themeColor="text1"/>
          <w:sz w:val="24"/>
          <w:szCs w:val="24"/>
          <w:lang w:val="en-US"/>
        </w:rPr>
        <w:t>D</w:t>
      </w:r>
      <w:r w:rsidR="001424E1" w:rsidRPr="00934F92">
        <w:rPr>
          <w:rFonts w:eastAsiaTheme="minorEastAsia"/>
          <w:color w:val="000000" w:themeColor="text1"/>
          <w:sz w:val="24"/>
          <w:szCs w:val="24"/>
          <w:lang w:val="en-US"/>
        </w:rPr>
        <w:t xml:space="preserve">.1) </w:t>
      </w:r>
    </w:p>
    <w:p w14:paraId="7A74B3DF" w14:textId="559467D3"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где</w:t>
      </w:r>
    </w:p>
    <w:p w14:paraId="6A255909" w14:textId="2C47730C" w:rsidR="001424E1" w:rsidRPr="00BB34DB" w:rsidRDefault="00934F92" w:rsidP="00934F92">
      <w:pPr>
        <w:ind w:firstLine="567"/>
        <w:jc w:val="both"/>
        <w:rPr>
          <w:rFonts w:eastAsiaTheme="minorEastAsia"/>
          <w:color w:val="000000" w:themeColor="text1"/>
          <w:sz w:val="24"/>
          <w:szCs w:val="24"/>
        </w:rPr>
      </w:pPr>
      <w:r>
        <w:rPr>
          <w:rFonts w:eastAsiaTheme="minorEastAsia"/>
          <w:i/>
          <w:iCs/>
          <w:smallCaps/>
          <w:color w:val="000000" w:themeColor="text1"/>
          <w:sz w:val="24"/>
          <w:szCs w:val="24"/>
        </w:rPr>
        <w:t>С</w:t>
      </w:r>
      <w:r w:rsidRPr="00934F92">
        <w:rPr>
          <w:rFonts w:eastAsiaTheme="minorEastAsia"/>
          <w:smallCaps/>
          <w:color w:val="000000" w:themeColor="text1"/>
          <w:sz w:val="24"/>
          <w:szCs w:val="24"/>
          <w:vertAlign w:val="subscript"/>
          <w:lang w:val="en-US"/>
        </w:rPr>
        <w:t>B</w:t>
      </w:r>
      <w:r w:rsidR="001424E1" w:rsidRPr="00BB34DB">
        <w:rPr>
          <w:rFonts w:eastAsiaTheme="minorEastAsia"/>
          <w:smallCaps/>
          <w:color w:val="000000" w:themeColor="text1"/>
          <w:sz w:val="24"/>
          <w:szCs w:val="24"/>
        </w:rPr>
        <w:t xml:space="preserve"> </w:t>
      </w:r>
      <w:r w:rsidR="001424E1" w:rsidRPr="00BB34DB">
        <w:rPr>
          <w:rFonts w:eastAsiaTheme="minorEastAsia"/>
          <w:color w:val="000000" w:themeColor="text1"/>
          <w:sz w:val="24"/>
          <w:szCs w:val="24"/>
        </w:rPr>
        <w:t xml:space="preserve">- массовая концентрация соединения </w:t>
      </w:r>
      <w:r w:rsidR="001424E1" w:rsidRPr="00BB34DB">
        <w:rPr>
          <w:rFonts w:eastAsiaTheme="minorEastAsia"/>
          <w:color w:val="000000" w:themeColor="text1"/>
          <w:sz w:val="24"/>
          <w:szCs w:val="24"/>
          <w:lang w:val="en-US"/>
        </w:rPr>
        <w:t>a</w:t>
      </w:r>
      <w:r w:rsidR="001424E1" w:rsidRPr="00BB34DB">
        <w:rPr>
          <w:rFonts w:eastAsiaTheme="minorEastAsia"/>
          <w:color w:val="000000" w:themeColor="text1"/>
          <w:sz w:val="24"/>
          <w:szCs w:val="24"/>
        </w:rPr>
        <w:t xml:space="preserve"> в воздухе фактического здания, в мкг/м</w:t>
      </w:r>
      <w:r w:rsidR="001424E1" w:rsidRPr="00BB34DB">
        <w:rPr>
          <w:rFonts w:eastAsiaTheme="minorEastAsia"/>
          <w:color w:val="000000" w:themeColor="text1"/>
          <w:sz w:val="24"/>
          <w:szCs w:val="24"/>
          <w:vertAlign w:val="superscript"/>
        </w:rPr>
        <w:t>3</w:t>
      </w:r>
      <w:r w:rsidR="001424E1" w:rsidRPr="00BB34DB">
        <w:rPr>
          <w:rFonts w:eastAsiaTheme="minorEastAsia"/>
          <w:color w:val="000000" w:themeColor="text1"/>
          <w:sz w:val="24"/>
          <w:szCs w:val="24"/>
        </w:rPr>
        <w:t>;</w:t>
      </w:r>
    </w:p>
    <w:p w14:paraId="35D5A52F" w14:textId="6BA39967" w:rsidR="001424E1" w:rsidRPr="00BB34DB" w:rsidRDefault="00934F92" w:rsidP="00934F92">
      <w:pPr>
        <w:ind w:firstLine="567"/>
        <w:jc w:val="both"/>
        <w:rPr>
          <w:rFonts w:eastAsiaTheme="minorEastAsia"/>
          <w:color w:val="000000" w:themeColor="text1"/>
          <w:sz w:val="24"/>
          <w:szCs w:val="24"/>
        </w:rPr>
      </w:pPr>
      <w:r>
        <w:rPr>
          <w:rFonts w:eastAsiaTheme="minorEastAsia"/>
          <w:i/>
          <w:iCs/>
          <w:smallCaps/>
          <w:color w:val="000000" w:themeColor="text1"/>
          <w:sz w:val="24"/>
          <w:szCs w:val="24"/>
          <w:lang w:val="en-US"/>
        </w:rPr>
        <w:t>C</w:t>
      </w:r>
      <w:r w:rsidRPr="00934F92">
        <w:rPr>
          <w:rFonts w:eastAsiaTheme="minorEastAsia"/>
          <w:smallCaps/>
          <w:color w:val="000000" w:themeColor="text1"/>
          <w:sz w:val="24"/>
          <w:szCs w:val="24"/>
          <w:vertAlign w:val="subscript"/>
          <w:lang w:val="en-US"/>
        </w:rPr>
        <w:t>R</w:t>
      </w:r>
      <w:r w:rsidR="001424E1" w:rsidRPr="00BB34DB">
        <w:rPr>
          <w:rFonts w:eastAsiaTheme="minorEastAsia"/>
          <w:smallCaps/>
          <w:color w:val="000000" w:themeColor="text1"/>
          <w:sz w:val="24"/>
          <w:szCs w:val="24"/>
        </w:rPr>
        <w:t xml:space="preserve"> </w:t>
      </w:r>
      <w:r w:rsidR="001424E1" w:rsidRPr="00BB34DB">
        <w:rPr>
          <w:rFonts w:eastAsiaTheme="minorEastAsia"/>
          <w:color w:val="000000" w:themeColor="text1"/>
          <w:sz w:val="24"/>
          <w:szCs w:val="24"/>
        </w:rPr>
        <w:t xml:space="preserve">- массовая концентрация соединения </w:t>
      </w:r>
      <w:r w:rsidR="001424E1" w:rsidRPr="00BB34DB">
        <w:rPr>
          <w:rFonts w:eastAsiaTheme="minorEastAsia"/>
          <w:color w:val="000000" w:themeColor="text1"/>
          <w:sz w:val="24"/>
          <w:szCs w:val="24"/>
          <w:lang w:val="en-US"/>
        </w:rPr>
        <w:t>a</w:t>
      </w:r>
      <w:r w:rsidR="001424E1" w:rsidRPr="00BB34DB">
        <w:rPr>
          <w:rFonts w:eastAsiaTheme="minorEastAsia"/>
          <w:color w:val="000000" w:themeColor="text1"/>
          <w:sz w:val="24"/>
          <w:szCs w:val="24"/>
        </w:rPr>
        <w:t xml:space="preserve"> в воздухе контрольного помещения, в мкг/м</w:t>
      </w:r>
      <w:r w:rsidR="001424E1" w:rsidRPr="00BB34DB">
        <w:rPr>
          <w:rFonts w:eastAsiaTheme="minorEastAsia"/>
          <w:color w:val="000000" w:themeColor="text1"/>
          <w:sz w:val="24"/>
          <w:szCs w:val="24"/>
          <w:vertAlign w:val="superscript"/>
        </w:rPr>
        <w:t>3</w:t>
      </w:r>
      <w:r w:rsidR="001424E1" w:rsidRPr="00BB34DB">
        <w:rPr>
          <w:rFonts w:eastAsiaTheme="minorEastAsia"/>
          <w:color w:val="000000" w:themeColor="text1"/>
          <w:sz w:val="24"/>
          <w:szCs w:val="24"/>
        </w:rPr>
        <w:t>;</w:t>
      </w:r>
    </w:p>
    <w:p w14:paraId="602EB9AA"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i/>
          <w:smallCaps/>
          <w:color w:val="000000" w:themeColor="text1"/>
          <w:sz w:val="24"/>
          <w:szCs w:val="24"/>
          <w:lang w:val="en-US"/>
        </w:rPr>
        <w:t>L</w:t>
      </w:r>
      <w:r w:rsidRPr="00BB34DB">
        <w:rPr>
          <w:rFonts w:eastAsiaTheme="minorEastAsia"/>
          <w:smallCaps/>
          <w:color w:val="000000" w:themeColor="text1"/>
          <w:sz w:val="24"/>
          <w:szCs w:val="24"/>
          <w:vertAlign w:val="subscript"/>
          <w:lang w:val="en-US"/>
        </w:rPr>
        <w:t>ab</w:t>
      </w:r>
      <w:r w:rsidRPr="00BB34DB">
        <w:rPr>
          <w:rFonts w:eastAsiaTheme="minorEastAsia"/>
          <w:smallCaps/>
          <w:color w:val="000000" w:themeColor="text1"/>
          <w:sz w:val="24"/>
          <w:szCs w:val="24"/>
        </w:rPr>
        <w:t xml:space="preserve"> </w:t>
      </w:r>
      <w:r w:rsidRPr="00BB34DB">
        <w:rPr>
          <w:rFonts w:eastAsiaTheme="minorEastAsia"/>
          <w:color w:val="000000" w:themeColor="text1"/>
          <w:sz w:val="24"/>
          <w:szCs w:val="24"/>
        </w:rPr>
        <w:t>- коэффициент нагрузки в реальном здании, в квадратных метрах образца на кубический метр эталонного помещения;</w:t>
      </w:r>
    </w:p>
    <w:p w14:paraId="7B95946F"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i/>
          <w:smallCaps/>
          <w:color w:val="000000" w:themeColor="text1"/>
          <w:sz w:val="24"/>
          <w:szCs w:val="24"/>
          <w:lang w:val="en-US"/>
        </w:rPr>
        <w:t>L</w:t>
      </w:r>
      <w:r w:rsidRPr="00BB34DB">
        <w:rPr>
          <w:rFonts w:eastAsiaTheme="minorEastAsia"/>
          <w:smallCaps/>
          <w:color w:val="000000" w:themeColor="text1"/>
          <w:sz w:val="24"/>
          <w:szCs w:val="24"/>
          <w:vertAlign w:val="subscript"/>
          <w:lang w:val="en-US"/>
        </w:rPr>
        <w:t>ar</w:t>
      </w:r>
      <w:r w:rsidRPr="00BB34DB">
        <w:rPr>
          <w:rFonts w:eastAsiaTheme="minorEastAsia"/>
          <w:smallCaps/>
          <w:color w:val="000000" w:themeColor="text1"/>
          <w:sz w:val="24"/>
          <w:szCs w:val="24"/>
        </w:rPr>
        <w:t xml:space="preserve"> </w:t>
      </w:r>
      <w:r w:rsidRPr="00BB34DB">
        <w:rPr>
          <w:rFonts w:eastAsiaTheme="minorEastAsia"/>
          <w:color w:val="000000" w:themeColor="text1"/>
          <w:sz w:val="24"/>
          <w:szCs w:val="24"/>
        </w:rPr>
        <w:t>- коэффициент нагрузки в эталонном помещении, в квадратных метрах образца на кубический метр эталонного помещения;</w:t>
      </w:r>
    </w:p>
    <w:p w14:paraId="346C52D2" w14:textId="77777777" w:rsidR="001424E1" w:rsidRPr="00BB34DB" w:rsidRDefault="001424E1" w:rsidP="00934F92">
      <w:pPr>
        <w:ind w:firstLine="567"/>
        <w:jc w:val="both"/>
        <w:rPr>
          <w:rFonts w:eastAsiaTheme="minorEastAsia"/>
          <w:smallCaps/>
          <w:color w:val="000000" w:themeColor="text1"/>
          <w:sz w:val="24"/>
          <w:szCs w:val="24"/>
        </w:rPr>
      </w:pPr>
      <w:r w:rsidRPr="00BB34DB">
        <w:rPr>
          <w:rFonts w:eastAsiaTheme="minorEastAsia"/>
          <w:i/>
          <w:smallCaps/>
          <w:color w:val="000000" w:themeColor="text1"/>
          <w:sz w:val="24"/>
          <w:szCs w:val="24"/>
          <w:lang w:val="en-US"/>
        </w:rPr>
        <w:t>AC</w:t>
      </w:r>
      <w:r w:rsidRPr="00BB34DB">
        <w:rPr>
          <w:rFonts w:eastAsiaTheme="minorEastAsia"/>
          <w:smallCaps/>
          <w:color w:val="000000" w:themeColor="text1"/>
          <w:sz w:val="24"/>
          <w:szCs w:val="24"/>
          <w:vertAlign w:val="subscript"/>
          <w:lang w:val="en-US"/>
        </w:rPr>
        <w:t>r</w:t>
      </w:r>
      <w:r w:rsidRPr="00BB34DB">
        <w:rPr>
          <w:rFonts w:eastAsiaTheme="minorEastAsia"/>
          <w:smallCaps/>
          <w:color w:val="000000" w:themeColor="text1"/>
          <w:sz w:val="24"/>
          <w:szCs w:val="24"/>
        </w:rPr>
        <w:t xml:space="preserve"> </w:t>
      </w:r>
      <w:r w:rsidRPr="00BB34DB">
        <w:rPr>
          <w:rFonts w:eastAsiaTheme="minorEastAsia"/>
          <w:color w:val="000000" w:themeColor="text1"/>
          <w:sz w:val="24"/>
          <w:szCs w:val="24"/>
        </w:rPr>
        <w:t>- часовой расход воздуха в эталонном помещении, в ч</w:t>
      </w:r>
      <w:r w:rsidRPr="00BB34DB">
        <w:rPr>
          <w:rFonts w:eastAsiaTheme="minorEastAsia"/>
          <w:color w:val="000000" w:themeColor="text1"/>
          <w:sz w:val="24"/>
          <w:szCs w:val="24"/>
          <w:vertAlign w:val="superscript"/>
        </w:rPr>
        <w:t>-1</w:t>
      </w:r>
      <w:r w:rsidRPr="00BB34DB">
        <w:rPr>
          <w:rFonts w:eastAsiaTheme="minorEastAsia"/>
          <w:smallCaps/>
          <w:color w:val="000000" w:themeColor="text1"/>
          <w:sz w:val="24"/>
          <w:szCs w:val="24"/>
        </w:rPr>
        <w:t xml:space="preserve">; </w:t>
      </w:r>
    </w:p>
    <w:p w14:paraId="3AB21CBA"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i/>
          <w:smallCaps/>
          <w:color w:val="000000" w:themeColor="text1"/>
          <w:sz w:val="24"/>
          <w:szCs w:val="24"/>
          <w:lang w:val="en-US"/>
        </w:rPr>
        <w:t>AC</w:t>
      </w:r>
      <w:r w:rsidRPr="00BB34DB">
        <w:rPr>
          <w:rFonts w:eastAsiaTheme="minorEastAsia"/>
          <w:smallCaps/>
          <w:color w:val="000000" w:themeColor="text1"/>
          <w:sz w:val="24"/>
          <w:szCs w:val="24"/>
          <w:vertAlign w:val="subscript"/>
          <w:lang w:val="en-US"/>
        </w:rPr>
        <w:t>b</w:t>
      </w:r>
      <w:r w:rsidRPr="00BB34DB">
        <w:rPr>
          <w:rFonts w:eastAsiaTheme="minorEastAsia"/>
          <w:smallCaps/>
          <w:color w:val="000000" w:themeColor="text1"/>
          <w:sz w:val="24"/>
          <w:szCs w:val="24"/>
        </w:rPr>
        <w:t xml:space="preserve"> </w:t>
      </w:r>
      <w:r w:rsidRPr="00BB34DB">
        <w:rPr>
          <w:rFonts w:eastAsiaTheme="minorEastAsia"/>
          <w:color w:val="000000" w:themeColor="text1"/>
          <w:sz w:val="24"/>
          <w:szCs w:val="24"/>
        </w:rPr>
        <w:t>- часовой расход воздуха в реальном здании, в ч</w:t>
      </w:r>
      <w:r w:rsidRPr="00BB34DB">
        <w:rPr>
          <w:rFonts w:eastAsiaTheme="minorEastAsia"/>
          <w:color w:val="000000" w:themeColor="text1"/>
          <w:sz w:val="24"/>
          <w:szCs w:val="24"/>
          <w:vertAlign w:val="superscript"/>
        </w:rPr>
        <w:t>-1</w:t>
      </w:r>
      <w:r w:rsidRPr="00BB34DB">
        <w:rPr>
          <w:rFonts w:eastAsiaTheme="minorEastAsia"/>
          <w:color w:val="000000" w:themeColor="text1"/>
          <w:sz w:val="24"/>
          <w:szCs w:val="24"/>
        </w:rPr>
        <w:t xml:space="preserve">. </w:t>
      </w:r>
    </w:p>
    <w:p w14:paraId="5E04EEA0" w14:textId="12A12609" w:rsidR="001424E1" w:rsidRPr="00BB34DB" w:rsidRDefault="00934F92" w:rsidP="00934F92">
      <w:pPr>
        <w:ind w:firstLine="567"/>
        <w:jc w:val="both"/>
        <w:rPr>
          <w:rFonts w:eastAsiaTheme="minorEastAsia"/>
          <w:color w:val="000000" w:themeColor="text1"/>
          <w:sz w:val="24"/>
          <w:szCs w:val="24"/>
        </w:rPr>
      </w:pPr>
      <w:r>
        <w:rPr>
          <w:rFonts w:eastAsiaTheme="minorEastAsia"/>
          <w:color w:val="000000" w:themeColor="text1"/>
          <w:sz w:val="24"/>
          <w:szCs w:val="24"/>
        </w:rPr>
        <w:t>Применяют</w:t>
      </w:r>
      <w:r w:rsidR="001424E1" w:rsidRPr="00BB34DB">
        <w:rPr>
          <w:rFonts w:eastAsiaTheme="minorEastAsia"/>
          <w:color w:val="000000" w:themeColor="text1"/>
          <w:sz w:val="24"/>
          <w:szCs w:val="24"/>
        </w:rPr>
        <w:t xml:space="preserve"> формулу (</w:t>
      </w:r>
      <w:r w:rsidR="001424E1" w:rsidRPr="00BB34DB">
        <w:rPr>
          <w:rFonts w:eastAsiaTheme="minorEastAsia"/>
          <w:color w:val="000000" w:themeColor="text1"/>
          <w:sz w:val="24"/>
          <w:szCs w:val="24"/>
          <w:lang w:val="en-US"/>
        </w:rPr>
        <w:t>D</w:t>
      </w:r>
      <w:r w:rsidR="001424E1" w:rsidRPr="00BB34DB">
        <w:rPr>
          <w:rFonts w:eastAsiaTheme="minorEastAsia"/>
          <w:color w:val="000000" w:themeColor="text1"/>
          <w:sz w:val="24"/>
          <w:szCs w:val="24"/>
        </w:rPr>
        <w:t>.1):</w:t>
      </w:r>
    </w:p>
    <w:p w14:paraId="7E434EE8"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 до максимальных ожидаемых концентраций в воздухе, указанных в предельных значениях, если они соблюдаются;</w:t>
      </w:r>
    </w:p>
    <w:p w14:paraId="773711DD" w14:textId="77777777" w:rsidR="001424E1" w:rsidRPr="00BB34DB" w:rsidRDefault="001424E1" w:rsidP="00934F92">
      <w:pPr>
        <w:ind w:firstLine="567"/>
        <w:jc w:val="both"/>
        <w:rPr>
          <w:rFonts w:eastAsiaTheme="minorEastAsia"/>
          <w:color w:val="000000" w:themeColor="text1"/>
          <w:sz w:val="24"/>
          <w:szCs w:val="24"/>
        </w:rPr>
      </w:pPr>
      <w:r w:rsidRPr="00BB34DB">
        <w:rPr>
          <w:rFonts w:eastAsiaTheme="minorEastAsia"/>
          <w:color w:val="000000" w:themeColor="text1"/>
          <w:sz w:val="24"/>
          <w:szCs w:val="24"/>
        </w:rPr>
        <w:t>- к фактически обнаруженным выбросам в воздухе контрольного помещения, если принять во внимание вышеуказанные ограничения таких расчетов.</w:t>
      </w:r>
    </w:p>
    <w:p w14:paraId="16B54798" w14:textId="77777777" w:rsidR="001424E1" w:rsidRPr="00BB34DB" w:rsidRDefault="001424E1" w:rsidP="001424E1">
      <w:pPr>
        <w:ind w:firstLine="709"/>
        <w:jc w:val="both"/>
        <w:rPr>
          <w:rFonts w:eastAsiaTheme="minorEastAsia"/>
          <w:color w:val="000000" w:themeColor="text1"/>
          <w:sz w:val="24"/>
          <w:szCs w:val="24"/>
        </w:rPr>
      </w:pPr>
    </w:p>
    <w:p w14:paraId="438852E2"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5FE07893"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lastRenderedPageBreak/>
        <w:t>Приложение Е</w:t>
      </w:r>
    </w:p>
    <w:p w14:paraId="417E7C63" w14:textId="30E52DDD"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2C76CBC4" w14:textId="77777777" w:rsidR="001424E1" w:rsidRPr="00BB34DB" w:rsidRDefault="001424E1" w:rsidP="001424E1">
      <w:pPr>
        <w:jc w:val="center"/>
        <w:rPr>
          <w:rFonts w:eastAsiaTheme="minorEastAsia"/>
          <w:color w:val="000000" w:themeColor="text1"/>
          <w:sz w:val="24"/>
          <w:szCs w:val="24"/>
        </w:rPr>
      </w:pPr>
      <w:bookmarkStart w:id="33" w:name="bookmark80"/>
    </w:p>
    <w:bookmarkEnd w:id="33"/>
    <w:p w14:paraId="6473E3F6"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Примеры критериев для освещения</w:t>
      </w:r>
    </w:p>
    <w:p w14:paraId="4CFD3254" w14:textId="77777777" w:rsidR="001424E1" w:rsidRPr="00BB34DB" w:rsidRDefault="001424E1" w:rsidP="001424E1">
      <w:pPr>
        <w:jc w:val="center"/>
        <w:rPr>
          <w:rFonts w:eastAsiaTheme="minorEastAsia"/>
          <w:b/>
          <w:color w:val="000000" w:themeColor="text1"/>
          <w:sz w:val="24"/>
          <w:szCs w:val="24"/>
        </w:rPr>
      </w:pPr>
      <w:bookmarkStart w:id="34" w:name="bookmark81"/>
    </w:p>
    <w:bookmarkEnd w:id="34"/>
    <w:p w14:paraId="288091D1" w14:textId="08E38A6F"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E</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 xml:space="preserve">Примеры критериев для некоторых зданий и помещений в соответствии с </w:t>
      </w:r>
      <w:r w:rsidRPr="00BB34DB">
        <w:rPr>
          <w:rFonts w:eastAsiaTheme="minorEastAsia"/>
          <w:b/>
          <w:color w:val="000000" w:themeColor="text1"/>
          <w:sz w:val="24"/>
          <w:szCs w:val="24"/>
          <w:lang w:val="en-US"/>
        </w:rPr>
        <w:t>EN</w:t>
      </w:r>
      <w:r w:rsidRPr="00BB34DB">
        <w:rPr>
          <w:rFonts w:eastAsiaTheme="minorEastAsia"/>
          <w:b/>
          <w:color w:val="000000" w:themeColor="text1"/>
          <w:sz w:val="24"/>
          <w:szCs w:val="24"/>
        </w:rPr>
        <w:t xml:space="preserve"> 12464-1:2011</w:t>
      </w:r>
    </w:p>
    <w:tbl>
      <w:tblPr>
        <w:tblW w:w="0" w:type="auto"/>
        <w:jc w:val="center"/>
        <w:tblLayout w:type="fixed"/>
        <w:tblCellMar>
          <w:left w:w="40" w:type="dxa"/>
          <w:right w:w="40" w:type="dxa"/>
        </w:tblCellMar>
        <w:tblLook w:val="04A0" w:firstRow="1" w:lastRow="0" w:firstColumn="1" w:lastColumn="0" w:noHBand="0" w:noVBand="1"/>
      </w:tblPr>
      <w:tblGrid>
        <w:gridCol w:w="1114"/>
        <w:gridCol w:w="3706"/>
        <w:gridCol w:w="878"/>
        <w:gridCol w:w="2990"/>
      </w:tblGrid>
      <w:tr w:rsidR="00BB34DB" w:rsidRPr="00934F92" w14:paraId="1515E3EB" w14:textId="77777777" w:rsidTr="00934F92">
        <w:trPr>
          <w:trHeight w:val="317"/>
          <w:jc w:val="center"/>
        </w:trPr>
        <w:tc>
          <w:tcPr>
            <w:tcW w:w="1114" w:type="dxa"/>
            <w:tcBorders>
              <w:top w:val="single" w:sz="6" w:space="0" w:color="auto"/>
              <w:left w:val="single" w:sz="6" w:space="0" w:color="auto"/>
              <w:bottom w:val="single" w:sz="6" w:space="0" w:color="auto"/>
              <w:right w:val="single" w:sz="6" w:space="0" w:color="auto"/>
            </w:tcBorders>
            <w:vAlign w:val="center"/>
            <w:hideMark/>
          </w:tcPr>
          <w:p w14:paraId="6766B579" w14:textId="072A9FCD" w:rsidR="001424E1" w:rsidRPr="00934F92" w:rsidRDefault="001424E1" w:rsidP="00CC263C">
            <w:pPr>
              <w:jc w:val="center"/>
              <w:rPr>
                <w:rFonts w:eastAsiaTheme="minorEastAsia"/>
                <w:b/>
                <w:color w:val="000000" w:themeColor="text1"/>
              </w:rPr>
            </w:pPr>
            <w:r w:rsidRPr="00934F92">
              <w:rPr>
                <w:rFonts w:eastAsiaTheme="minorEastAsia"/>
                <w:b/>
                <w:color w:val="000000" w:themeColor="text1"/>
                <w:lang w:val="en-US"/>
              </w:rPr>
              <w:t>Ссылка на</w:t>
            </w:r>
            <w:r w:rsidR="00934F92" w:rsidRPr="00934F92">
              <w:rPr>
                <w:rFonts w:eastAsiaTheme="minorEastAsia"/>
                <w:b/>
                <w:color w:val="000000" w:themeColor="text1"/>
              </w:rPr>
              <w:t xml:space="preserve"> пункт</w:t>
            </w:r>
          </w:p>
        </w:tc>
        <w:tc>
          <w:tcPr>
            <w:tcW w:w="3706" w:type="dxa"/>
            <w:tcBorders>
              <w:top w:val="single" w:sz="6" w:space="0" w:color="auto"/>
              <w:left w:val="single" w:sz="6" w:space="0" w:color="auto"/>
              <w:bottom w:val="single" w:sz="6" w:space="0" w:color="auto"/>
              <w:right w:val="single" w:sz="6" w:space="0" w:color="auto"/>
            </w:tcBorders>
            <w:vAlign w:val="center"/>
            <w:hideMark/>
          </w:tcPr>
          <w:p w14:paraId="6A4CC5C9" w14:textId="77777777" w:rsidR="001424E1" w:rsidRPr="00934F92" w:rsidRDefault="001424E1" w:rsidP="00CC263C">
            <w:pPr>
              <w:jc w:val="center"/>
              <w:rPr>
                <w:rFonts w:eastAsiaTheme="minorEastAsia"/>
                <w:b/>
                <w:color w:val="000000" w:themeColor="text1"/>
              </w:rPr>
            </w:pPr>
            <w:r w:rsidRPr="00934F92">
              <w:rPr>
                <w:rFonts w:eastAsiaTheme="minorEastAsia"/>
                <w:b/>
                <w:color w:val="000000" w:themeColor="text1"/>
              </w:rPr>
              <w:t>Тип области, задачи или деятельности</w:t>
            </w:r>
          </w:p>
        </w:tc>
        <w:tc>
          <w:tcPr>
            <w:tcW w:w="878" w:type="dxa"/>
            <w:tcBorders>
              <w:top w:val="single" w:sz="6" w:space="0" w:color="auto"/>
              <w:left w:val="single" w:sz="6" w:space="0" w:color="auto"/>
              <w:bottom w:val="single" w:sz="6" w:space="0" w:color="auto"/>
              <w:right w:val="single" w:sz="6" w:space="0" w:color="auto"/>
            </w:tcBorders>
            <w:vAlign w:val="center"/>
            <w:hideMark/>
          </w:tcPr>
          <w:p w14:paraId="1E4CA044" w14:textId="77777777" w:rsidR="001424E1" w:rsidRPr="00934F92" w:rsidRDefault="001424E1" w:rsidP="00CC263C">
            <w:pPr>
              <w:jc w:val="center"/>
              <w:rPr>
                <w:rFonts w:eastAsiaTheme="minorEastAsia"/>
                <w:b/>
                <w:color w:val="000000" w:themeColor="text1"/>
              </w:rPr>
            </w:pPr>
            <w:r w:rsidRPr="00934F92">
              <w:rPr>
                <w:rFonts w:eastAsiaTheme="minorEastAsia"/>
                <w:b/>
                <w:bCs/>
                <w:i/>
                <w:iCs/>
                <w:noProof/>
                <w:color w:val="000000" w:themeColor="text1"/>
              </w:rPr>
              <w:drawing>
                <wp:inline distT="0" distB="0" distL="0" distR="0" wp14:anchorId="052DE09D" wp14:editId="4C0EAD2B">
                  <wp:extent cx="257175" cy="228600"/>
                  <wp:effectExtent l="0" t="0" r="9525"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57175" cy="228600"/>
                          </a:xfrm>
                          <a:prstGeom prst="rect">
                            <a:avLst/>
                          </a:prstGeom>
                          <a:noFill/>
                          <a:ln>
                            <a:noFill/>
                          </a:ln>
                        </pic:spPr>
                      </pic:pic>
                    </a:graphicData>
                  </a:graphic>
                </wp:inline>
              </w:drawing>
            </w:r>
          </w:p>
        </w:tc>
        <w:tc>
          <w:tcPr>
            <w:tcW w:w="2990" w:type="dxa"/>
            <w:tcBorders>
              <w:top w:val="single" w:sz="6" w:space="0" w:color="auto"/>
              <w:left w:val="single" w:sz="6" w:space="0" w:color="auto"/>
              <w:bottom w:val="single" w:sz="6" w:space="0" w:color="auto"/>
              <w:right w:val="single" w:sz="6" w:space="0" w:color="auto"/>
            </w:tcBorders>
            <w:vAlign w:val="center"/>
            <w:hideMark/>
          </w:tcPr>
          <w:p w14:paraId="7CAD07EC" w14:textId="77777777" w:rsidR="001424E1" w:rsidRPr="00934F92" w:rsidRDefault="001424E1" w:rsidP="00CC263C">
            <w:pPr>
              <w:jc w:val="center"/>
              <w:rPr>
                <w:rFonts w:eastAsiaTheme="minorEastAsia"/>
                <w:b/>
                <w:color w:val="000000" w:themeColor="text1"/>
                <w:lang w:val="en-US"/>
              </w:rPr>
            </w:pPr>
            <w:r w:rsidRPr="00934F92">
              <w:rPr>
                <w:rFonts w:eastAsiaTheme="minorEastAsia"/>
                <w:b/>
                <w:color w:val="000000" w:themeColor="text1"/>
                <w:lang w:val="en-US"/>
              </w:rPr>
              <w:t>Особые требования</w:t>
            </w:r>
          </w:p>
        </w:tc>
      </w:tr>
      <w:tr w:rsidR="00BB34DB" w:rsidRPr="00934F92" w14:paraId="4A115876" w14:textId="77777777" w:rsidTr="00934F92">
        <w:trPr>
          <w:trHeight w:val="354"/>
          <w:jc w:val="center"/>
        </w:trPr>
        <w:tc>
          <w:tcPr>
            <w:tcW w:w="1114" w:type="dxa"/>
            <w:tcBorders>
              <w:top w:val="single" w:sz="6" w:space="0" w:color="auto"/>
              <w:left w:val="single" w:sz="6" w:space="0" w:color="auto"/>
              <w:bottom w:val="single" w:sz="6" w:space="0" w:color="auto"/>
              <w:right w:val="single" w:sz="6" w:space="0" w:color="auto"/>
            </w:tcBorders>
            <w:hideMark/>
          </w:tcPr>
          <w:p w14:paraId="03D57987"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5.26.2</w:t>
            </w:r>
          </w:p>
        </w:tc>
        <w:tc>
          <w:tcPr>
            <w:tcW w:w="3706" w:type="dxa"/>
            <w:tcBorders>
              <w:top w:val="single" w:sz="6" w:space="0" w:color="auto"/>
              <w:left w:val="single" w:sz="6" w:space="0" w:color="auto"/>
              <w:bottom w:val="single" w:sz="6" w:space="0" w:color="auto"/>
              <w:right w:val="single" w:sz="6" w:space="0" w:color="auto"/>
            </w:tcBorders>
            <w:hideMark/>
          </w:tcPr>
          <w:p w14:paraId="2FA3EAA3"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Офисы - Написание, набор текста, чтение, обработка данных</w:t>
            </w:r>
          </w:p>
        </w:tc>
        <w:tc>
          <w:tcPr>
            <w:tcW w:w="878" w:type="dxa"/>
            <w:tcBorders>
              <w:top w:val="single" w:sz="6" w:space="0" w:color="auto"/>
              <w:left w:val="single" w:sz="6" w:space="0" w:color="auto"/>
              <w:bottom w:val="single" w:sz="6" w:space="0" w:color="auto"/>
              <w:right w:val="single" w:sz="6" w:space="0" w:color="auto"/>
            </w:tcBorders>
            <w:hideMark/>
          </w:tcPr>
          <w:p w14:paraId="3E6D4AB4"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500</w:t>
            </w:r>
          </w:p>
        </w:tc>
        <w:tc>
          <w:tcPr>
            <w:tcW w:w="2990" w:type="dxa"/>
            <w:tcBorders>
              <w:top w:val="single" w:sz="6" w:space="0" w:color="auto"/>
              <w:left w:val="single" w:sz="6" w:space="0" w:color="auto"/>
              <w:bottom w:val="single" w:sz="6" w:space="0" w:color="auto"/>
              <w:right w:val="single" w:sz="6" w:space="0" w:color="auto"/>
            </w:tcBorders>
            <w:hideMark/>
          </w:tcPr>
          <w:p w14:paraId="01D7ACEB"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DSE-работа, см. 4.9</w:t>
            </w:r>
          </w:p>
        </w:tc>
      </w:tr>
      <w:tr w:rsidR="00BB34DB" w:rsidRPr="00934F92" w14:paraId="5F4F881C" w14:textId="77777777" w:rsidTr="00934F92">
        <w:trPr>
          <w:trHeight w:val="78"/>
          <w:jc w:val="center"/>
        </w:trPr>
        <w:tc>
          <w:tcPr>
            <w:tcW w:w="1114" w:type="dxa"/>
            <w:tcBorders>
              <w:top w:val="single" w:sz="6" w:space="0" w:color="auto"/>
              <w:left w:val="single" w:sz="6" w:space="0" w:color="auto"/>
              <w:bottom w:val="single" w:sz="6" w:space="0" w:color="auto"/>
              <w:right w:val="single" w:sz="6" w:space="0" w:color="auto"/>
            </w:tcBorders>
            <w:hideMark/>
          </w:tcPr>
          <w:p w14:paraId="167B7D57"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5.26.5</w:t>
            </w:r>
          </w:p>
        </w:tc>
        <w:tc>
          <w:tcPr>
            <w:tcW w:w="3706" w:type="dxa"/>
            <w:tcBorders>
              <w:top w:val="single" w:sz="6" w:space="0" w:color="auto"/>
              <w:left w:val="single" w:sz="6" w:space="0" w:color="auto"/>
              <w:bottom w:val="single" w:sz="6" w:space="0" w:color="auto"/>
              <w:right w:val="single" w:sz="6" w:space="0" w:color="auto"/>
            </w:tcBorders>
            <w:hideMark/>
          </w:tcPr>
          <w:p w14:paraId="1A842E40"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Офисы - Конференц-залы и переговорные комнаты</w:t>
            </w:r>
          </w:p>
        </w:tc>
        <w:tc>
          <w:tcPr>
            <w:tcW w:w="878" w:type="dxa"/>
            <w:tcBorders>
              <w:top w:val="single" w:sz="6" w:space="0" w:color="auto"/>
              <w:left w:val="single" w:sz="6" w:space="0" w:color="auto"/>
              <w:bottom w:val="single" w:sz="6" w:space="0" w:color="auto"/>
              <w:right w:val="single" w:sz="6" w:space="0" w:color="auto"/>
            </w:tcBorders>
            <w:hideMark/>
          </w:tcPr>
          <w:p w14:paraId="5BEF1734"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500</w:t>
            </w:r>
          </w:p>
        </w:tc>
        <w:tc>
          <w:tcPr>
            <w:tcW w:w="2990" w:type="dxa"/>
            <w:tcBorders>
              <w:top w:val="single" w:sz="6" w:space="0" w:color="auto"/>
              <w:left w:val="single" w:sz="6" w:space="0" w:color="auto"/>
              <w:bottom w:val="single" w:sz="6" w:space="0" w:color="auto"/>
              <w:right w:val="single" w:sz="6" w:space="0" w:color="auto"/>
            </w:tcBorders>
            <w:hideMark/>
          </w:tcPr>
          <w:p w14:paraId="7E5A0A71" w14:textId="6E1124F0"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Освещение должно быть управляемым</w:t>
            </w:r>
          </w:p>
        </w:tc>
      </w:tr>
      <w:tr w:rsidR="00BB34DB" w:rsidRPr="00934F92" w14:paraId="49C42A81" w14:textId="77777777" w:rsidTr="00934F92">
        <w:trPr>
          <w:trHeight w:val="310"/>
          <w:jc w:val="center"/>
        </w:trPr>
        <w:tc>
          <w:tcPr>
            <w:tcW w:w="1114" w:type="dxa"/>
            <w:tcBorders>
              <w:top w:val="single" w:sz="6" w:space="0" w:color="auto"/>
              <w:left w:val="single" w:sz="6" w:space="0" w:color="auto"/>
              <w:bottom w:val="single" w:sz="6" w:space="0" w:color="auto"/>
              <w:right w:val="single" w:sz="6" w:space="0" w:color="auto"/>
            </w:tcBorders>
            <w:hideMark/>
          </w:tcPr>
          <w:p w14:paraId="09258C24"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5.36.1</w:t>
            </w:r>
          </w:p>
        </w:tc>
        <w:tc>
          <w:tcPr>
            <w:tcW w:w="3706" w:type="dxa"/>
            <w:tcBorders>
              <w:top w:val="single" w:sz="6" w:space="0" w:color="auto"/>
              <w:left w:val="single" w:sz="6" w:space="0" w:color="auto"/>
              <w:bottom w:val="single" w:sz="6" w:space="0" w:color="auto"/>
              <w:right w:val="single" w:sz="6" w:space="0" w:color="auto"/>
            </w:tcBorders>
            <w:hideMark/>
          </w:tcPr>
          <w:p w14:paraId="007DFF1F"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Учебные здания - классы, учебные аудитории</w:t>
            </w:r>
          </w:p>
        </w:tc>
        <w:tc>
          <w:tcPr>
            <w:tcW w:w="878" w:type="dxa"/>
            <w:tcBorders>
              <w:top w:val="single" w:sz="6" w:space="0" w:color="auto"/>
              <w:left w:val="single" w:sz="6" w:space="0" w:color="auto"/>
              <w:bottom w:val="single" w:sz="6" w:space="0" w:color="auto"/>
              <w:right w:val="single" w:sz="6" w:space="0" w:color="auto"/>
            </w:tcBorders>
            <w:hideMark/>
          </w:tcPr>
          <w:p w14:paraId="7CB10B05"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500</w:t>
            </w:r>
          </w:p>
        </w:tc>
        <w:tc>
          <w:tcPr>
            <w:tcW w:w="2990" w:type="dxa"/>
            <w:tcBorders>
              <w:top w:val="single" w:sz="6" w:space="0" w:color="auto"/>
              <w:left w:val="single" w:sz="6" w:space="0" w:color="auto"/>
              <w:bottom w:val="single" w:sz="6" w:space="0" w:color="auto"/>
              <w:right w:val="single" w:sz="6" w:space="0" w:color="auto"/>
            </w:tcBorders>
            <w:hideMark/>
          </w:tcPr>
          <w:p w14:paraId="2F00B8F4" w14:textId="3DF15330"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Освещение должно быть управляемым</w:t>
            </w:r>
          </w:p>
        </w:tc>
      </w:tr>
      <w:tr w:rsidR="00BB34DB" w:rsidRPr="00934F92" w14:paraId="33A632D1" w14:textId="77777777" w:rsidTr="00934F92">
        <w:trPr>
          <w:trHeight w:val="118"/>
          <w:jc w:val="center"/>
        </w:trPr>
        <w:tc>
          <w:tcPr>
            <w:tcW w:w="1114" w:type="dxa"/>
            <w:tcBorders>
              <w:top w:val="single" w:sz="6" w:space="0" w:color="auto"/>
              <w:left w:val="single" w:sz="6" w:space="0" w:color="auto"/>
              <w:bottom w:val="single" w:sz="6" w:space="0" w:color="auto"/>
              <w:right w:val="single" w:sz="6" w:space="0" w:color="auto"/>
            </w:tcBorders>
            <w:hideMark/>
          </w:tcPr>
          <w:p w14:paraId="059F63BE"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5.36.2</w:t>
            </w:r>
          </w:p>
        </w:tc>
        <w:tc>
          <w:tcPr>
            <w:tcW w:w="3706" w:type="dxa"/>
            <w:tcBorders>
              <w:top w:val="single" w:sz="6" w:space="0" w:color="auto"/>
              <w:left w:val="single" w:sz="6" w:space="0" w:color="auto"/>
              <w:bottom w:val="single" w:sz="6" w:space="0" w:color="auto"/>
              <w:right w:val="single" w:sz="6" w:space="0" w:color="auto"/>
            </w:tcBorders>
            <w:hideMark/>
          </w:tcPr>
          <w:p w14:paraId="4EC2316F"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Учебные здания - класс для вечерних занятий и обучения взрослых</w:t>
            </w:r>
          </w:p>
        </w:tc>
        <w:tc>
          <w:tcPr>
            <w:tcW w:w="878" w:type="dxa"/>
            <w:tcBorders>
              <w:top w:val="single" w:sz="6" w:space="0" w:color="auto"/>
              <w:left w:val="single" w:sz="6" w:space="0" w:color="auto"/>
              <w:bottom w:val="single" w:sz="6" w:space="0" w:color="auto"/>
              <w:right w:val="single" w:sz="6" w:space="0" w:color="auto"/>
            </w:tcBorders>
            <w:hideMark/>
          </w:tcPr>
          <w:p w14:paraId="0AEF5F1F"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500</w:t>
            </w:r>
          </w:p>
        </w:tc>
        <w:tc>
          <w:tcPr>
            <w:tcW w:w="2990" w:type="dxa"/>
            <w:tcBorders>
              <w:top w:val="single" w:sz="6" w:space="0" w:color="auto"/>
              <w:left w:val="single" w:sz="6" w:space="0" w:color="auto"/>
              <w:bottom w:val="single" w:sz="6" w:space="0" w:color="auto"/>
              <w:right w:val="single" w:sz="6" w:space="0" w:color="auto"/>
            </w:tcBorders>
            <w:hideMark/>
          </w:tcPr>
          <w:p w14:paraId="1C20DC0A" w14:textId="295506C4"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Освещение должно быть управляемым</w:t>
            </w:r>
          </w:p>
        </w:tc>
      </w:tr>
      <w:tr w:rsidR="00BB34DB" w:rsidRPr="00934F92" w14:paraId="4F160E78" w14:textId="77777777" w:rsidTr="00934F92">
        <w:trPr>
          <w:trHeight w:val="494"/>
          <w:jc w:val="center"/>
        </w:trPr>
        <w:tc>
          <w:tcPr>
            <w:tcW w:w="1114" w:type="dxa"/>
            <w:tcBorders>
              <w:top w:val="single" w:sz="6" w:space="0" w:color="auto"/>
              <w:left w:val="single" w:sz="6" w:space="0" w:color="auto"/>
              <w:bottom w:val="single" w:sz="6" w:space="0" w:color="auto"/>
              <w:right w:val="single" w:sz="6" w:space="0" w:color="auto"/>
            </w:tcBorders>
            <w:hideMark/>
          </w:tcPr>
          <w:p w14:paraId="09F844D6"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5.36.3</w:t>
            </w:r>
          </w:p>
        </w:tc>
        <w:tc>
          <w:tcPr>
            <w:tcW w:w="3706" w:type="dxa"/>
            <w:tcBorders>
              <w:top w:val="single" w:sz="6" w:space="0" w:color="auto"/>
              <w:left w:val="single" w:sz="6" w:space="0" w:color="auto"/>
              <w:bottom w:val="single" w:sz="6" w:space="0" w:color="auto"/>
              <w:right w:val="single" w:sz="6" w:space="0" w:color="auto"/>
            </w:tcBorders>
            <w:hideMark/>
          </w:tcPr>
          <w:p w14:paraId="14756F1B"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Учебные здания - Аудитории, лекционные залы</w:t>
            </w:r>
          </w:p>
        </w:tc>
        <w:tc>
          <w:tcPr>
            <w:tcW w:w="878" w:type="dxa"/>
            <w:tcBorders>
              <w:top w:val="single" w:sz="6" w:space="0" w:color="auto"/>
              <w:left w:val="single" w:sz="6" w:space="0" w:color="auto"/>
              <w:bottom w:val="single" w:sz="6" w:space="0" w:color="auto"/>
              <w:right w:val="single" w:sz="6" w:space="0" w:color="auto"/>
            </w:tcBorders>
            <w:hideMark/>
          </w:tcPr>
          <w:p w14:paraId="78341C79"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500</w:t>
            </w:r>
          </w:p>
        </w:tc>
        <w:tc>
          <w:tcPr>
            <w:tcW w:w="2990" w:type="dxa"/>
            <w:tcBorders>
              <w:top w:val="single" w:sz="6" w:space="0" w:color="auto"/>
              <w:left w:val="single" w:sz="6" w:space="0" w:color="auto"/>
              <w:bottom w:val="single" w:sz="6" w:space="0" w:color="auto"/>
              <w:right w:val="single" w:sz="6" w:space="0" w:color="auto"/>
            </w:tcBorders>
            <w:hideMark/>
          </w:tcPr>
          <w:p w14:paraId="02353A9B" w14:textId="22C2F67D" w:rsidR="001424E1" w:rsidRPr="00934F92" w:rsidRDefault="001424E1" w:rsidP="00CC263C">
            <w:pPr>
              <w:jc w:val="both"/>
              <w:rPr>
                <w:rFonts w:eastAsiaTheme="minorEastAsia"/>
                <w:color w:val="000000" w:themeColor="text1"/>
              </w:rPr>
            </w:pPr>
            <w:r w:rsidRPr="00934F92">
              <w:rPr>
                <w:rFonts w:eastAsiaTheme="minorEastAsia"/>
                <w:color w:val="000000" w:themeColor="text1"/>
              </w:rPr>
              <w:t>Освещение должно быть управляемым для удовлетворения различных аудио-видео потребностей</w:t>
            </w:r>
          </w:p>
        </w:tc>
      </w:tr>
      <w:tr w:rsidR="00BB34DB" w:rsidRPr="00934F92" w14:paraId="02FEC601" w14:textId="77777777" w:rsidTr="00934F92">
        <w:trPr>
          <w:trHeight w:val="124"/>
          <w:jc w:val="center"/>
        </w:trPr>
        <w:tc>
          <w:tcPr>
            <w:tcW w:w="1114" w:type="dxa"/>
            <w:tcBorders>
              <w:top w:val="single" w:sz="6" w:space="0" w:color="auto"/>
              <w:left w:val="single" w:sz="6" w:space="0" w:color="auto"/>
              <w:bottom w:val="single" w:sz="6" w:space="0" w:color="auto"/>
              <w:right w:val="single" w:sz="6" w:space="0" w:color="auto"/>
            </w:tcBorders>
            <w:hideMark/>
          </w:tcPr>
          <w:p w14:paraId="1C35FA59"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5.39.1</w:t>
            </w:r>
          </w:p>
        </w:tc>
        <w:tc>
          <w:tcPr>
            <w:tcW w:w="3706" w:type="dxa"/>
            <w:tcBorders>
              <w:top w:val="single" w:sz="6" w:space="0" w:color="auto"/>
              <w:left w:val="single" w:sz="6" w:space="0" w:color="auto"/>
              <w:bottom w:val="single" w:sz="6" w:space="0" w:color="auto"/>
              <w:right w:val="single" w:sz="6" w:space="0" w:color="auto"/>
            </w:tcBorders>
            <w:hideMark/>
          </w:tcPr>
          <w:p w14:paraId="5DD1F043"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Помещения здравоохранения - Палаты, родильные отделения - Общее освещение</w:t>
            </w:r>
          </w:p>
        </w:tc>
        <w:tc>
          <w:tcPr>
            <w:tcW w:w="878" w:type="dxa"/>
            <w:tcBorders>
              <w:top w:val="single" w:sz="6" w:space="0" w:color="auto"/>
              <w:left w:val="single" w:sz="6" w:space="0" w:color="auto"/>
              <w:bottom w:val="single" w:sz="6" w:space="0" w:color="auto"/>
              <w:right w:val="single" w:sz="6" w:space="0" w:color="auto"/>
            </w:tcBorders>
            <w:hideMark/>
          </w:tcPr>
          <w:p w14:paraId="59FB2290"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100</w:t>
            </w:r>
          </w:p>
        </w:tc>
        <w:tc>
          <w:tcPr>
            <w:tcW w:w="2990" w:type="dxa"/>
            <w:tcBorders>
              <w:top w:val="single" w:sz="6" w:space="0" w:color="auto"/>
              <w:left w:val="single" w:sz="6" w:space="0" w:color="auto"/>
              <w:bottom w:val="single" w:sz="6" w:space="0" w:color="auto"/>
              <w:right w:val="single" w:sz="6" w:space="0" w:color="auto"/>
            </w:tcBorders>
          </w:tcPr>
          <w:p w14:paraId="1269E18E" w14:textId="77777777" w:rsidR="001424E1" w:rsidRPr="00934F92" w:rsidRDefault="001424E1" w:rsidP="00CC263C">
            <w:pPr>
              <w:jc w:val="both"/>
              <w:rPr>
                <w:rFonts w:eastAsiaTheme="minorEastAsia"/>
                <w:color w:val="000000" w:themeColor="text1"/>
              </w:rPr>
            </w:pPr>
          </w:p>
        </w:tc>
      </w:tr>
      <w:tr w:rsidR="00BB34DB" w:rsidRPr="00934F92" w14:paraId="2F1159BD" w14:textId="77777777" w:rsidTr="00934F92">
        <w:trPr>
          <w:trHeight w:val="78"/>
          <w:jc w:val="center"/>
        </w:trPr>
        <w:tc>
          <w:tcPr>
            <w:tcW w:w="1114" w:type="dxa"/>
            <w:tcBorders>
              <w:top w:val="single" w:sz="6" w:space="0" w:color="auto"/>
              <w:left w:val="single" w:sz="6" w:space="0" w:color="auto"/>
              <w:bottom w:val="single" w:sz="6" w:space="0" w:color="auto"/>
              <w:right w:val="single" w:sz="6" w:space="0" w:color="auto"/>
            </w:tcBorders>
            <w:hideMark/>
          </w:tcPr>
          <w:p w14:paraId="02FEB76F"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5.39.3</w:t>
            </w:r>
          </w:p>
        </w:tc>
        <w:tc>
          <w:tcPr>
            <w:tcW w:w="3706" w:type="dxa"/>
            <w:tcBorders>
              <w:top w:val="single" w:sz="6" w:space="0" w:color="auto"/>
              <w:left w:val="single" w:sz="6" w:space="0" w:color="auto"/>
              <w:bottom w:val="single" w:sz="6" w:space="0" w:color="auto"/>
              <w:right w:val="single" w:sz="6" w:space="0" w:color="auto"/>
            </w:tcBorders>
            <w:hideMark/>
          </w:tcPr>
          <w:p w14:paraId="00CFD11B"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Медицинские помещения - Палаты, родильные отделения - Простые осмотры</w:t>
            </w:r>
          </w:p>
        </w:tc>
        <w:tc>
          <w:tcPr>
            <w:tcW w:w="878" w:type="dxa"/>
            <w:tcBorders>
              <w:top w:val="single" w:sz="6" w:space="0" w:color="auto"/>
              <w:left w:val="single" w:sz="6" w:space="0" w:color="auto"/>
              <w:bottom w:val="single" w:sz="6" w:space="0" w:color="auto"/>
              <w:right w:val="single" w:sz="6" w:space="0" w:color="auto"/>
            </w:tcBorders>
            <w:hideMark/>
          </w:tcPr>
          <w:p w14:paraId="3F95B0A0"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300</w:t>
            </w:r>
          </w:p>
        </w:tc>
        <w:tc>
          <w:tcPr>
            <w:tcW w:w="2990" w:type="dxa"/>
            <w:tcBorders>
              <w:top w:val="single" w:sz="6" w:space="0" w:color="auto"/>
              <w:left w:val="single" w:sz="6" w:space="0" w:color="auto"/>
              <w:bottom w:val="single" w:sz="6" w:space="0" w:color="auto"/>
              <w:right w:val="single" w:sz="6" w:space="0" w:color="auto"/>
            </w:tcBorders>
          </w:tcPr>
          <w:p w14:paraId="6CA5C8B3" w14:textId="77777777" w:rsidR="001424E1" w:rsidRPr="00934F92" w:rsidRDefault="001424E1" w:rsidP="00CC263C">
            <w:pPr>
              <w:jc w:val="both"/>
              <w:rPr>
                <w:rFonts w:eastAsiaTheme="minorEastAsia"/>
                <w:color w:val="000000" w:themeColor="text1"/>
              </w:rPr>
            </w:pPr>
          </w:p>
        </w:tc>
      </w:tr>
      <w:tr w:rsidR="00BB34DB" w:rsidRPr="00934F92" w14:paraId="19958B73" w14:textId="77777777" w:rsidTr="00CC263C">
        <w:trPr>
          <w:trHeight w:val="523"/>
          <w:jc w:val="center"/>
        </w:trPr>
        <w:tc>
          <w:tcPr>
            <w:tcW w:w="1114" w:type="dxa"/>
            <w:tcBorders>
              <w:top w:val="single" w:sz="6" w:space="0" w:color="auto"/>
              <w:left w:val="single" w:sz="6" w:space="0" w:color="auto"/>
              <w:bottom w:val="single" w:sz="6" w:space="0" w:color="auto"/>
              <w:right w:val="single" w:sz="6" w:space="0" w:color="auto"/>
            </w:tcBorders>
            <w:hideMark/>
          </w:tcPr>
          <w:p w14:paraId="47AC71EA"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5.40.1</w:t>
            </w:r>
          </w:p>
        </w:tc>
        <w:tc>
          <w:tcPr>
            <w:tcW w:w="3706" w:type="dxa"/>
            <w:tcBorders>
              <w:top w:val="single" w:sz="6" w:space="0" w:color="auto"/>
              <w:left w:val="single" w:sz="6" w:space="0" w:color="auto"/>
              <w:bottom w:val="single" w:sz="6" w:space="0" w:color="auto"/>
              <w:right w:val="single" w:sz="6" w:space="0" w:color="auto"/>
            </w:tcBorders>
            <w:hideMark/>
          </w:tcPr>
          <w:p w14:paraId="3D9AF812"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Помещения здравоохранения - Смотровые кабинеты (общие) - Общее освещение</w:t>
            </w:r>
          </w:p>
        </w:tc>
        <w:tc>
          <w:tcPr>
            <w:tcW w:w="878" w:type="dxa"/>
            <w:tcBorders>
              <w:top w:val="single" w:sz="6" w:space="0" w:color="auto"/>
              <w:left w:val="single" w:sz="6" w:space="0" w:color="auto"/>
              <w:bottom w:val="single" w:sz="6" w:space="0" w:color="auto"/>
              <w:right w:val="single" w:sz="6" w:space="0" w:color="auto"/>
            </w:tcBorders>
            <w:hideMark/>
          </w:tcPr>
          <w:p w14:paraId="7D2BB11D"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500</w:t>
            </w:r>
          </w:p>
        </w:tc>
        <w:tc>
          <w:tcPr>
            <w:tcW w:w="2990" w:type="dxa"/>
            <w:tcBorders>
              <w:top w:val="single" w:sz="6" w:space="0" w:color="auto"/>
              <w:left w:val="single" w:sz="6" w:space="0" w:color="auto"/>
              <w:bottom w:val="single" w:sz="6" w:space="0" w:color="auto"/>
              <w:right w:val="single" w:sz="6" w:space="0" w:color="auto"/>
            </w:tcBorders>
            <w:hideMark/>
          </w:tcPr>
          <w:p w14:paraId="103698EE"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4 000 K &lt; 7c</w:t>
            </w:r>
            <w:r w:rsidRPr="00934F92">
              <w:rPr>
                <w:rFonts w:eastAsiaTheme="minorEastAsia"/>
                <w:color w:val="000000" w:themeColor="text1"/>
                <w:vertAlign w:val="subscript"/>
                <w:lang w:val="en-US"/>
              </w:rPr>
              <w:t>P</w:t>
            </w:r>
            <w:r w:rsidRPr="00934F92">
              <w:rPr>
                <w:rFonts w:eastAsiaTheme="minorEastAsia"/>
                <w:color w:val="000000" w:themeColor="text1"/>
                <w:lang w:val="en-US"/>
              </w:rPr>
              <w:t xml:space="preserve"> &lt; 5 000 K</w:t>
            </w:r>
          </w:p>
        </w:tc>
      </w:tr>
      <w:tr w:rsidR="00BB34DB" w:rsidRPr="00934F92" w14:paraId="28276D4B" w14:textId="77777777" w:rsidTr="00934F92">
        <w:trPr>
          <w:trHeight w:val="318"/>
          <w:jc w:val="center"/>
        </w:trPr>
        <w:tc>
          <w:tcPr>
            <w:tcW w:w="1114" w:type="dxa"/>
            <w:tcBorders>
              <w:top w:val="single" w:sz="6" w:space="0" w:color="auto"/>
              <w:left w:val="single" w:sz="6" w:space="0" w:color="auto"/>
              <w:bottom w:val="single" w:sz="6" w:space="0" w:color="auto"/>
              <w:right w:val="single" w:sz="6" w:space="0" w:color="auto"/>
            </w:tcBorders>
            <w:hideMark/>
          </w:tcPr>
          <w:p w14:paraId="19137BF8"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5.40.2</w:t>
            </w:r>
          </w:p>
        </w:tc>
        <w:tc>
          <w:tcPr>
            <w:tcW w:w="3706" w:type="dxa"/>
            <w:tcBorders>
              <w:top w:val="single" w:sz="6" w:space="0" w:color="auto"/>
              <w:left w:val="single" w:sz="6" w:space="0" w:color="auto"/>
              <w:bottom w:val="single" w:sz="6" w:space="0" w:color="auto"/>
              <w:right w:val="single" w:sz="6" w:space="0" w:color="auto"/>
            </w:tcBorders>
            <w:hideMark/>
          </w:tcPr>
          <w:p w14:paraId="1B878D9F"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Помещения здравоохранения - Смотровые кабинеты (общие) - Осмотр и лечение</w:t>
            </w:r>
          </w:p>
        </w:tc>
        <w:tc>
          <w:tcPr>
            <w:tcW w:w="878" w:type="dxa"/>
            <w:tcBorders>
              <w:top w:val="single" w:sz="6" w:space="0" w:color="auto"/>
              <w:left w:val="single" w:sz="6" w:space="0" w:color="auto"/>
              <w:bottom w:val="single" w:sz="6" w:space="0" w:color="auto"/>
              <w:right w:val="single" w:sz="6" w:space="0" w:color="auto"/>
            </w:tcBorders>
            <w:hideMark/>
          </w:tcPr>
          <w:p w14:paraId="3A50CCE7"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1 000</w:t>
            </w:r>
          </w:p>
        </w:tc>
        <w:tc>
          <w:tcPr>
            <w:tcW w:w="2990" w:type="dxa"/>
            <w:tcBorders>
              <w:top w:val="single" w:sz="6" w:space="0" w:color="auto"/>
              <w:left w:val="single" w:sz="6" w:space="0" w:color="auto"/>
              <w:bottom w:val="single" w:sz="6" w:space="0" w:color="auto"/>
              <w:right w:val="single" w:sz="6" w:space="0" w:color="auto"/>
            </w:tcBorders>
          </w:tcPr>
          <w:p w14:paraId="48D17FFA" w14:textId="77777777" w:rsidR="001424E1" w:rsidRPr="00934F92" w:rsidRDefault="001424E1" w:rsidP="00CC263C">
            <w:pPr>
              <w:jc w:val="both"/>
              <w:rPr>
                <w:rFonts w:eastAsiaTheme="minorEastAsia"/>
                <w:color w:val="000000" w:themeColor="text1"/>
              </w:rPr>
            </w:pPr>
          </w:p>
        </w:tc>
      </w:tr>
      <w:tr w:rsidR="00BB34DB" w:rsidRPr="00934F92" w14:paraId="7EBECD48" w14:textId="77777777" w:rsidTr="00934F92">
        <w:trPr>
          <w:trHeight w:val="172"/>
          <w:jc w:val="center"/>
        </w:trPr>
        <w:tc>
          <w:tcPr>
            <w:tcW w:w="1114" w:type="dxa"/>
            <w:tcBorders>
              <w:top w:val="single" w:sz="6" w:space="0" w:color="auto"/>
              <w:left w:val="single" w:sz="6" w:space="0" w:color="auto"/>
              <w:bottom w:val="single" w:sz="6" w:space="0" w:color="auto"/>
              <w:right w:val="single" w:sz="6" w:space="0" w:color="auto"/>
            </w:tcBorders>
            <w:hideMark/>
          </w:tcPr>
          <w:p w14:paraId="0B989710"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5.29.3</w:t>
            </w:r>
          </w:p>
        </w:tc>
        <w:tc>
          <w:tcPr>
            <w:tcW w:w="3706" w:type="dxa"/>
            <w:tcBorders>
              <w:top w:val="single" w:sz="6" w:space="0" w:color="auto"/>
              <w:left w:val="single" w:sz="6" w:space="0" w:color="auto"/>
              <w:bottom w:val="single" w:sz="6" w:space="0" w:color="auto"/>
              <w:right w:val="single" w:sz="6" w:space="0" w:color="auto"/>
            </w:tcBorders>
            <w:hideMark/>
          </w:tcPr>
          <w:p w14:paraId="77E7F8DB"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Места общественного собрания - Рестораны и гостиницы - Ресторан, столовая, функциональный зал</w:t>
            </w:r>
          </w:p>
        </w:tc>
        <w:tc>
          <w:tcPr>
            <w:tcW w:w="878" w:type="dxa"/>
            <w:tcBorders>
              <w:top w:val="single" w:sz="6" w:space="0" w:color="auto"/>
              <w:left w:val="single" w:sz="6" w:space="0" w:color="auto"/>
              <w:bottom w:val="single" w:sz="6" w:space="0" w:color="auto"/>
              <w:right w:val="single" w:sz="6" w:space="0" w:color="auto"/>
            </w:tcBorders>
          </w:tcPr>
          <w:p w14:paraId="1942E4AB" w14:textId="77777777" w:rsidR="001424E1" w:rsidRPr="00934F92" w:rsidRDefault="001424E1" w:rsidP="00CC263C">
            <w:pPr>
              <w:jc w:val="both"/>
              <w:rPr>
                <w:rFonts w:eastAsiaTheme="minorEastAsia"/>
                <w:color w:val="000000" w:themeColor="text1"/>
              </w:rPr>
            </w:pPr>
          </w:p>
        </w:tc>
        <w:tc>
          <w:tcPr>
            <w:tcW w:w="2990" w:type="dxa"/>
            <w:tcBorders>
              <w:top w:val="single" w:sz="6" w:space="0" w:color="auto"/>
              <w:left w:val="single" w:sz="6" w:space="0" w:color="auto"/>
              <w:bottom w:val="single" w:sz="6" w:space="0" w:color="auto"/>
              <w:right w:val="single" w:sz="6" w:space="0" w:color="auto"/>
            </w:tcBorders>
            <w:hideMark/>
          </w:tcPr>
          <w:p w14:paraId="364B3862" w14:textId="403CB222" w:rsidR="001424E1" w:rsidRPr="00934F92" w:rsidRDefault="001424E1" w:rsidP="00CC263C">
            <w:pPr>
              <w:jc w:val="both"/>
              <w:rPr>
                <w:rFonts w:eastAsiaTheme="minorEastAsia"/>
                <w:color w:val="000000" w:themeColor="text1"/>
              </w:rPr>
            </w:pPr>
            <w:r w:rsidRPr="00934F92">
              <w:rPr>
                <w:rFonts w:eastAsiaTheme="minorEastAsia"/>
                <w:color w:val="000000" w:themeColor="text1"/>
              </w:rPr>
              <w:t>Освещение должно быть спроектировано таким образом, чтобы создать соответствующую атмосферу</w:t>
            </w:r>
          </w:p>
        </w:tc>
      </w:tr>
      <w:tr w:rsidR="00BB34DB" w:rsidRPr="00934F92" w14:paraId="2B8E12E1" w14:textId="77777777" w:rsidTr="00934F92">
        <w:trPr>
          <w:trHeight w:val="384"/>
          <w:jc w:val="center"/>
        </w:trPr>
        <w:tc>
          <w:tcPr>
            <w:tcW w:w="1114" w:type="dxa"/>
            <w:tcBorders>
              <w:top w:val="single" w:sz="6" w:space="0" w:color="auto"/>
              <w:left w:val="single" w:sz="6" w:space="0" w:color="auto"/>
              <w:bottom w:val="single" w:sz="6" w:space="0" w:color="auto"/>
              <w:right w:val="single" w:sz="6" w:space="0" w:color="auto"/>
            </w:tcBorders>
            <w:hideMark/>
          </w:tcPr>
          <w:p w14:paraId="78D64082"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5.36.24</w:t>
            </w:r>
          </w:p>
        </w:tc>
        <w:tc>
          <w:tcPr>
            <w:tcW w:w="3706" w:type="dxa"/>
            <w:tcBorders>
              <w:top w:val="single" w:sz="6" w:space="0" w:color="auto"/>
              <w:left w:val="single" w:sz="6" w:space="0" w:color="auto"/>
              <w:bottom w:val="single" w:sz="6" w:space="0" w:color="auto"/>
              <w:right w:val="single" w:sz="6" w:space="0" w:color="auto"/>
            </w:tcBorders>
            <w:hideMark/>
          </w:tcPr>
          <w:p w14:paraId="4E75B715"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Учебные помещения - Учебные здания - Спортивные залы, гимнастические залы, плавательные бассейны</w:t>
            </w:r>
          </w:p>
        </w:tc>
        <w:tc>
          <w:tcPr>
            <w:tcW w:w="878" w:type="dxa"/>
            <w:tcBorders>
              <w:top w:val="single" w:sz="6" w:space="0" w:color="auto"/>
              <w:left w:val="single" w:sz="6" w:space="0" w:color="auto"/>
              <w:bottom w:val="single" w:sz="6" w:space="0" w:color="auto"/>
              <w:right w:val="single" w:sz="6" w:space="0" w:color="auto"/>
            </w:tcBorders>
            <w:hideMark/>
          </w:tcPr>
          <w:p w14:paraId="14FD8436"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300</w:t>
            </w:r>
          </w:p>
        </w:tc>
        <w:tc>
          <w:tcPr>
            <w:tcW w:w="2990" w:type="dxa"/>
            <w:tcBorders>
              <w:top w:val="single" w:sz="6" w:space="0" w:color="auto"/>
              <w:left w:val="single" w:sz="6" w:space="0" w:color="auto"/>
              <w:bottom w:val="single" w:sz="6" w:space="0" w:color="auto"/>
              <w:right w:val="single" w:sz="6" w:space="0" w:color="auto"/>
            </w:tcBorders>
            <w:hideMark/>
          </w:tcPr>
          <w:p w14:paraId="5CC5CE74" w14:textId="226683FB" w:rsidR="001424E1" w:rsidRPr="00934F92" w:rsidRDefault="001424E1" w:rsidP="00CC263C">
            <w:pPr>
              <w:jc w:val="both"/>
              <w:rPr>
                <w:rFonts w:eastAsiaTheme="minorEastAsia"/>
                <w:color w:val="000000" w:themeColor="text1"/>
              </w:rPr>
            </w:pPr>
            <w:r w:rsidRPr="00934F92">
              <w:rPr>
                <w:rFonts w:eastAsiaTheme="minorEastAsia"/>
                <w:color w:val="000000" w:themeColor="text1"/>
              </w:rPr>
              <w:t xml:space="preserve">Условия обучения см. в </w:t>
            </w:r>
            <w:r w:rsidRPr="00934F92">
              <w:rPr>
                <w:rFonts w:eastAsiaTheme="minorEastAsia"/>
                <w:color w:val="000000" w:themeColor="text1"/>
                <w:lang w:val="en-US"/>
              </w:rPr>
              <w:t>EN</w:t>
            </w:r>
            <w:r w:rsidRPr="00934F92">
              <w:rPr>
                <w:rFonts w:eastAsiaTheme="minorEastAsia"/>
                <w:color w:val="000000" w:themeColor="text1"/>
              </w:rPr>
              <w:t xml:space="preserve"> 12193</w:t>
            </w:r>
          </w:p>
        </w:tc>
      </w:tr>
      <w:tr w:rsidR="00BB34DB" w:rsidRPr="00934F92" w14:paraId="5D7C1154" w14:textId="77777777" w:rsidTr="00934F92">
        <w:trPr>
          <w:trHeight w:val="96"/>
          <w:jc w:val="center"/>
        </w:trPr>
        <w:tc>
          <w:tcPr>
            <w:tcW w:w="1114" w:type="dxa"/>
            <w:tcBorders>
              <w:top w:val="single" w:sz="6" w:space="0" w:color="auto"/>
              <w:left w:val="single" w:sz="6" w:space="0" w:color="auto"/>
              <w:bottom w:val="single" w:sz="6" w:space="0" w:color="auto"/>
              <w:right w:val="single" w:sz="6" w:space="0" w:color="auto"/>
            </w:tcBorders>
            <w:hideMark/>
          </w:tcPr>
          <w:p w14:paraId="04771A4F"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5.27.1</w:t>
            </w:r>
          </w:p>
        </w:tc>
        <w:tc>
          <w:tcPr>
            <w:tcW w:w="3706" w:type="dxa"/>
            <w:tcBorders>
              <w:top w:val="single" w:sz="6" w:space="0" w:color="auto"/>
              <w:left w:val="single" w:sz="6" w:space="0" w:color="auto"/>
              <w:bottom w:val="single" w:sz="6" w:space="0" w:color="auto"/>
              <w:right w:val="single" w:sz="6" w:space="0" w:color="auto"/>
            </w:tcBorders>
            <w:hideMark/>
          </w:tcPr>
          <w:p w14:paraId="6838F0A2"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Торговые помещения - Торговый зал</w:t>
            </w:r>
          </w:p>
        </w:tc>
        <w:tc>
          <w:tcPr>
            <w:tcW w:w="878" w:type="dxa"/>
            <w:tcBorders>
              <w:top w:val="single" w:sz="6" w:space="0" w:color="auto"/>
              <w:left w:val="single" w:sz="6" w:space="0" w:color="auto"/>
              <w:bottom w:val="single" w:sz="6" w:space="0" w:color="auto"/>
              <w:right w:val="single" w:sz="6" w:space="0" w:color="auto"/>
            </w:tcBorders>
            <w:hideMark/>
          </w:tcPr>
          <w:p w14:paraId="6B746FEF"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300</w:t>
            </w:r>
          </w:p>
        </w:tc>
        <w:tc>
          <w:tcPr>
            <w:tcW w:w="2990" w:type="dxa"/>
            <w:tcBorders>
              <w:top w:val="single" w:sz="6" w:space="0" w:color="auto"/>
              <w:left w:val="single" w:sz="6" w:space="0" w:color="auto"/>
              <w:bottom w:val="single" w:sz="6" w:space="0" w:color="auto"/>
              <w:right w:val="single" w:sz="6" w:space="0" w:color="auto"/>
            </w:tcBorders>
          </w:tcPr>
          <w:p w14:paraId="6CF7120B" w14:textId="77777777" w:rsidR="001424E1" w:rsidRPr="00934F92" w:rsidRDefault="001424E1" w:rsidP="00CC263C">
            <w:pPr>
              <w:jc w:val="both"/>
              <w:rPr>
                <w:rFonts w:eastAsiaTheme="minorEastAsia"/>
                <w:color w:val="000000" w:themeColor="text1"/>
              </w:rPr>
            </w:pPr>
          </w:p>
        </w:tc>
      </w:tr>
      <w:tr w:rsidR="00BB34DB" w:rsidRPr="00934F92" w14:paraId="30FE0611" w14:textId="77777777" w:rsidTr="00934F92">
        <w:trPr>
          <w:trHeight w:val="78"/>
          <w:jc w:val="center"/>
        </w:trPr>
        <w:tc>
          <w:tcPr>
            <w:tcW w:w="1114" w:type="dxa"/>
            <w:tcBorders>
              <w:top w:val="single" w:sz="6" w:space="0" w:color="auto"/>
              <w:left w:val="single" w:sz="6" w:space="0" w:color="auto"/>
              <w:bottom w:val="single" w:sz="6" w:space="0" w:color="auto"/>
              <w:right w:val="single" w:sz="6" w:space="0" w:color="auto"/>
            </w:tcBorders>
            <w:hideMark/>
          </w:tcPr>
          <w:p w14:paraId="7BB19B8E"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5.27.2</w:t>
            </w:r>
          </w:p>
        </w:tc>
        <w:tc>
          <w:tcPr>
            <w:tcW w:w="3706" w:type="dxa"/>
            <w:tcBorders>
              <w:top w:val="single" w:sz="6" w:space="0" w:color="auto"/>
              <w:left w:val="single" w:sz="6" w:space="0" w:color="auto"/>
              <w:bottom w:val="single" w:sz="6" w:space="0" w:color="auto"/>
              <w:right w:val="single" w:sz="6" w:space="0" w:color="auto"/>
            </w:tcBorders>
            <w:hideMark/>
          </w:tcPr>
          <w:p w14:paraId="67A980D5"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 xml:space="preserve">Торговые помещения – </w:t>
            </w:r>
            <w:r w:rsidRPr="00934F92">
              <w:rPr>
                <w:rFonts w:eastAsiaTheme="minorEastAsia"/>
                <w:color w:val="000000" w:themeColor="text1"/>
              </w:rPr>
              <w:t xml:space="preserve">кассовая </w:t>
            </w:r>
            <w:r w:rsidRPr="00934F92">
              <w:rPr>
                <w:rFonts w:eastAsiaTheme="minorEastAsia"/>
                <w:color w:val="000000" w:themeColor="text1"/>
                <w:lang w:val="en-US"/>
              </w:rPr>
              <w:t xml:space="preserve">зона </w:t>
            </w:r>
          </w:p>
        </w:tc>
        <w:tc>
          <w:tcPr>
            <w:tcW w:w="878" w:type="dxa"/>
            <w:tcBorders>
              <w:top w:val="single" w:sz="6" w:space="0" w:color="auto"/>
              <w:left w:val="single" w:sz="6" w:space="0" w:color="auto"/>
              <w:bottom w:val="single" w:sz="6" w:space="0" w:color="auto"/>
              <w:right w:val="single" w:sz="6" w:space="0" w:color="auto"/>
            </w:tcBorders>
            <w:hideMark/>
          </w:tcPr>
          <w:p w14:paraId="6CC05B18"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500</w:t>
            </w:r>
          </w:p>
        </w:tc>
        <w:tc>
          <w:tcPr>
            <w:tcW w:w="2990" w:type="dxa"/>
            <w:tcBorders>
              <w:top w:val="single" w:sz="6" w:space="0" w:color="auto"/>
              <w:left w:val="single" w:sz="6" w:space="0" w:color="auto"/>
              <w:bottom w:val="single" w:sz="6" w:space="0" w:color="auto"/>
              <w:right w:val="single" w:sz="6" w:space="0" w:color="auto"/>
            </w:tcBorders>
          </w:tcPr>
          <w:p w14:paraId="2A73A141" w14:textId="77777777" w:rsidR="001424E1" w:rsidRPr="00934F92" w:rsidRDefault="001424E1" w:rsidP="00CC263C">
            <w:pPr>
              <w:jc w:val="both"/>
              <w:rPr>
                <w:rFonts w:eastAsiaTheme="minorEastAsia"/>
                <w:color w:val="000000" w:themeColor="text1"/>
              </w:rPr>
            </w:pPr>
          </w:p>
        </w:tc>
      </w:tr>
      <w:tr w:rsidR="00BB34DB" w:rsidRPr="00934F92" w14:paraId="1D75D60A" w14:textId="77777777" w:rsidTr="00934F92">
        <w:trPr>
          <w:trHeight w:val="2584"/>
          <w:jc w:val="center"/>
        </w:trPr>
        <w:tc>
          <w:tcPr>
            <w:tcW w:w="1114" w:type="dxa"/>
            <w:tcBorders>
              <w:top w:val="single" w:sz="6" w:space="0" w:color="auto"/>
              <w:left w:val="single" w:sz="6" w:space="0" w:color="auto"/>
              <w:bottom w:val="single" w:sz="6" w:space="0" w:color="auto"/>
              <w:right w:val="single" w:sz="6" w:space="0" w:color="auto"/>
            </w:tcBorders>
            <w:hideMark/>
          </w:tcPr>
          <w:p w14:paraId="1C3B90A5"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5.1.1</w:t>
            </w:r>
          </w:p>
        </w:tc>
        <w:tc>
          <w:tcPr>
            <w:tcW w:w="3706" w:type="dxa"/>
            <w:tcBorders>
              <w:top w:val="single" w:sz="6" w:space="0" w:color="auto"/>
              <w:left w:val="single" w:sz="6" w:space="0" w:color="auto"/>
              <w:bottom w:val="single" w:sz="6" w:space="0" w:color="auto"/>
              <w:right w:val="single" w:sz="6" w:space="0" w:color="auto"/>
            </w:tcBorders>
            <w:hideMark/>
          </w:tcPr>
          <w:p w14:paraId="3428D4F2"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Зоны движения внутри зданий - Зоны циркуляции и коридоры</w:t>
            </w:r>
          </w:p>
        </w:tc>
        <w:tc>
          <w:tcPr>
            <w:tcW w:w="878" w:type="dxa"/>
            <w:tcBorders>
              <w:top w:val="single" w:sz="6" w:space="0" w:color="auto"/>
              <w:left w:val="single" w:sz="6" w:space="0" w:color="auto"/>
              <w:bottom w:val="single" w:sz="6" w:space="0" w:color="auto"/>
              <w:right w:val="single" w:sz="6" w:space="0" w:color="auto"/>
            </w:tcBorders>
            <w:hideMark/>
          </w:tcPr>
          <w:p w14:paraId="1D7E1AF0"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100</w:t>
            </w:r>
          </w:p>
        </w:tc>
        <w:tc>
          <w:tcPr>
            <w:tcW w:w="2990" w:type="dxa"/>
            <w:tcBorders>
              <w:top w:val="single" w:sz="6" w:space="0" w:color="auto"/>
              <w:left w:val="single" w:sz="6" w:space="0" w:color="auto"/>
              <w:bottom w:val="single" w:sz="6" w:space="0" w:color="auto"/>
              <w:right w:val="single" w:sz="6" w:space="0" w:color="auto"/>
            </w:tcBorders>
            <w:hideMark/>
          </w:tcPr>
          <w:p w14:paraId="09DC268F"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 Освещенность на уровне пола.</w:t>
            </w:r>
          </w:p>
          <w:p w14:paraId="5DBFE65B"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 xml:space="preserve">- </w:t>
            </w:r>
            <w:r w:rsidRPr="00934F92">
              <w:rPr>
                <w:rFonts w:eastAsiaTheme="minorEastAsia"/>
                <w:color w:val="000000" w:themeColor="text1"/>
                <w:lang w:val="en-US"/>
              </w:rPr>
              <w:t>Ra</w:t>
            </w:r>
            <w:r w:rsidRPr="00934F92">
              <w:rPr>
                <w:rFonts w:eastAsiaTheme="minorEastAsia"/>
                <w:color w:val="000000" w:themeColor="text1"/>
              </w:rPr>
              <w:t xml:space="preserve"> и </w:t>
            </w:r>
            <w:r w:rsidRPr="00934F92">
              <w:rPr>
                <w:rFonts w:eastAsiaTheme="minorEastAsia"/>
                <w:color w:val="000000" w:themeColor="text1"/>
                <w:lang w:val="en-US"/>
              </w:rPr>
              <w:t>UGR</w:t>
            </w:r>
            <w:r w:rsidRPr="00934F92">
              <w:rPr>
                <w:rFonts w:eastAsiaTheme="minorEastAsia"/>
                <w:color w:val="000000" w:themeColor="text1"/>
              </w:rPr>
              <w:t xml:space="preserve"> аналогичны прилегающим территориям;</w:t>
            </w:r>
          </w:p>
          <w:p w14:paraId="25F529EB"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 xml:space="preserve">- 150 </w:t>
            </w:r>
            <w:r w:rsidRPr="00934F92">
              <w:rPr>
                <w:rFonts w:eastAsiaTheme="minorEastAsia"/>
                <w:color w:val="000000" w:themeColor="text1"/>
                <w:lang w:val="en-US"/>
              </w:rPr>
              <w:t>lx</w:t>
            </w:r>
            <w:r w:rsidRPr="00934F92">
              <w:rPr>
                <w:rFonts w:eastAsiaTheme="minorEastAsia"/>
                <w:color w:val="000000" w:themeColor="text1"/>
              </w:rPr>
              <w:t>, если транспортные средства на маршруте;</w:t>
            </w:r>
          </w:p>
          <w:p w14:paraId="4955F5AF"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 Освещение выходов и входов обеспечит переходную зону, чтобы избежать резких изменений освещенности между внутренним и внешним пространством днем и ночью.</w:t>
            </w:r>
          </w:p>
          <w:p w14:paraId="01BF2833" w14:textId="02518502" w:rsidR="001424E1" w:rsidRPr="00934F92" w:rsidRDefault="001424E1" w:rsidP="00CC263C">
            <w:pPr>
              <w:jc w:val="both"/>
              <w:rPr>
                <w:rFonts w:eastAsiaTheme="minorEastAsia"/>
                <w:color w:val="000000" w:themeColor="text1"/>
              </w:rPr>
            </w:pPr>
            <w:r w:rsidRPr="00934F92">
              <w:rPr>
                <w:rFonts w:eastAsiaTheme="minorEastAsia"/>
                <w:color w:val="000000" w:themeColor="text1"/>
              </w:rPr>
              <w:t>Следует позаботиться о том, чтобы не слепить водителей и пешеходов</w:t>
            </w:r>
          </w:p>
        </w:tc>
      </w:tr>
      <w:tr w:rsidR="001424E1" w:rsidRPr="00934F92" w14:paraId="0D0E7DB4" w14:textId="77777777" w:rsidTr="00934F92">
        <w:trPr>
          <w:trHeight w:val="78"/>
          <w:jc w:val="center"/>
        </w:trPr>
        <w:tc>
          <w:tcPr>
            <w:tcW w:w="1114" w:type="dxa"/>
            <w:tcBorders>
              <w:top w:val="single" w:sz="6" w:space="0" w:color="auto"/>
              <w:left w:val="single" w:sz="6" w:space="0" w:color="auto"/>
              <w:bottom w:val="single" w:sz="6" w:space="0" w:color="auto"/>
              <w:right w:val="single" w:sz="6" w:space="0" w:color="auto"/>
            </w:tcBorders>
            <w:hideMark/>
          </w:tcPr>
          <w:p w14:paraId="4CA1093D"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5.1.2</w:t>
            </w:r>
          </w:p>
        </w:tc>
        <w:tc>
          <w:tcPr>
            <w:tcW w:w="3706" w:type="dxa"/>
            <w:tcBorders>
              <w:top w:val="single" w:sz="6" w:space="0" w:color="auto"/>
              <w:left w:val="single" w:sz="6" w:space="0" w:color="auto"/>
              <w:bottom w:val="single" w:sz="6" w:space="0" w:color="auto"/>
              <w:right w:val="single" w:sz="6" w:space="0" w:color="auto"/>
            </w:tcBorders>
            <w:hideMark/>
          </w:tcPr>
          <w:p w14:paraId="58EC3E34" w14:textId="77777777" w:rsidR="001424E1" w:rsidRPr="00934F92" w:rsidRDefault="001424E1" w:rsidP="00CC263C">
            <w:pPr>
              <w:jc w:val="both"/>
              <w:rPr>
                <w:rFonts w:eastAsiaTheme="minorEastAsia"/>
                <w:color w:val="000000" w:themeColor="text1"/>
              </w:rPr>
            </w:pPr>
            <w:r w:rsidRPr="00934F92">
              <w:rPr>
                <w:rFonts w:eastAsiaTheme="minorEastAsia"/>
                <w:color w:val="000000" w:themeColor="text1"/>
              </w:rPr>
              <w:t>Зоны движения внутри зданий - Лестницы, эскалаторы, травелаторы</w:t>
            </w:r>
          </w:p>
        </w:tc>
        <w:tc>
          <w:tcPr>
            <w:tcW w:w="878" w:type="dxa"/>
            <w:tcBorders>
              <w:top w:val="single" w:sz="6" w:space="0" w:color="auto"/>
              <w:left w:val="single" w:sz="6" w:space="0" w:color="auto"/>
              <w:bottom w:val="single" w:sz="6" w:space="0" w:color="auto"/>
              <w:right w:val="single" w:sz="6" w:space="0" w:color="auto"/>
            </w:tcBorders>
            <w:hideMark/>
          </w:tcPr>
          <w:p w14:paraId="7A1B30F2" w14:textId="77777777"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100</w:t>
            </w:r>
          </w:p>
        </w:tc>
        <w:tc>
          <w:tcPr>
            <w:tcW w:w="2990" w:type="dxa"/>
            <w:tcBorders>
              <w:top w:val="single" w:sz="6" w:space="0" w:color="auto"/>
              <w:left w:val="single" w:sz="6" w:space="0" w:color="auto"/>
              <w:bottom w:val="single" w:sz="6" w:space="0" w:color="auto"/>
              <w:right w:val="single" w:sz="6" w:space="0" w:color="auto"/>
            </w:tcBorders>
            <w:hideMark/>
          </w:tcPr>
          <w:p w14:paraId="0031AEE0" w14:textId="1BD71A83" w:rsidR="001424E1" w:rsidRPr="00934F92" w:rsidRDefault="001424E1" w:rsidP="00CC263C">
            <w:pPr>
              <w:jc w:val="both"/>
              <w:rPr>
                <w:rFonts w:eastAsiaTheme="minorEastAsia"/>
                <w:color w:val="000000" w:themeColor="text1"/>
                <w:lang w:val="en-US"/>
              </w:rPr>
            </w:pPr>
            <w:r w:rsidRPr="00934F92">
              <w:rPr>
                <w:rFonts w:eastAsiaTheme="minorEastAsia"/>
                <w:color w:val="000000" w:themeColor="text1"/>
                <w:lang w:val="en-US"/>
              </w:rPr>
              <w:t>Требуется повышенная контрастность ступеней</w:t>
            </w:r>
          </w:p>
        </w:tc>
      </w:tr>
    </w:tbl>
    <w:p w14:paraId="609964CB" w14:textId="77777777" w:rsidR="001424E1" w:rsidRPr="00BB34DB" w:rsidRDefault="001424E1" w:rsidP="001424E1">
      <w:pPr>
        <w:rPr>
          <w:rFonts w:eastAsiaTheme="minorEastAsia"/>
          <w:color w:val="000000" w:themeColor="text1"/>
          <w:sz w:val="24"/>
          <w:szCs w:val="24"/>
          <w:lang w:val="en-US"/>
        </w:rPr>
        <w:sectPr w:rsidR="001424E1" w:rsidRPr="00BB34DB" w:rsidSect="00571075">
          <w:pgSz w:w="11909" w:h="16834"/>
          <w:pgMar w:top="1418" w:right="1418" w:bottom="1418" w:left="1134" w:header="720" w:footer="720" w:gutter="0"/>
          <w:cols w:space="720"/>
        </w:sectPr>
      </w:pPr>
    </w:p>
    <w:p w14:paraId="77BCB262"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lastRenderedPageBreak/>
        <w:t xml:space="preserve">Приложение </w:t>
      </w:r>
      <w:r w:rsidRPr="00BB34DB">
        <w:rPr>
          <w:rFonts w:eastAsiaTheme="minorEastAsia"/>
          <w:b/>
          <w:color w:val="000000" w:themeColor="text1"/>
          <w:sz w:val="24"/>
          <w:szCs w:val="24"/>
          <w:lang w:val="en-US"/>
        </w:rPr>
        <w:t>F</w:t>
      </w:r>
    </w:p>
    <w:p w14:paraId="1D14565C" w14:textId="7D9F18E3"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3041CB88" w14:textId="77777777" w:rsidR="001424E1" w:rsidRPr="00BB34DB" w:rsidRDefault="001424E1" w:rsidP="001424E1">
      <w:pPr>
        <w:jc w:val="center"/>
        <w:rPr>
          <w:rFonts w:eastAsiaTheme="minorEastAsia"/>
          <w:color w:val="000000" w:themeColor="text1"/>
          <w:sz w:val="24"/>
          <w:szCs w:val="24"/>
        </w:rPr>
      </w:pPr>
      <w:bookmarkStart w:id="35" w:name="bookmark82"/>
    </w:p>
    <w:bookmarkEnd w:id="35"/>
    <w:p w14:paraId="6729FE84"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Критерии шума внутренних систем некоторых помещений и зданий</w:t>
      </w:r>
    </w:p>
    <w:p w14:paraId="5115ED30" w14:textId="77777777" w:rsidR="001424E1" w:rsidRPr="00BB34DB" w:rsidRDefault="001424E1" w:rsidP="001424E1">
      <w:pPr>
        <w:jc w:val="center"/>
        <w:rPr>
          <w:rFonts w:eastAsiaTheme="minorEastAsia"/>
          <w:color w:val="000000" w:themeColor="text1"/>
          <w:sz w:val="24"/>
          <w:szCs w:val="24"/>
        </w:rPr>
      </w:pPr>
    </w:p>
    <w:p w14:paraId="51391F1B" w14:textId="77777777" w:rsidR="001424E1" w:rsidRPr="00BB34DB" w:rsidRDefault="001424E1" w:rsidP="00C1752D">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F</w:t>
      </w:r>
      <w:r w:rsidRPr="00BB34DB">
        <w:rPr>
          <w:rFonts w:eastAsiaTheme="minorEastAsia"/>
          <w:b/>
          <w:color w:val="000000" w:themeColor="text1"/>
          <w:sz w:val="24"/>
          <w:szCs w:val="24"/>
        </w:rPr>
        <w:t>.1 Шум от постоянных источников</w:t>
      </w:r>
    </w:p>
    <w:p w14:paraId="176B3264" w14:textId="2DCCED59" w:rsidR="001424E1" w:rsidRPr="002F227D" w:rsidRDefault="002F227D" w:rsidP="00C1752D">
      <w:pPr>
        <w:ind w:firstLine="567"/>
        <w:jc w:val="both"/>
        <w:rPr>
          <w:rFonts w:eastAsiaTheme="minorEastAsia"/>
          <w:color w:val="000000" w:themeColor="text1"/>
          <w:sz w:val="24"/>
          <w:szCs w:val="24"/>
        </w:rPr>
      </w:pPr>
      <w:r w:rsidRPr="002F227D">
        <w:rPr>
          <w:sz w:val="24"/>
          <w:szCs w:val="24"/>
        </w:rPr>
        <w:t>З</w:t>
      </w:r>
      <w:r w:rsidR="001424E1" w:rsidRPr="00BB34DB">
        <w:rPr>
          <w:rFonts w:eastAsiaTheme="minorEastAsia"/>
          <w:color w:val="000000" w:themeColor="text1"/>
          <w:sz w:val="24"/>
          <w:szCs w:val="24"/>
        </w:rPr>
        <w:t xml:space="preserve">начения эквивалентных уровней звукового давления, приведенные в </w:t>
      </w:r>
      <w:r>
        <w:rPr>
          <w:rFonts w:eastAsiaTheme="minorEastAsia"/>
          <w:color w:val="000000" w:themeColor="text1"/>
          <w:sz w:val="24"/>
          <w:szCs w:val="24"/>
        </w:rPr>
        <w:t xml:space="preserve">                     </w:t>
      </w:r>
      <w:r w:rsidR="001424E1" w:rsidRPr="00BB34DB">
        <w:rPr>
          <w:rFonts w:eastAsiaTheme="minorEastAsia"/>
          <w:color w:val="000000" w:themeColor="text1"/>
          <w:sz w:val="24"/>
          <w:szCs w:val="24"/>
          <w:lang w:val="en-US"/>
        </w:rPr>
        <w:t>ISO</w:t>
      </w:r>
      <w:r w:rsidR="001424E1" w:rsidRPr="00BB34DB">
        <w:rPr>
          <w:rFonts w:eastAsiaTheme="minorEastAsia"/>
          <w:color w:val="000000" w:themeColor="text1"/>
          <w:sz w:val="24"/>
          <w:szCs w:val="24"/>
        </w:rPr>
        <w:t xml:space="preserve"> 17772-1:2017</w:t>
      </w:r>
      <w:r w:rsidR="000E6167">
        <w:rPr>
          <w:rFonts w:eastAsiaTheme="minorEastAsia"/>
          <w:color w:val="000000" w:themeColor="text1"/>
          <w:sz w:val="24"/>
          <w:szCs w:val="24"/>
        </w:rPr>
        <w:t xml:space="preserve"> (</w:t>
      </w:r>
      <w:r w:rsidR="001424E1" w:rsidRPr="00BB34DB">
        <w:rPr>
          <w:rFonts w:eastAsiaTheme="minorEastAsia"/>
          <w:color w:val="000000" w:themeColor="text1"/>
          <w:sz w:val="24"/>
          <w:szCs w:val="24"/>
        </w:rPr>
        <w:t xml:space="preserve">таблица </w:t>
      </w:r>
      <w:r w:rsidR="001424E1" w:rsidRPr="00BB34DB">
        <w:rPr>
          <w:rFonts w:eastAsiaTheme="minorEastAsia"/>
          <w:color w:val="000000" w:themeColor="text1"/>
          <w:sz w:val="24"/>
          <w:szCs w:val="24"/>
          <w:lang w:val="en-US"/>
        </w:rPr>
        <w:t>L</w:t>
      </w:r>
      <w:r w:rsidR="001424E1" w:rsidRPr="00BB34DB">
        <w:rPr>
          <w:rFonts w:eastAsiaTheme="minorEastAsia"/>
          <w:color w:val="000000" w:themeColor="text1"/>
          <w:sz w:val="24"/>
          <w:szCs w:val="24"/>
        </w:rPr>
        <w:t>.1</w:t>
      </w:r>
      <w:r w:rsidR="000E6167">
        <w:rPr>
          <w:rFonts w:eastAsiaTheme="minorEastAsia"/>
          <w:color w:val="000000" w:themeColor="text1"/>
          <w:sz w:val="24"/>
          <w:szCs w:val="24"/>
        </w:rPr>
        <w:t>)</w:t>
      </w:r>
      <w:r w:rsidR="001424E1" w:rsidRPr="00BB34DB">
        <w:rPr>
          <w:rFonts w:eastAsiaTheme="minorEastAsia"/>
          <w:color w:val="000000" w:themeColor="text1"/>
          <w:sz w:val="24"/>
          <w:szCs w:val="24"/>
        </w:rPr>
        <w:t xml:space="preserve"> являются основой для проектирования соответствующего оборудования. Для достижения предлагаемых результатов следует использовать подходящие надежные значения уровня звуковой мощности </w:t>
      </w:r>
      <w:r w:rsidR="001424E1" w:rsidRPr="00BB34DB">
        <w:rPr>
          <w:rFonts w:eastAsiaTheme="minorEastAsia"/>
          <w:color w:val="000000" w:themeColor="text1"/>
          <w:sz w:val="24"/>
          <w:szCs w:val="24"/>
          <w:lang w:val="en-US"/>
        </w:rPr>
        <w:t>L</w:t>
      </w:r>
      <w:r w:rsidR="001424E1" w:rsidRPr="00BB34DB">
        <w:rPr>
          <w:rFonts w:eastAsiaTheme="minorEastAsia"/>
          <w:color w:val="000000" w:themeColor="text1"/>
          <w:sz w:val="24"/>
          <w:szCs w:val="24"/>
          <w:vertAlign w:val="subscript"/>
          <w:lang w:val="en-US"/>
        </w:rPr>
        <w:t>w</w:t>
      </w:r>
      <w:r w:rsidR="001424E1" w:rsidRPr="00BB34DB">
        <w:rPr>
          <w:rFonts w:eastAsiaTheme="minorEastAsia"/>
          <w:color w:val="000000" w:themeColor="text1"/>
          <w:sz w:val="24"/>
          <w:szCs w:val="24"/>
        </w:rPr>
        <w:t xml:space="preserve">, подтвержденные официальными испытаниями, например, в соответствии с </w:t>
      </w:r>
      <w:r w:rsidR="001424E1" w:rsidRPr="00BB34DB">
        <w:rPr>
          <w:rFonts w:eastAsiaTheme="minorEastAsia"/>
          <w:color w:val="000000" w:themeColor="text1"/>
          <w:sz w:val="24"/>
          <w:szCs w:val="24"/>
          <w:lang w:val="en-US"/>
        </w:rPr>
        <w:t>EN</w:t>
      </w:r>
      <w:r w:rsidR="001424E1" w:rsidRPr="00BB34DB">
        <w:rPr>
          <w:rFonts w:eastAsiaTheme="minorEastAsia"/>
          <w:color w:val="000000" w:themeColor="text1"/>
          <w:sz w:val="24"/>
          <w:szCs w:val="24"/>
        </w:rPr>
        <w:t xml:space="preserve"> 13141-1 - </w:t>
      </w:r>
      <w:r w:rsidR="001424E1" w:rsidRPr="00BB34DB">
        <w:rPr>
          <w:rFonts w:eastAsiaTheme="minorEastAsia"/>
          <w:color w:val="000000" w:themeColor="text1"/>
          <w:sz w:val="24"/>
          <w:szCs w:val="24"/>
          <w:lang w:val="en-US"/>
        </w:rPr>
        <w:t>EN</w:t>
      </w:r>
      <w:r w:rsidR="001424E1" w:rsidRPr="00BB34DB">
        <w:rPr>
          <w:rFonts w:eastAsiaTheme="minorEastAsia"/>
          <w:color w:val="000000" w:themeColor="text1"/>
          <w:sz w:val="24"/>
          <w:szCs w:val="24"/>
        </w:rPr>
        <w:t xml:space="preserve"> 13141-11 для жилых помещений и </w:t>
      </w:r>
      <w:r w:rsidR="001424E1" w:rsidRPr="00BB34DB">
        <w:rPr>
          <w:rFonts w:eastAsiaTheme="minorEastAsia"/>
          <w:color w:val="000000" w:themeColor="text1"/>
          <w:sz w:val="24"/>
          <w:szCs w:val="24"/>
          <w:lang w:val="en-US"/>
        </w:rPr>
        <w:t>EN</w:t>
      </w:r>
      <w:r w:rsidR="001424E1" w:rsidRPr="00BB34DB">
        <w:rPr>
          <w:rFonts w:eastAsiaTheme="minorEastAsia"/>
          <w:color w:val="000000" w:themeColor="text1"/>
          <w:sz w:val="24"/>
          <w:szCs w:val="24"/>
        </w:rPr>
        <w:t xml:space="preserve"> 13053 для нежилых помещений. Из уровня звуковой мощности можно вывести результирующий уровень звукового давления с учетом размеров и акустических характеристик рассматриваемого помещения, воспользовавшись следующей зависимостью </w:t>
      </w:r>
      <w:r w:rsidR="001424E1" w:rsidRPr="002F227D">
        <w:rPr>
          <w:rFonts w:eastAsiaTheme="minorEastAsia"/>
          <w:color w:val="000000" w:themeColor="text1"/>
          <w:sz w:val="24"/>
          <w:szCs w:val="24"/>
        </w:rPr>
        <w:t>(</w:t>
      </w:r>
      <w:hyperlink r:id="rId124" w:anchor="bookmark84" w:history="1">
        <w:r w:rsidR="001424E1" w:rsidRPr="002F227D">
          <w:rPr>
            <w:rStyle w:val="ac"/>
            <w:rFonts w:eastAsiaTheme="minorEastAsia"/>
            <w:color w:val="000000" w:themeColor="text1"/>
            <w:sz w:val="24"/>
            <w:szCs w:val="24"/>
            <w:u w:val="none"/>
          </w:rPr>
          <w:t xml:space="preserve">формула </w:t>
        </w:r>
        <w:r w:rsidR="001424E1" w:rsidRPr="00BB34DB">
          <w:rPr>
            <w:rStyle w:val="ac"/>
            <w:rFonts w:eastAsiaTheme="minorEastAsia"/>
            <w:color w:val="000000" w:themeColor="text1"/>
            <w:sz w:val="24"/>
            <w:szCs w:val="24"/>
            <w:u w:val="none"/>
            <w:lang w:val="en-US"/>
          </w:rPr>
          <w:t>F</w:t>
        </w:r>
        <w:r w:rsidR="001424E1" w:rsidRPr="002F227D">
          <w:rPr>
            <w:rStyle w:val="ac"/>
            <w:rFonts w:eastAsiaTheme="minorEastAsia"/>
            <w:color w:val="000000" w:themeColor="text1"/>
            <w:sz w:val="24"/>
            <w:szCs w:val="24"/>
            <w:u w:val="none"/>
          </w:rPr>
          <w:t>.1</w:t>
        </w:r>
      </w:hyperlink>
      <w:r w:rsidR="001424E1" w:rsidRPr="002F227D">
        <w:rPr>
          <w:rFonts w:eastAsiaTheme="minorEastAsia"/>
          <w:color w:val="000000" w:themeColor="text1"/>
          <w:sz w:val="24"/>
          <w:szCs w:val="24"/>
        </w:rPr>
        <w:t>) между звуковой мощностью и уровнем звукового давления:</w:t>
      </w:r>
    </w:p>
    <w:p w14:paraId="0678E92B" w14:textId="4DE52D26" w:rsidR="001424E1" w:rsidRPr="002F227D" w:rsidRDefault="002F227D" w:rsidP="00C1752D">
      <w:pPr>
        <w:ind w:firstLine="567"/>
        <w:jc w:val="both"/>
        <w:rPr>
          <w:rFonts w:eastAsiaTheme="minorEastAsia"/>
          <w:color w:val="000000" w:themeColor="text1"/>
          <w:sz w:val="24"/>
          <w:szCs w:val="24"/>
        </w:rPr>
      </w:pPr>
      <w:r>
        <w:rPr>
          <w:rFonts w:eastAsiaTheme="minorEastAsia"/>
          <w:color w:val="000000" w:themeColor="text1"/>
          <w:sz w:val="24"/>
          <w:szCs w:val="24"/>
        </w:rPr>
        <w:t xml:space="preserve">                                               </w:t>
      </w:r>
      <w:r w:rsidR="001424E1" w:rsidRPr="00BB34DB">
        <w:rPr>
          <w:rFonts w:eastAsiaTheme="minorEastAsia"/>
          <w:noProof/>
          <w:color w:val="000000" w:themeColor="text1"/>
          <w:sz w:val="24"/>
          <w:szCs w:val="24"/>
        </w:rPr>
        <w:drawing>
          <wp:inline distT="0" distB="0" distL="0" distR="0" wp14:anchorId="6A16250F" wp14:editId="05B362E2">
            <wp:extent cx="1803400" cy="4318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rotWithShape="1">
                    <a:blip r:embed="rId125">
                      <a:extLst>
                        <a:ext uri="{28A0092B-C50C-407E-A947-70E740481C1C}">
                          <a14:useLocalDpi xmlns:a14="http://schemas.microsoft.com/office/drawing/2010/main" val="0"/>
                        </a:ext>
                      </a:extLst>
                    </a:blip>
                    <a:srcRect t="-2" r="71132" b="-20"/>
                    <a:stretch/>
                  </pic:blipFill>
                  <pic:spPr bwMode="auto">
                    <a:xfrm>
                      <a:off x="0" y="0"/>
                      <a:ext cx="1803776" cy="431890"/>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sz w:val="24"/>
          <w:szCs w:val="24"/>
        </w:rPr>
        <w:t xml:space="preserve"> </w:t>
      </w:r>
      <w:r w:rsidR="000E6167">
        <w:rPr>
          <w:rFonts w:eastAsiaTheme="minorEastAsia"/>
          <w:color w:val="000000" w:themeColor="text1"/>
          <w:sz w:val="24"/>
          <w:szCs w:val="24"/>
        </w:rPr>
        <w:t>,</w:t>
      </w:r>
      <w:r>
        <w:rPr>
          <w:rFonts w:eastAsiaTheme="minorEastAsia"/>
          <w:color w:val="000000" w:themeColor="text1"/>
          <w:sz w:val="24"/>
          <w:szCs w:val="24"/>
        </w:rPr>
        <w:t xml:space="preserve">                                (</w:t>
      </w:r>
      <w:r>
        <w:rPr>
          <w:rFonts w:eastAsiaTheme="minorEastAsia"/>
          <w:color w:val="000000" w:themeColor="text1"/>
          <w:sz w:val="24"/>
          <w:szCs w:val="24"/>
          <w:lang w:val="en-US"/>
        </w:rPr>
        <w:t>F</w:t>
      </w:r>
      <w:r w:rsidRPr="003F4E43">
        <w:rPr>
          <w:rFonts w:eastAsiaTheme="minorEastAsia"/>
          <w:color w:val="000000" w:themeColor="text1"/>
          <w:sz w:val="24"/>
          <w:szCs w:val="24"/>
        </w:rPr>
        <w:t>.1)</w:t>
      </w:r>
    </w:p>
    <w:p w14:paraId="6795CAFE"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где</w:t>
      </w:r>
    </w:p>
    <w:p w14:paraId="78997133"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L</w:t>
      </w:r>
      <w:r w:rsidRPr="00BB34DB">
        <w:rPr>
          <w:rFonts w:eastAsiaTheme="minorEastAsia"/>
          <w:iCs/>
          <w:color w:val="000000" w:themeColor="text1"/>
          <w:sz w:val="24"/>
          <w:szCs w:val="24"/>
          <w:vertAlign w:val="subscript"/>
          <w:lang w:val="en-US"/>
        </w:rPr>
        <w:t>p</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уровень звукового давления, дБ (re 20 мкПа);</w:t>
      </w:r>
    </w:p>
    <w:p w14:paraId="3198A631"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smallCaps/>
          <w:color w:val="000000" w:themeColor="text1"/>
          <w:sz w:val="24"/>
          <w:szCs w:val="24"/>
          <w:lang w:val="en-US"/>
        </w:rPr>
        <w:t>L</w:t>
      </w:r>
      <w:r w:rsidRPr="00BB34DB">
        <w:rPr>
          <w:rFonts w:eastAsiaTheme="minorEastAsia"/>
          <w:iCs/>
          <w:smallCaps/>
          <w:color w:val="000000" w:themeColor="text1"/>
          <w:sz w:val="24"/>
          <w:szCs w:val="24"/>
          <w:vertAlign w:val="subscript"/>
          <w:lang w:val="en-US"/>
        </w:rPr>
        <w:t>w</w:t>
      </w:r>
      <w:r w:rsidRPr="00BB34DB">
        <w:rPr>
          <w:rFonts w:eastAsiaTheme="minorEastAsia"/>
          <w:i/>
          <w:iCs/>
          <w:smallCaps/>
          <w:color w:val="000000" w:themeColor="text1"/>
          <w:sz w:val="24"/>
          <w:szCs w:val="24"/>
        </w:rPr>
        <w:t xml:space="preserve"> </w:t>
      </w:r>
      <w:r w:rsidRPr="00BB34DB">
        <w:rPr>
          <w:rFonts w:eastAsiaTheme="minorEastAsia"/>
          <w:color w:val="000000" w:themeColor="text1"/>
          <w:sz w:val="24"/>
          <w:szCs w:val="24"/>
        </w:rPr>
        <w:t>- уровень звуковой мощности, дБ (</w:t>
      </w:r>
      <w:r w:rsidRPr="00BB34DB">
        <w:rPr>
          <w:rFonts w:eastAsiaTheme="minorEastAsia"/>
          <w:color w:val="000000" w:themeColor="text1"/>
          <w:sz w:val="24"/>
          <w:szCs w:val="24"/>
          <w:lang w:val="en-US"/>
        </w:rPr>
        <w:t>re</w:t>
      </w:r>
      <w:r w:rsidRPr="00BB34DB">
        <w:rPr>
          <w:rFonts w:eastAsiaTheme="minorEastAsia"/>
          <w:color w:val="000000" w:themeColor="text1"/>
          <w:sz w:val="24"/>
          <w:szCs w:val="24"/>
        </w:rPr>
        <w:t xml:space="preserve"> 10</w:t>
      </w:r>
      <w:r w:rsidRPr="00BB34DB">
        <w:rPr>
          <w:rFonts w:eastAsiaTheme="minorEastAsia"/>
          <w:color w:val="000000" w:themeColor="text1"/>
          <w:sz w:val="24"/>
          <w:szCs w:val="24"/>
          <w:vertAlign w:val="superscript"/>
        </w:rPr>
        <w:t>-12</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W</w:t>
      </w:r>
      <w:r w:rsidRPr="00BB34DB">
        <w:rPr>
          <w:rFonts w:eastAsiaTheme="minorEastAsia"/>
          <w:color w:val="000000" w:themeColor="text1"/>
          <w:sz w:val="24"/>
          <w:szCs w:val="24"/>
        </w:rPr>
        <w:t>);</w:t>
      </w:r>
    </w:p>
    <w:p w14:paraId="482C7899"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Q</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направленность источника звука, безразмерная;</w:t>
      </w:r>
    </w:p>
    <w:p w14:paraId="6D1B5467"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r</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расстояние от источника, м;</w:t>
      </w:r>
    </w:p>
    <w:p w14:paraId="4C81F6EB" w14:textId="77777777" w:rsidR="001424E1" w:rsidRPr="00BB34DB" w:rsidRDefault="001424E1" w:rsidP="00C1752D">
      <w:pPr>
        <w:ind w:firstLine="567"/>
        <w:jc w:val="both"/>
        <w:rPr>
          <w:rFonts w:eastAsiaTheme="minorEastAsia"/>
          <w:color w:val="000000" w:themeColor="text1"/>
          <w:sz w:val="24"/>
          <w:szCs w:val="24"/>
          <w:lang w:val="en-US"/>
        </w:rPr>
      </w:pPr>
      <w:r w:rsidRPr="00BB34DB">
        <w:rPr>
          <w:rFonts w:eastAsiaTheme="minorEastAsia"/>
          <w:i/>
          <w:iCs/>
          <w:color w:val="000000" w:themeColor="text1"/>
          <w:sz w:val="24"/>
          <w:szCs w:val="24"/>
          <w:lang w:val="en-US"/>
        </w:rPr>
        <w:t xml:space="preserve">R </w:t>
      </w:r>
      <w:r w:rsidRPr="00BB34DB">
        <w:rPr>
          <w:rFonts w:eastAsiaTheme="minorEastAsia"/>
          <w:color w:val="000000" w:themeColor="text1"/>
          <w:sz w:val="24"/>
          <w:szCs w:val="24"/>
          <w:lang w:val="en-US"/>
        </w:rPr>
        <w:t>- комнатная постоянная, безразмерная.</w:t>
      </w:r>
    </w:p>
    <w:p w14:paraId="30EA66D2"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noProof/>
          <w:color w:val="000000" w:themeColor="text1"/>
          <w:sz w:val="24"/>
          <w:szCs w:val="24"/>
        </w:rPr>
        <w:drawing>
          <wp:inline distT="0" distB="0" distL="0" distR="0" wp14:anchorId="6E5F9AA5" wp14:editId="64BCA39A">
            <wp:extent cx="1955800" cy="615950"/>
            <wp:effectExtent l="0" t="0" r="635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955800" cy="615950"/>
                    </a:xfrm>
                    <a:prstGeom prst="rect">
                      <a:avLst/>
                    </a:prstGeom>
                    <a:noFill/>
                    <a:ln>
                      <a:noFill/>
                    </a:ln>
                  </pic:spPr>
                </pic:pic>
              </a:graphicData>
            </a:graphic>
          </wp:inline>
        </w:drawing>
      </w:r>
    </w:p>
    <w:p w14:paraId="2B774AC6"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где</w:t>
      </w:r>
    </w:p>
    <w:p w14:paraId="1A7C6885" w14:textId="258E2110"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A</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общее эквивалентное акустическое поглощение, 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w:t>
      </w:r>
    </w:p>
    <w:p w14:paraId="31C280F2" w14:textId="5897196F"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S</w:t>
      </w:r>
      <w:r w:rsidRPr="00BB34DB">
        <w:rPr>
          <w:rFonts w:eastAsiaTheme="minorEastAsia"/>
          <w:color w:val="000000" w:themeColor="text1"/>
          <w:sz w:val="24"/>
          <w:szCs w:val="24"/>
          <w:vertAlign w:val="subscript"/>
          <w:lang w:val="en-US"/>
        </w:rPr>
        <w:t>t</w:t>
      </w:r>
      <w:r w:rsidRPr="00BB34DB">
        <w:rPr>
          <w:rFonts w:eastAsiaTheme="minorEastAsia"/>
          <w:color w:val="000000" w:themeColor="text1"/>
          <w:sz w:val="24"/>
          <w:szCs w:val="24"/>
        </w:rPr>
        <w:t xml:space="preserve"> - общая внутренняя поверхность помещения, 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w:t>
      </w:r>
    </w:p>
    <w:p w14:paraId="0DD99A76" w14:textId="37B7A120"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V</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объем, м</w:t>
      </w:r>
      <w:r w:rsidRPr="00BB34DB">
        <w:rPr>
          <w:rFonts w:eastAsiaTheme="minorEastAsia"/>
          <w:color w:val="000000" w:themeColor="text1"/>
          <w:sz w:val="24"/>
          <w:szCs w:val="24"/>
          <w:vertAlign w:val="superscript"/>
        </w:rPr>
        <w:t>3</w:t>
      </w:r>
      <w:r w:rsidRPr="00BB34DB">
        <w:rPr>
          <w:rFonts w:eastAsiaTheme="minorEastAsia"/>
          <w:color w:val="000000" w:themeColor="text1"/>
          <w:sz w:val="24"/>
          <w:szCs w:val="24"/>
        </w:rPr>
        <w:t>;</w:t>
      </w:r>
    </w:p>
    <w:p w14:paraId="70074C79"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T</w:t>
      </w:r>
      <w:r w:rsidRPr="00BB34DB">
        <w:rPr>
          <w:rFonts w:eastAsiaTheme="minorEastAsia"/>
          <w:color w:val="000000" w:themeColor="text1"/>
          <w:sz w:val="24"/>
          <w:szCs w:val="24"/>
          <w:vertAlign w:val="subscript"/>
        </w:rPr>
        <w:t>0</w:t>
      </w:r>
      <w:r w:rsidRPr="00BB34DB">
        <w:rPr>
          <w:rFonts w:eastAsiaTheme="minorEastAsia"/>
          <w:color w:val="000000" w:themeColor="text1"/>
          <w:sz w:val="24"/>
          <w:szCs w:val="24"/>
        </w:rPr>
        <w:t xml:space="preserve"> - время реверберации, с.</w:t>
      </w:r>
    </w:p>
    <w:p w14:paraId="630DB338" w14:textId="1AAD0E63"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Время реверберации 7</w:t>
      </w:r>
      <w:r w:rsidRPr="00BB34DB">
        <w:rPr>
          <w:rFonts w:eastAsiaTheme="minorEastAsia"/>
          <w:color w:val="000000" w:themeColor="text1"/>
          <w:sz w:val="24"/>
          <w:szCs w:val="24"/>
          <w:lang w:val="en-US"/>
        </w:rPr>
        <w:t>o</w:t>
      </w:r>
      <w:r w:rsidRPr="00BB34DB">
        <w:rPr>
          <w:rFonts w:eastAsiaTheme="minorEastAsia"/>
          <w:color w:val="000000" w:themeColor="text1"/>
          <w:sz w:val="24"/>
          <w:szCs w:val="24"/>
        </w:rPr>
        <w:t xml:space="preserve"> может быть принято равным 0,5 с для помещений объемом до 150 м</w:t>
      </w:r>
      <w:r w:rsidRPr="00BB34DB">
        <w:rPr>
          <w:rFonts w:eastAsiaTheme="minorEastAsia"/>
          <w:color w:val="000000" w:themeColor="text1"/>
          <w:sz w:val="24"/>
          <w:szCs w:val="24"/>
          <w:vertAlign w:val="superscript"/>
        </w:rPr>
        <w:t>3</w:t>
      </w:r>
      <w:r w:rsidRPr="00BB34DB">
        <w:rPr>
          <w:rFonts w:eastAsiaTheme="minorEastAsia"/>
          <w:color w:val="000000" w:themeColor="text1"/>
          <w:sz w:val="24"/>
          <w:szCs w:val="24"/>
        </w:rPr>
        <w:t>, в противном случае оно может быть рассчитано в соответствии с размерами и характеристиками помещения или с учетом конкретных норм, если таковые имеются.</w:t>
      </w:r>
    </w:p>
    <w:p w14:paraId="1FA14F86"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Пример использования </w:t>
      </w:r>
      <w:hyperlink r:id="rId127" w:anchor="bookmark84" w:history="1">
        <w:r w:rsidRPr="00BB34DB">
          <w:rPr>
            <w:rStyle w:val="ac"/>
            <w:rFonts w:eastAsiaTheme="minorEastAsia"/>
            <w:color w:val="000000" w:themeColor="text1"/>
            <w:sz w:val="24"/>
            <w:szCs w:val="24"/>
            <w:u w:val="none"/>
          </w:rPr>
          <w:t>формулы (</w:t>
        </w:r>
        <w:r w:rsidRPr="00BB34DB">
          <w:rPr>
            <w:rStyle w:val="ac"/>
            <w:rFonts w:eastAsiaTheme="minorEastAsia"/>
            <w:color w:val="000000" w:themeColor="text1"/>
            <w:sz w:val="24"/>
            <w:szCs w:val="24"/>
            <w:u w:val="none"/>
            <w:lang w:val="en-US"/>
          </w:rPr>
          <w:t>F</w:t>
        </w:r>
        <w:r w:rsidRPr="00BB34DB">
          <w:rPr>
            <w:rStyle w:val="ac"/>
            <w:rFonts w:eastAsiaTheme="minorEastAsia"/>
            <w:color w:val="000000" w:themeColor="text1"/>
            <w:sz w:val="24"/>
            <w:szCs w:val="24"/>
            <w:u w:val="none"/>
          </w:rPr>
          <w:t>.1)</w:t>
        </w:r>
      </w:hyperlink>
    </w:p>
    <w:p w14:paraId="0A749BE7" w14:textId="26ACE9A9"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 следующем примере вентиляционное устройство должно быть установлено в помещении с такими размерами: поверхность пола 4 м </w:t>
      </w:r>
      <w:r w:rsidR="002F227D">
        <w:rPr>
          <w:rFonts w:eastAsiaTheme="minorEastAsia"/>
          <w:color w:val="000000" w:themeColor="text1"/>
          <w:sz w:val="24"/>
          <w:szCs w:val="24"/>
        </w:rPr>
        <w:t>×</w:t>
      </w:r>
      <w:r w:rsidRPr="00BB34DB">
        <w:rPr>
          <w:rFonts w:eastAsiaTheme="minorEastAsia"/>
          <w:color w:val="000000" w:themeColor="text1"/>
          <w:sz w:val="24"/>
          <w:szCs w:val="24"/>
        </w:rPr>
        <w:t xml:space="preserve"> 4 м, высота 2,5 м и объем 40 м</w:t>
      </w:r>
      <w:r w:rsidRPr="00BB34DB">
        <w:rPr>
          <w:rFonts w:eastAsiaTheme="minorEastAsia"/>
          <w:color w:val="000000" w:themeColor="text1"/>
          <w:sz w:val="24"/>
          <w:szCs w:val="24"/>
          <w:vertAlign w:val="superscript"/>
        </w:rPr>
        <w:t>3</w:t>
      </w:r>
      <w:r w:rsidRPr="00BB34DB">
        <w:rPr>
          <w:rFonts w:eastAsiaTheme="minorEastAsia"/>
          <w:color w:val="000000" w:themeColor="text1"/>
          <w:sz w:val="24"/>
          <w:szCs w:val="24"/>
        </w:rPr>
        <w:t xml:space="preserve">. Устройство должно быть установлено на стене: поэтому коэффициент направленности можно принять равным </w:t>
      </w:r>
      <w:r w:rsidRPr="00BB34DB">
        <w:rPr>
          <w:rFonts w:eastAsiaTheme="minorEastAsia"/>
          <w:i/>
          <w:iCs/>
          <w:color w:val="000000" w:themeColor="text1"/>
          <w:sz w:val="24"/>
          <w:szCs w:val="24"/>
          <w:lang w:val="en-US"/>
        </w:rPr>
        <w:t>Q</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xml:space="preserve">= 2; предположим, что уровень звуковой мощности </w:t>
      </w:r>
      <w:r w:rsidRPr="00BB34DB">
        <w:rPr>
          <w:rFonts w:eastAsiaTheme="minorEastAsia"/>
          <w:i/>
          <w:color w:val="000000" w:themeColor="text1"/>
          <w:sz w:val="24"/>
          <w:szCs w:val="24"/>
          <w:lang w:val="en-US"/>
        </w:rPr>
        <w:t>L</w:t>
      </w:r>
      <w:r w:rsidRPr="00BB34DB">
        <w:rPr>
          <w:rFonts w:eastAsiaTheme="minorEastAsia"/>
          <w:color w:val="000000" w:themeColor="text1"/>
          <w:sz w:val="24"/>
          <w:szCs w:val="24"/>
          <w:vertAlign w:val="subscript"/>
          <w:lang w:val="en-US"/>
        </w:rPr>
        <w:t>w</w:t>
      </w:r>
      <w:r w:rsidRPr="00BB34DB">
        <w:rPr>
          <w:rFonts w:eastAsiaTheme="minorEastAsia"/>
          <w:color w:val="000000" w:themeColor="text1"/>
          <w:sz w:val="24"/>
          <w:szCs w:val="24"/>
        </w:rPr>
        <w:t xml:space="preserve"> = 35 дБ. В этом случае подходящим исходным положением для расчета конструкции может быть центр комнаты: пусть расстояние от этой точки до устройства будет 2 м.</w:t>
      </w:r>
    </w:p>
    <w:p w14:paraId="368DA6B0"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Первым шагом является расчет общей внутренней поверхности помещения, которая составляет:</w:t>
      </w:r>
    </w:p>
    <w:p w14:paraId="7340897F" w14:textId="7C0EA022"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 </w:t>
      </w:r>
      <w:r w:rsidRPr="00BB34DB">
        <w:rPr>
          <w:rFonts w:eastAsiaTheme="minorEastAsia"/>
          <w:i/>
          <w:iCs/>
          <w:color w:val="000000" w:themeColor="text1"/>
          <w:sz w:val="24"/>
          <w:szCs w:val="24"/>
          <w:lang w:val="en-US"/>
        </w:rPr>
        <w:t>S</w:t>
      </w:r>
      <w:r w:rsidRPr="00BB34DB">
        <w:rPr>
          <w:rFonts w:eastAsiaTheme="minorEastAsia"/>
          <w:iCs/>
          <w:color w:val="000000" w:themeColor="text1"/>
          <w:sz w:val="24"/>
          <w:szCs w:val="24"/>
          <w:vertAlign w:val="subscript"/>
          <w:lang w:val="en-US"/>
        </w:rPr>
        <w:t>t</w:t>
      </w:r>
      <w:r w:rsidRPr="00BB34DB">
        <w:rPr>
          <w:rFonts w:eastAsiaTheme="minorEastAsia"/>
          <w:color w:val="000000" w:themeColor="text1"/>
          <w:sz w:val="24"/>
          <w:szCs w:val="24"/>
        </w:rPr>
        <w:t xml:space="preserve"> = 16 + 16 +4 </w:t>
      </w:r>
      <w:r w:rsidR="002F227D">
        <w:rPr>
          <w:rFonts w:eastAsiaTheme="minorEastAsia"/>
          <w:color w:val="000000" w:themeColor="text1"/>
          <w:sz w:val="24"/>
          <w:szCs w:val="24"/>
          <w:lang w:val="en-US"/>
        </w:rPr>
        <w:sym w:font="Symbol" w:char="F0B4"/>
      </w:r>
      <w:r w:rsidRPr="00BB34DB">
        <w:rPr>
          <w:rFonts w:eastAsiaTheme="minorEastAsia"/>
          <w:color w:val="000000" w:themeColor="text1"/>
          <w:sz w:val="24"/>
          <w:szCs w:val="24"/>
        </w:rPr>
        <w:t xml:space="preserve"> 10 = 72 м</w:t>
      </w:r>
      <w:r w:rsidRPr="00BB34DB">
        <w:rPr>
          <w:rFonts w:eastAsiaTheme="minorEastAsia"/>
          <w:color w:val="000000" w:themeColor="text1"/>
          <w:sz w:val="24"/>
          <w:szCs w:val="24"/>
          <w:vertAlign w:val="superscript"/>
        </w:rPr>
        <w:t>2</w:t>
      </w:r>
    </w:p>
    <w:p w14:paraId="0DE7CBFE"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Второй шаг, учитывая время реверберации 0,5 с, заключается в расчете </w:t>
      </w:r>
      <w:r w:rsidRPr="00BB34DB">
        <w:rPr>
          <w:rFonts w:eastAsiaTheme="minorEastAsia"/>
          <w:color w:val="000000" w:themeColor="text1"/>
          <w:sz w:val="24"/>
          <w:szCs w:val="24"/>
          <w:lang w:val="en-US"/>
        </w:rPr>
        <w:t>A</w:t>
      </w:r>
      <w:r w:rsidRPr="00BB34DB">
        <w:rPr>
          <w:rFonts w:eastAsiaTheme="minorEastAsia"/>
          <w:color w:val="000000" w:themeColor="text1"/>
          <w:sz w:val="24"/>
          <w:szCs w:val="24"/>
        </w:rPr>
        <w:t xml:space="preserve"> и </w:t>
      </w:r>
      <w:r w:rsidRPr="00BB34DB">
        <w:rPr>
          <w:rFonts w:eastAsiaTheme="minorEastAsia"/>
          <w:color w:val="000000" w:themeColor="text1"/>
          <w:sz w:val="24"/>
          <w:szCs w:val="24"/>
          <w:lang w:val="en-US"/>
        </w:rPr>
        <w:t>R</w:t>
      </w:r>
      <w:r w:rsidRPr="00BB34DB">
        <w:rPr>
          <w:rFonts w:eastAsiaTheme="minorEastAsia"/>
          <w:color w:val="000000" w:themeColor="text1"/>
          <w:sz w:val="24"/>
          <w:szCs w:val="24"/>
        </w:rPr>
        <w:t xml:space="preserve"> следующим образом:</w:t>
      </w:r>
    </w:p>
    <w:p w14:paraId="108996AF" w14:textId="305386EE"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A</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xml:space="preserve">= 0,161 </w:t>
      </w:r>
      <w:r w:rsidR="002F227D">
        <w:rPr>
          <w:rFonts w:eastAsiaTheme="minorEastAsia"/>
          <w:color w:val="000000" w:themeColor="text1"/>
          <w:sz w:val="24"/>
          <w:szCs w:val="24"/>
          <w:lang w:val="en-US"/>
        </w:rPr>
        <w:sym w:font="Symbol" w:char="F0B4"/>
      </w:r>
      <w:r w:rsidRPr="00BB34DB">
        <w:rPr>
          <w:rFonts w:eastAsiaTheme="minorEastAsia"/>
          <w:color w:val="000000" w:themeColor="text1"/>
          <w:sz w:val="24"/>
          <w:szCs w:val="24"/>
        </w:rPr>
        <w:t xml:space="preserve"> 40 / 0,5 = 12,88 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 xml:space="preserve"> и </w:t>
      </w:r>
      <w:r w:rsidRPr="00BB34DB">
        <w:rPr>
          <w:rFonts w:eastAsiaTheme="minorEastAsia"/>
          <w:i/>
          <w:iCs/>
          <w:color w:val="000000" w:themeColor="text1"/>
          <w:sz w:val="24"/>
          <w:szCs w:val="24"/>
          <w:lang w:val="en-US"/>
        </w:rPr>
        <w:t>R</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12,88/(1 - 12,88/72) = 15,68 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w:t>
      </w:r>
    </w:p>
    <w:p w14:paraId="09666F06"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Третий шаг заключается в использовании </w:t>
      </w:r>
      <w:hyperlink r:id="rId128" w:anchor="bookmark84" w:history="1">
        <w:r w:rsidRPr="00BB34DB">
          <w:rPr>
            <w:rStyle w:val="ac"/>
            <w:rFonts w:eastAsiaTheme="minorEastAsia"/>
            <w:color w:val="000000" w:themeColor="text1"/>
            <w:sz w:val="24"/>
            <w:szCs w:val="24"/>
            <w:u w:val="none"/>
          </w:rPr>
          <w:t>формулы (</w:t>
        </w:r>
        <w:r w:rsidRPr="00BB34DB">
          <w:rPr>
            <w:rStyle w:val="ac"/>
            <w:rFonts w:eastAsiaTheme="minorEastAsia"/>
            <w:color w:val="000000" w:themeColor="text1"/>
            <w:sz w:val="24"/>
            <w:szCs w:val="24"/>
            <w:u w:val="none"/>
            <w:lang w:val="en-US"/>
          </w:rPr>
          <w:t>F</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xml:space="preserve"> для прогнозирования уровня давления в помещении, вытекающего из предполагаемого уровня мощности, </w:t>
      </w:r>
      <w:r w:rsidRPr="00BB34DB">
        <w:rPr>
          <w:rFonts w:eastAsiaTheme="minorEastAsia"/>
          <w:color w:val="000000" w:themeColor="text1"/>
          <w:sz w:val="24"/>
          <w:szCs w:val="24"/>
        </w:rPr>
        <w:lastRenderedPageBreak/>
        <w:t>следующим образом:</w:t>
      </w:r>
    </w:p>
    <w:p w14:paraId="39BDFC8A" w14:textId="68E78695"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L</w:t>
      </w:r>
      <w:r w:rsidRPr="00BB34DB">
        <w:rPr>
          <w:rFonts w:eastAsiaTheme="minorEastAsia"/>
          <w:color w:val="000000" w:themeColor="text1"/>
          <w:sz w:val="24"/>
          <w:szCs w:val="24"/>
          <w:vertAlign w:val="subscript"/>
          <w:lang w:val="en-US"/>
        </w:rPr>
        <w:t>p</w:t>
      </w:r>
      <w:r w:rsidRPr="00BB34DB">
        <w:rPr>
          <w:rFonts w:eastAsiaTheme="minorEastAsia"/>
          <w:color w:val="000000" w:themeColor="text1"/>
          <w:sz w:val="24"/>
          <w:szCs w:val="24"/>
        </w:rPr>
        <w:t xml:space="preserve"> = 40 + 10 </w:t>
      </w:r>
      <w:r w:rsidRPr="00BB34DB">
        <w:rPr>
          <w:rFonts w:eastAsiaTheme="minorEastAsia"/>
          <w:color w:val="000000" w:themeColor="text1"/>
          <w:sz w:val="24"/>
          <w:szCs w:val="24"/>
          <w:lang w:val="en-US"/>
        </w:rPr>
        <w:t>log</w:t>
      </w:r>
      <w:r w:rsidRPr="00BB34DB">
        <w:rPr>
          <w:rFonts w:eastAsiaTheme="minorEastAsia"/>
          <w:color w:val="000000" w:themeColor="text1"/>
          <w:sz w:val="24"/>
          <w:szCs w:val="24"/>
        </w:rPr>
        <w:t xml:space="preserve"> [2/(4 </w:t>
      </w:r>
      <w:r w:rsidR="00C1752D">
        <w:rPr>
          <w:rFonts w:eastAsiaTheme="minorEastAsia"/>
          <w:color w:val="000000" w:themeColor="text1"/>
          <w:sz w:val="24"/>
          <w:szCs w:val="24"/>
        </w:rPr>
        <w:sym w:font="Symbol" w:char="F070"/>
      </w:r>
      <w:r w:rsidR="00C1752D" w:rsidRPr="003F4E43">
        <w:rPr>
          <w:rFonts w:eastAsiaTheme="minorEastAsia"/>
          <w:color w:val="000000" w:themeColor="text1"/>
          <w:sz w:val="24"/>
          <w:szCs w:val="24"/>
        </w:rPr>
        <w:t xml:space="preserve"> </w:t>
      </w:r>
      <w:r w:rsidR="00C1752D" w:rsidRPr="00C1752D">
        <w:rPr>
          <w:rFonts w:eastAsiaTheme="minorEastAsia"/>
          <w:i/>
          <w:iCs/>
          <w:color w:val="000000" w:themeColor="text1"/>
          <w:sz w:val="24"/>
          <w:szCs w:val="24"/>
          <w:lang w:val="en-US"/>
        </w:rPr>
        <w:t>r</w:t>
      </w:r>
      <w:r w:rsidR="00C1752D" w:rsidRPr="003F4E43">
        <w:rPr>
          <w:rFonts w:eastAsiaTheme="minorEastAsia"/>
          <w:color w:val="000000" w:themeColor="text1"/>
          <w:sz w:val="24"/>
          <w:szCs w:val="24"/>
          <w:vertAlign w:val="superscript"/>
        </w:rPr>
        <w:t>2</w:t>
      </w:r>
      <w:r w:rsidRPr="00BB34DB">
        <w:rPr>
          <w:rFonts w:eastAsiaTheme="minorEastAsia"/>
          <w:color w:val="000000" w:themeColor="text1"/>
          <w:sz w:val="24"/>
          <w:szCs w:val="24"/>
        </w:rPr>
        <w:t>) + 4/ 15,68] = 40 - 5,30 = 34,70 дБ</w:t>
      </w:r>
    </w:p>
    <w:p w14:paraId="488E1F49" w14:textId="04EE72E0"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Расчет можно повторить для любой соответствующей полосы частот (например, от 125 Гц до 4 000 Гц) и получить результирующий А-взвешенный уровень звукового давления, который можно сравнить с выбранным значением из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17772-1:2017</w:t>
      </w:r>
      <w:r w:rsidR="000E6167">
        <w:rPr>
          <w:rFonts w:eastAsiaTheme="minorEastAsia"/>
          <w:color w:val="000000" w:themeColor="text1"/>
          <w:sz w:val="24"/>
          <w:szCs w:val="24"/>
        </w:rPr>
        <w:t xml:space="preserve"> (</w:t>
      </w:r>
      <w:r w:rsidRPr="00BB34DB">
        <w:rPr>
          <w:rFonts w:eastAsiaTheme="minorEastAsia"/>
          <w:color w:val="000000" w:themeColor="text1"/>
          <w:sz w:val="24"/>
          <w:szCs w:val="24"/>
        </w:rPr>
        <w:t xml:space="preserve">таблица </w:t>
      </w:r>
      <w:r w:rsidRPr="00BB34DB">
        <w:rPr>
          <w:rFonts w:eastAsiaTheme="minorEastAsia"/>
          <w:color w:val="000000" w:themeColor="text1"/>
          <w:sz w:val="24"/>
          <w:szCs w:val="24"/>
          <w:lang w:val="en-US"/>
        </w:rPr>
        <w:t>L</w:t>
      </w:r>
      <w:r w:rsidRPr="00BB34DB">
        <w:rPr>
          <w:rFonts w:eastAsiaTheme="minorEastAsia"/>
          <w:color w:val="000000" w:themeColor="text1"/>
          <w:sz w:val="24"/>
          <w:szCs w:val="24"/>
        </w:rPr>
        <w:t>.1</w:t>
      </w:r>
      <w:r w:rsidR="000E6167">
        <w:rPr>
          <w:rFonts w:eastAsiaTheme="minorEastAsia"/>
          <w:color w:val="000000" w:themeColor="text1"/>
          <w:sz w:val="24"/>
          <w:szCs w:val="24"/>
        </w:rPr>
        <w:t>)</w:t>
      </w:r>
      <w:r w:rsidRPr="00BB34DB">
        <w:rPr>
          <w:rFonts w:eastAsiaTheme="minorEastAsia"/>
          <w:color w:val="000000" w:themeColor="text1"/>
          <w:sz w:val="24"/>
          <w:szCs w:val="24"/>
        </w:rPr>
        <w:t>.</w:t>
      </w:r>
    </w:p>
    <w:p w14:paraId="0F53159B"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При оценке после эксплуатации измеренные значения должны быть нормированы на время реверберации, принятое на стадии проектирования, путем добавления следующего члена:</w:t>
      </w:r>
    </w:p>
    <w:p w14:paraId="017085DF"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10 </w:t>
      </w:r>
      <w:r w:rsidRPr="00BB34DB">
        <w:rPr>
          <w:rFonts w:eastAsiaTheme="minorEastAsia"/>
          <w:color w:val="000000" w:themeColor="text1"/>
          <w:sz w:val="24"/>
          <w:szCs w:val="24"/>
          <w:lang w:val="en-US"/>
        </w:rPr>
        <w:t>log</w:t>
      </w:r>
      <w:r w:rsidRPr="00BB34DB">
        <w:rPr>
          <w:rFonts w:eastAsiaTheme="minorEastAsia"/>
          <w:color w:val="000000" w:themeColor="text1"/>
          <w:sz w:val="24"/>
          <w:szCs w:val="24"/>
        </w:rPr>
        <w:t xml:space="preserve"> </w:t>
      </w:r>
      <w:r w:rsidRPr="00BB34DB">
        <w:rPr>
          <w:rFonts w:eastAsiaTheme="minorEastAsia"/>
          <w:iCs/>
          <w:color w:val="000000" w:themeColor="text1"/>
          <w:sz w:val="24"/>
          <w:szCs w:val="24"/>
        </w:rPr>
        <w:t>(</w:t>
      </w:r>
      <w:r w:rsidRPr="00BB34DB">
        <w:rPr>
          <w:rFonts w:eastAsiaTheme="minorEastAsia"/>
          <w:i/>
          <w:iCs/>
          <w:color w:val="000000" w:themeColor="text1"/>
          <w:sz w:val="24"/>
          <w:szCs w:val="24"/>
          <w:lang w:val="en-US"/>
        </w:rPr>
        <w:t>T</w:t>
      </w:r>
      <w:r w:rsidRPr="00BB34DB">
        <w:rPr>
          <w:rFonts w:eastAsiaTheme="minorEastAsia"/>
          <w:i/>
          <w:iCs/>
          <w:color w:val="000000" w:themeColor="text1"/>
          <w:sz w:val="24"/>
          <w:szCs w:val="24"/>
        </w:rPr>
        <w:t>/</w:t>
      </w:r>
      <w:r w:rsidRPr="00BB34DB">
        <w:rPr>
          <w:rFonts w:eastAsiaTheme="minorEastAsia"/>
          <w:i/>
          <w:iCs/>
          <w:color w:val="000000" w:themeColor="text1"/>
          <w:sz w:val="24"/>
          <w:szCs w:val="24"/>
          <w:lang w:val="en-US"/>
        </w:rPr>
        <w:t>T</w:t>
      </w:r>
      <w:r w:rsidRPr="00BB34DB">
        <w:rPr>
          <w:rFonts w:eastAsiaTheme="minorEastAsia"/>
          <w:iCs/>
          <w:color w:val="000000" w:themeColor="text1"/>
          <w:sz w:val="24"/>
          <w:szCs w:val="24"/>
          <w:vertAlign w:val="subscript"/>
        </w:rPr>
        <w:t>0</w:t>
      </w:r>
      <w:r w:rsidRPr="00BB34DB">
        <w:rPr>
          <w:rFonts w:eastAsiaTheme="minorEastAsia"/>
          <w:color w:val="000000" w:themeColor="text1"/>
          <w:sz w:val="24"/>
          <w:szCs w:val="24"/>
        </w:rPr>
        <w:t>)</w:t>
      </w:r>
    </w:p>
    <w:p w14:paraId="54CC7615"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где</w:t>
      </w:r>
    </w:p>
    <w:p w14:paraId="42DAD4B4"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T</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xml:space="preserve">- время реверберации в условиях измерения; </w:t>
      </w:r>
    </w:p>
    <w:p w14:paraId="601ED0DC"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T</w:t>
      </w:r>
      <w:r w:rsidRPr="00BB34DB">
        <w:rPr>
          <w:rFonts w:eastAsiaTheme="minorEastAsia"/>
          <w:iCs/>
          <w:color w:val="000000" w:themeColor="text1"/>
          <w:sz w:val="24"/>
          <w:szCs w:val="24"/>
          <w:vertAlign w:val="subscript"/>
        </w:rPr>
        <w:t>0</w:t>
      </w:r>
      <w:r w:rsidRPr="00BB34DB">
        <w:rPr>
          <w:rFonts w:eastAsiaTheme="minorEastAsia"/>
          <w:color w:val="000000" w:themeColor="text1"/>
          <w:sz w:val="24"/>
          <w:szCs w:val="24"/>
        </w:rPr>
        <w:t xml:space="preserve"> - расчетное время реверберации.</w:t>
      </w:r>
    </w:p>
    <w:p w14:paraId="193F6F1A" w14:textId="77777777" w:rsidR="001424E1" w:rsidRPr="00BB34DB" w:rsidRDefault="001424E1" w:rsidP="00C1752D">
      <w:pPr>
        <w:ind w:firstLine="567"/>
        <w:jc w:val="both"/>
        <w:rPr>
          <w:rFonts w:eastAsiaTheme="minorEastAsia"/>
          <w:b/>
          <w:color w:val="000000" w:themeColor="text1"/>
          <w:sz w:val="24"/>
          <w:szCs w:val="24"/>
        </w:rPr>
      </w:pPr>
    </w:p>
    <w:p w14:paraId="3195F07E" w14:textId="77777777" w:rsidR="001424E1" w:rsidRPr="00BB34DB" w:rsidRDefault="001424E1" w:rsidP="00C1752D">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F</w:t>
      </w:r>
      <w:r w:rsidRPr="00BB34DB">
        <w:rPr>
          <w:rFonts w:eastAsiaTheme="minorEastAsia"/>
          <w:b/>
          <w:color w:val="000000" w:themeColor="text1"/>
          <w:sz w:val="24"/>
          <w:szCs w:val="24"/>
        </w:rPr>
        <w:t>.2 Шум от обслуживающего оборудования в зданиях</w:t>
      </w:r>
    </w:p>
    <w:p w14:paraId="6037E684" w14:textId="2C0D7192" w:rsidR="001424E1" w:rsidRPr="00BB34DB" w:rsidRDefault="00C1752D" w:rsidP="00C1752D">
      <w:pPr>
        <w:ind w:firstLine="567"/>
        <w:jc w:val="both"/>
        <w:rPr>
          <w:rFonts w:eastAsiaTheme="minorEastAsia"/>
          <w:color w:val="000000" w:themeColor="text1"/>
          <w:sz w:val="24"/>
          <w:szCs w:val="24"/>
        </w:rPr>
      </w:pPr>
      <w:r>
        <w:rPr>
          <w:rFonts w:eastAsiaTheme="minorEastAsia"/>
          <w:color w:val="000000" w:themeColor="text1"/>
          <w:sz w:val="24"/>
          <w:szCs w:val="24"/>
        </w:rPr>
        <w:t>Р</w:t>
      </w:r>
      <w:r w:rsidR="001424E1" w:rsidRPr="00BB34DB">
        <w:rPr>
          <w:rFonts w:eastAsiaTheme="minorEastAsia"/>
          <w:color w:val="000000" w:themeColor="text1"/>
          <w:sz w:val="24"/>
          <w:szCs w:val="24"/>
        </w:rPr>
        <w:t xml:space="preserve">асчетные значения </w:t>
      </w:r>
      <w:r w:rsidRPr="00C1752D">
        <w:rPr>
          <w:rFonts w:eastAsiaTheme="minorEastAsia"/>
          <w:i/>
          <w:iCs/>
          <w:color w:val="000000" w:themeColor="text1"/>
          <w:sz w:val="24"/>
          <w:szCs w:val="24"/>
          <w:lang w:val="en-US"/>
        </w:rPr>
        <w:t>L</w:t>
      </w:r>
      <w:r w:rsidRPr="00C1752D">
        <w:rPr>
          <w:rFonts w:eastAsiaTheme="minorEastAsia"/>
          <w:color w:val="000000" w:themeColor="text1"/>
          <w:sz w:val="24"/>
          <w:szCs w:val="24"/>
          <w:vertAlign w:val="subscript"/>
          <w:lang w:val="en-US"/>
        </w:rPr>
        <w:t>AFmax</w:t>
      </w:r>
      <w:r w:rsidRPr="00C1752D">
        <w:rPr>
          <w:rFonts w:eastAsiaTheme="minorEastAsia"/>
          <w:color w:val="000000" w:themeColor="text1"/>
          <w:sz w:val="24"/>
          <w:szCs w:val="24"/>
          <w:vertAlign w:val="subscript"/>
        </w:rPr>
        <w:t>,</w:t>
      </w:r>
      <w:r w:rsidRPr="00C1752D">
        <w:rPr>
          <w:rFonts w:eastAsiaTheme="minorEastAsia"/>
          <w:color w:val="000000" w:themeColor="text1"/>
          <w:sz w:val="24"/>
          <w:szCs w:val="24"/>
          <w:vertAlign w:val="subscript"/>
          <w:lang w:val="en-US"/>
        </w:rPr>
        <w:t>nT</w:t>
      </w:r>
      <w:r w:rsidR="001424E1" w:rsidRPr="00BB34DB">
        <w:rPr>
          <w:rFonts w:eastAsiaTheme="minorEastAsia"/>
          <w:color w:val="000000" w:themeColor="text1"/>
          <w:sz w:val="24"/>
          <w:szCs w:val="24"/>
        </w:rPr>
        <w:t xml:space="preserve"> приведены в </w:t>
      </w:r>
      <w:hyperlink r:id="rId129" w:anchor="bookmark85" w:history="1">
        <w:r w:rsidR="001424E1" w:rsidRPr="00BB34DB">
          <w:rPr>
            <w:rStyle w:val="ac"/>
            <w:rFonts w:eastAsiaTheme="minorEastAsia"/>
            <w:color w:val="000000" w:themeColor="text1"/>
            <w:sz w:val="24"/>
            <w:szCs w:val="24"/>
            <w:u w:val="none"/>
          </w:rPr>
          <w:t xml:space="preserve">таблице </w:t>
        </w:r>
        <w:r w:rsidR="001424E1" w:rsidRPr="00BB34DB">
          <w:rPr>
            <w:rStyle w:val="ac"/>
            <w:rFonts w:eastAsiaTheme="minorEastAsia"/>
            <w:color w:val="000000" w:themeColor="text1"/>
            <w:sz w:val="24"/>
            <w:szCs w:val="24"/>
            <w:u w:val="none"/>
            <w:lang w:val="en-US"/>
          </w:rPr>
          <w:t>F</w:t>
        </w:r>
        <w:r w:rsidR="001424E1" w:rsidRPr="00BB34DB">
          <w:rPr>
            <w:rStyle w:val="ac"/>
            <w:rFonts w:eastAsiaTheme="minorEastAsia"/>
            <w:color w:val="000000" w:themeColor="text1"/>
            <w:sz w:val="24"/>
            <w:szCs w:val="24"/>
            <w:u w:val="none"/>
          </w:rPr>
          <w:t>.1</w:t>
        </w:r>
      </w:hyperlink>
      <w:r>
        <w:rPr>
          <w:rStyle w:val="ac"/>
          <w:rFonts w:eastAsiaTheme="minorEastAsia"/>
          <w:color w:val="000000" w:themeColor="text1"/>
          <w:sz w:val="24"/>
          <w:szCs w:val="24"/>
          <w:u w:val="none"/>
        </w:rPr>
        <w:t xml:space="preserve"> (со ссылкой на 6.6)</w:t>
      </w:r>
      <w:r w:rsidR="001424E1" w:rsidRPr="00BB34DB">
        <w:rPr>
          <w:rFonts w:eastAsiaTheme="minorEastAsia"/>
          <w:color w:val="000000" w:themeColor="text1"/>
          <w:sz w:val="24"/>
          <w:szCs w:val="24"/>
        </w:rPr>
        <w:t>.</w:t>
      </w:r>
    </w:p>
    <w:p w14:paraId="5B934080" w14:textId="77777777" w:rsidR="001424E1" w:rsidRPr="00BB34DB" w:rsidRDefault="001424E1" w:rsidP="001424E1">
      <w:pPr>
        <w:jc w:val="both"/>
        <w:rPr>
          <w:rFonts w:eastAsiaTheme="minorEastAsia"/>
          <w:color w:val="000000" w:themeColor="text1"/>
          <w:sz w:val="24"/>
          <w:szCs w:val="24"/>
        </w:rPr>
      </w:pPr>
    </w:p>
    <w:p w14:paraId="3B1E5394" w14:textId="50CC1AF1" w:rsidR="001424E1" w:rsidRPr="00BB34DB" w:rsidRDefault="001424E1" w:rsidP="001424E1">
      <w:pPr>
        <w:jc w:val="center"/>
        <w:rPr>
          <w:rFonts w:eastAsiaTheme="minorEastAsia"/>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F</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 xml:space="preserve">Примеры расчетного уровня звука, </w:t>
      </w:r>
      <w:r w:rsidR="00C1752D" w:rsidRPr="00C1752D">
        <w:rPr>
          <w:rFonts w:eastAsiaTheme="minorEastAsia"/>
          <w:b/>
          <w:bCs/>
          <w:i/>
          <w:iCs/>
          <w:color w:val="000000" w:themeColor="text1"/>
          <w:sz w:val="24"/>
          <w:szCs w:val="24"/>
          <w:lang w:val="en-US"/>
        </w:rPr>
        <w:t>L</w:t>
      </w:r>
      <w:r w:rsidR="00C1752D" w:rsidRPr="00C1752D">
        <w:rPr>
          <w:rFonts w:eastAsiaTheme="minorEastAsia"/>
          <w:b/>
          <w:bCs/>
          <w:color w:val="000000" w:themeColor="text1"/>
          <w:sz w:val="24"/>
          <w:szCs w:val="24"/>
          <w:vertAlign w:val="subscript"/>
          <w:lang w:val="en-US"/>
        </w:rPr>
        <w:t>AFmax</w:t>
      </w:r>
      <w:r w:rsidR="00C1752D" w:rsidRPr="00C1752D">
        <w:rPr>
          <w:rFonts w:eastAsiaTheme="minorEastAsia"/>
          <w:b/>
          <w:bCs/>
          <w:color w:val="000000" w:themeColor="text1"/>
          <w:sz w:val="24"/>
          <w:szCs w:val="24"/>
          <w:vertAlign w:val="subscript"/>
        </w:rPr>
        <w:t>,</w:t>
      </w:r>
      <w:r w:rsidR="00C1752D" w:rsidRPr="00C1752D">
        <w:rPr>
          <w:rFonts w:eastAsiaTheme="minorEastAsia"/>
          <w:b/>
          <w:bCs/>
          <w:color w:val="000000" w:themeColor="text1"/>
          <w:sz w:val="24"/>
          <w:szCs w:val="24"/>
          <w:vertAlign w:val="subscript"/>
          <w:lang w:val="en-US"/>
        </w:rPr>
        <w:t>nT</w:t>
      </w:r>
      <w:r w:rsidR="00C1752D" w:rsidRPr="00C1752D">
        <w:rPr>
          <w:rFonts w:eastAsiaTheme="minorEastAsia"/>
          <w:b/>
          <w:bCs/>
          <w:color w:val="000000" w:themeColor="text1"/>
          <w:sz w:val="24"/>
          <w:szCs w:val="24"/>
        </w:rPr>
        <w:t xml:space="preserve"> </w:t>
      </w:r>
      <w:r w:rsidR="00C1752D" w:rsidRPr="00C1752D">
        <w:rPr>
          <w:rFonts w:eastAsiaTheme="minorEastAsia"/>
          <w:b/>
          <w:color w:val="000000" w:themeColor="text1"/>
          <w:sz w:val="24"/>
          <w:szCs w:val="24"/>
        </w:rPr>
        <w:t>(</w:t>
      </w:r>
      <w:r w:rsidRPr="00BB34DB">
        <w:rPr>
          <w:rFonts w:eastAsiaTheme="minorEastAsia"/>
          <w:b/>
          <w:color w:val="000000" w:themeColor="text1"/>
          <w:sz w:val="24"/>
          <w:szCs w:val="24"/>
        </w:rPr>
        <w:t>дБ(</w:t>
      </w:r>
      <w:r w:rsidRPr="00BB34DB">
        <w:rPr>
          <w:rFonts w:eastAsiaTheme="minorEastAsia"/>
          <w:b/>
          <w:color w:val="000000" w:themeColor="text1"/>
          <w:sz w:val="24"/>
          <w:szCs w:val="24"/>
          <w:lang w:val="en-US"/>
        </w:rPr>
        <w:t>A</w:t>
      </w:r>
      <w:r w:rsidRPr="00BB34DB">
        <w:rPr>
          <w:rFonts w:eastAsiaTheme="minorEastAsia"/>
          <w:b/>
          <w:color w:val="000000" w:themeColor="text1"/>
          <w:sz w:val="24"/>
          <w:szCs w:val="24"/>
        </w:rPr>
        <w:t>)</w:t>
      </w:r>
      <w:r w:rsidR="00C1752D" w:rsidRPr="00C1752D">
        <w:rPr>
          <w:rFonts w:eastAsiaTheme="minorEastAsia"/>
          <w:b/>
          <w:color w:val="000000" w:themeColor="text1"/>
          <w:sz w:val="24"/>
          <w:szCs w:val="24"/>
        </w:rPr>
        <w:t>)</w:t>
      </w:r>
      <w:r w:rsidRPr="00BB34DB">
        <w:rPr>
          <w:rFonts w:eastAsiaTheme="minorEastAsia"/>
          <w:b/>
          <w:color w:val="000000" w:themeColor="text1"/>
          <w:sz w:val="24"/>
          <w:szCs w:val="24"/>
        </w:rPr>
        <w:t xml:space="preserve"> для непостоянных источников</w:t>
      </w:r>
    </w:p>
    <w:tbl>
      <w:tblPr>
        <w:tblW w:w="0" w:type="auto"/>
        <w:jc w:val="center"/>
        <w:tblLayout w:type="fixed"/>
        <w:tblCellMar>
          <w:left w:w="40" w:type="dxa"/>
          <w:right w:w="40" w:type="dxa"/>
        </w:tblCellMar>
        <w:tblLook w:val="04A0" w:firstRow="1" w:lastRow="0" w:firstColumn="1" w:lastColumn="0" w:noHBand="0" w:noVBand="1"/>
      </w:tblPr>
      <w:tblGrid>
        <w:gridCol w:w="2509"/>
        <w:gridCol w:w="1824"/>
        <w:gridCol w:w="1824"/>
        <w:gridCol w:w="1810"/>
      </w:tblGrid>
      <w:tr w:rsidR="00C1752D" w:rsidRPr="00BB34DB" w14:paraId="48B49BB7" w14:textId="77777777" w:rsidTr="00C1752D">
        <w:trPr>
          <w:trHeight w:val="312"/>
          <w:jc w:val="center"/>
        </w:trPr>
        <w:tc>
          <w:tcPr>
            <w:tcW w:w="2509" w:type="dxa"/>
            <w:vMerge w:val="restart"/>
            <w:tcBorders>
              <w:top w:val="single" w:sz="6" w:space="0" w:color="auto"/>
              <w:left w:val="single" w:sz="6" w:space="0" w:color="auto"/>
              <w:bottom w:val="single" w:sz="6" w:space="0" w:color="auto"/>
              <w:right w:val="single" w:sz="6" w:space="0" w:color="auto"/>
            </w:tcBorders>
            <w:hideMark/>
          </w:tcPr>
          <w:p w14:paraId="15792FE2"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Здание</w:t>
            </w:r>
          </w:p>
        </w:tc>
        <w:tc>
          <w:tcPr>
            <w:tcW w:w="5458" w:type="dxa"/>
            <w:gridSpan w:val="3"/>
            <w:tcBorders>
              <w:top w:val="single" w:sz="6" w:space="0" w:color="auto"/>
              <w:left w:val="single" w:sz="6" w:space="0" w:color="auto"/>
              <w:bottom w:val="single" w:sz="6" w:space="0" w:color="auto"/>
              <w:right w:val="single" w:sz="6" w:space="0" w:color="auto"/>
            </w:tcBorders>
            <w:hideMark/>
          </w:tcPr>
          <w:p w14:paraId="652E9FC8" w14:textId="4BC7BB68" w:rsidR="001424E1" w:rsidRPr="00C1752D"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rPr>
              <w:t xml:space="preserve">Уровень звука, </w:t>
            </w:r>
            <w:r w:rsidR="00C1752D" w:rsidRPr="00C1752D">
              <w:rPr>
                <w:rFonts w:eastAsiaTheme="minorEastAsia"/>
                <w:i/>
                <w:iCs/>
                <w:color w:val="000000" w:themeColor="text1"/>
                <w:sz w:val="24"/>
                <w:szCs w:val="24"/>
                <w:lang w:val="en-US"/>
              </w:rPr>
              <w:t>L</w:t>
            </w:r>
            <w:r w:rsidR="00C1752D" w:rsidRPr="00C1752D">
              <w:rPr>
                <w:rFonts w:eastAsiaTheme="minorEastAsia"/>
                <w:color w:val="000000" w:themeColor="text1"/>
                <w:sz w:val="24"/>
                <w:szCs w:val="24"/>
                <w:vertAlign w:val="subscript"/>
                <w:lang w:val="en-US"/>
              </w:rPr>
              <w:t>AFmax</w:t>
            </w:r>
            <w:r w:rsidR="00C1752D" w:rsidRPr="00C1752D">
              <w:rPr>
                <w:rFonts w:eastAsiaTheme="minorEastAsia"/>
                <w:color w:val="000000" w:themeColor="text1"/>
                <w:sz w:val="24"/>
                <w:szCs w:val="24"/>
                <w:vertAlign w:val="subscript"/>
              </w:rPr>
              <w:t>,</w:t>
            </w:r>
            <w:r w:rsidR="00C1752D" w:rsidRPr="00C1752D">
              <w:rPr>
                <w:rFonts w:eastAsiaTheme="minorEastAsia"/>
                <w:color w:val="000000" w:themeColor="text1"/>
                <w:sz w:val="24"/>
                <w:szCs w:val="24"/>
                <w:vertAlign w:val="subscript"/>
                <w:lang w:val="en-US"/>
              </w:rPr>
              <w:t>nT</w:t>
            </w:r>
            <w:r w:rsidRPr="00BB34DB">
              <w:rPr>
                <w:rFonts w:eastAsiaTheme="minorEastAsia"/>
                <w:color w:val="000000" w:themeColor="text1"/>
                <w:sz w:val="24"/>
                <w:szCs w:val="24"/>
              </w:rPr>
              <w:t xml:space="preserve"> </w:t>
            </w:r>
            <w:r w:rsidR="00C1752D" w:rsidRPr="00C1752D">
              <w:rPr>
                <w:rFonts w:eastAsiaTheme="minorEastAsia"/>
                <w:color w:val="000000" w:themeColor="text1"/>
                <w:sz w:val="24"/>
                <w:szCs w:val="24"/>
              </w:rPr>
              <w:t>(</w:t>
            </w:r>
            <w:r w:rsidRPr="00BB34DB">
              <w:rPr>
                <w:rFonts w:eastAsiaTheme="minorEastAsia"/>
                <w:color w:val="000000" w:themeColor="text1"/>
                <w:sz w:val="24"/>
                <w:szCs w:val="24"/>
              </w:rPr>
              <w:t>дБ(</w:t>
            </w:r>
            <w:r w:rsidRPr="00BB34DB">
              <w:rPr>
                <w:rFonts w:eastAsiaTheme="minorEastAsia"/>
                <w:color w:val="000000" w:themeColor="text1"/>
                <w:sz w:val="24"/>
                <w:szCs w:val="24"/>
                <w:lang w:val="en-US"/>
              </w:rPr>
              <w:t>A</w:t>
            </w:r>
            <w:r w:rsidRPr="00BB34DB">
              <w:rPr>
                <w:rFonts w:eastAsiaTheme="minorEastAsia"/>
                <w:color w:val="000000" w:themeColor="text1"/>
                <w:sz w:val="24"/>
                <w:szCs w:val="24"/>
              </w:rPr>
              <w:t>)</w:t>
            </w:r>
            <w:r w:rsidR="00C1752D" w:rsidRPr="00C1752D">
              <w:rPr>
                <w:rFonts w:eastAsiaTheme="minorEastAsia"/>
                <w:color w:val="000000" w:themeColor="text1"/>
                <w:sz w:val="24"/>
                <w:szCs w:val="24"/>
              </w:rPr>
              <w:t>)</w:t>
            </w:r>
          </w:p>
        </w:tc>
      </w:tr>
      <w:tr w:rsidR="00C1752D" w:rsidRPr="00BB34DB" w14:paraId="1ECD50D1" w14:textId="77777777" w:rsidTr="000E6167">
        <w:trPr>
          <w:trHeight w:val="307"/>
          <w:jc w:val="center"/>
        </w:trPr>
        <w:tc>
          <w:tcPr>
            <w:tcW w:w="2509" w:type="dxa"/>
            <w:vMerge/>
            <w:tcBorders>
              <w:top w:val="single" w:sz="6" w:space="0" w:color="auto"/>
              <w:left w:val="single" w:sz="6" w:space="0" w:color="auto"/>
              <w:bottom w:val="double" w:sz="4" w:space="0" w:color="auto"/>
              <w:right w:val="single" w:sz="6" w:space="0" w:color="auto"/>
            </w:tcBorders>
            <w:vAlign w:val="center"/>
            <w:hideMark/>
          </w:tcPr>
          <w:p w14:paraId="53C69013" w14:textId="77777777" w:rsidR="001424E1" w:rsidRPr="00BB34DB" w:rsidRDefault="001424E1" w:rsidP="00CC263C">
            <w:pPr>
              <w:jc w:val="center"/>
              <w:rPr>
                <w:rFonts w:eastAsiaTheme="minorEastAsia"/>
                <w:color w:val="000000" w:themeColor="text1"/>
                <w:sz w:val="24"/>
                <w:szCs w:val="24"/>
              </w:rPr>
            </w:pPr>
          </w:p>
        </w:tc>
        <w:tc>
          <w:tcPr>
            <w:tcW w:w="1824" w:type="dxa"/>
            <w:tcBorders>
              <w:top w:val="single" w:sz="6" w:space="0" w:color="auto"/>
              <w:left w:val="single" w:sz="6" w:space="0" w:color="auto"/>
              <w:bottom w:val="double" w:sz="4" w:space="0" w:color="auto"/>
              <w:right w:val="single" w:sz="6" w:space="0" w:color="auto"/>
            </w:tcBorders>
          </w:tcPr>
          <w:p w14:paraId="03920585"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w:t>
            </w:r>
          </w:p>
        </w:tc>
        <w:tc>
          <w:tcPr>
            <w:tcW w:w="1824" w:type="dxa"/>
            <w:tcBorders>
              <w:top w:val="single" w:sz="6" w:space="0" w:color="auto"/>
              <w:left w:val="single" w:sz="6" w:space="0" w:color="auto"/>
              <w:bottom w:val="double" w:sz="4" w:space="0" w:color="auto"/>
              <w:right w:val="single" w:sz="6" w:space="0" w:color="auto"/>
            </w:tcBorders>
            <w:hideMark/>
          </w:tcPr>
          <w:p w14:paraId="13EA5FE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II</w:t>
            </w:r>
          </w:p>
        </w:tc>
        <w:tc>
          <w:tcPr>
            <w:tcW w:w="1810" w:type="dxa"/>
            <w:tcBorders>
              <w:top w:val="single" w:sz="6" w:space="0" w:color="auto"/>
              <w:left w:val="single" w:sz="6" w:space="0" w:color="auto"/>
              <w:bottom w:val="double" w:sz="4" w:space="0" w:color="auto"/>
              <w:right w:val="single" w:sz="6" w:space="0" w:color="auto"/>
            </w:tcBorders>
            <w:hideMark/>
          </w:tcPr>
          <w:p w14:paraId="216E480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III</w:t>
            </w:r>
          </w:p>
        </w:tc>
      </w:tr>
      <w:tr w:rsidR="00C1752D" w:rsidRPr="00BB34DB" w14:paraId="5AAFC42D" w14:textId="77777777" w:rsidTr="000E6167">
        <w:trPr>
          <w:trHeight w:val="302"/>
          <w:jc w:val="center"/>
        </w:trPr>
        <w:tc>
          <w:tcPr>
            <w:tcW w:w="2509" w:type="dxa"/>
            <w:tcBorders>
              <w:top w:val="double" w:sz="4" w:space="0" w:color="auto"/>
              <w:left w:val="single" w:sz="6" w:space="0" w:color="auto"/>
              <w:bottom w:val="single" w:sz="6" w:space="0" w:color="auto"/>
              <w:right w:val="single" w:sz="6" w:space="0" w:color="auto"/>
            </w:tcBorders>
            <w:hideMark/>
          </w:tcPr>
          <w:p w14:paraId="45A21E78"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Резиденции</w:t>
            </w:r>
          </w:p>
        </w:tc>
        <w:tc>
          <w:tcPr>
            <w:tcW w:w="1824" w:type="dxa"/>
            <w:tcBorders>
              <w:top w:val="double" w:sz="4" w:space="0" w:color="auto"/>
              <w:left w:val="single" w:sz="6" w:space="0" w:color="auto"/>
              <w:bottom w:val="single" w:sz="6" w:space="0" w:color="auto"/>
              <w:right w:val="single" w:sz="6" w:space="0" w:color="auto"/>
            </w:tcBorders>
            <w:hideMark/>
          </w:tcPr>
          <w:p w14:paraId="7777B270"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&lt;32</w:t>
            </w:r>
          </w:p>
        </w:tc>
        <w:tc>
          <w:tcPr>
            <w:tcW w:w="1824" w:type="dxa"/>
            <w:tcBorders>
              <w:top w:val="double" w:sz="4" w:space="0" w:color="auto"/>
              <w:left w:val="single" w:sz="6" w:space="0" w:color="auto"/>
              <w:bottom w:val="single" w:sz="6" w:space="0" w:color="auto"/>
              <w:right w:val="single" w:sz="6" w:space="0" w:color="auto"/>
            </w:tcBorders>
            <w:hideMark/>
          </w:tcPr>
          <w:p w14:paraId="4605728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&lt;36</w:t>
            </w:r>
          </w:p>
        </w:tc>
        <w:tc>
          <w:tcPr>
            <w:tcW w:w="1810" w:type="dxa"/>
            <w:tcBorders>
              <w:top w:val="double" w:sz="4" w:space="0" w:color="auto"/>
              <w:left w:val="single" w:sz="6" w:space="0" w:color="auto"/>
              <w:bottom w:val="single" w:sz="6" w:space="0" w:color="auto"/>
              <w:right w:val="single" w:sz="6" w:space="0" w:color="auto"/>
            </w:tcBorders>
            <w:hideMark/>
          </w:tcPr>
          <w:p w14:paraId="5A07074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&lt;40</w:t>
            </w:r>
          </w:p>
        </w:tc>
      </w:tr>
      <w:tr w:rsidR="00C1752D" w:rsidRPr="00BB34DB" w14:paraId="3BB215CE" w14:textId="77777777" w:rsidTr="00C1752D">
        <w:trPr>
          <w:trHeight w:val="302"/>
          <w:jc w:val="center"/>
        </w:trPr>
        <w:tc>
          <w:tcPr>
            <w:tcW w:w="2509" w:type="dxa"/>
            <w:tcBorders>
              <w:top w:val="single" w:sz="6" w:space="0" w:color="auto"/>
              <w:left w:val="single" w:sz="6" w:space="0" w:color="auto"/>
              <w:bottom w:val="single" w:sz="6" w:space="0" w:color="auto"/>
              <w:right w:val="single" w:sz="6" w:space="0" w:color="auto"/>
            </w:tcBorders>
            <w:hideMark/>
          </w:tcPr>
          <w:p w14:paraId="2405DCD3"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Гостиничные номера</w:t>
            </w:r>
          </w:p>
        </w:tc>
        <w:tc>
          <w:tcPr>
            <w:tcW w:w="1824" w:type="dxa"/>
            <w:tcBorders>
              <w:top w:val="single" w:sz="6" w:space="0" w:color="auto"/>
              <w:left w:val="single" w:sz="6" w:space="0" w:color="auto"/>
              <w:bottom w:val="single" w:sz="6" w:space="0" w:color="auto"/>
              <w:right w:val="single" w:sz="6" w:space="0" w:color="auto"/>
            </w:tcBorders>
            <w:hideMark/>
          </w:tcPr>
          <w:p w14:paraId="0FF5426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&lt;30</w:t>
            </w:r>
          </w:p>
        </w:tc>
        <w:tc>
          <w:tcPr>
            <w:tcW w:w="1824" w:type="dxa"/>
            <w:tcBorders>
              <w:top w:val="single" w:sz="6" w:space="0" w:color="auto"/>
              <w:left w:val="single" w:sz="6" w:space="0" w:color="auto"/>
              <w:bottom w:val="single" w:sz="6" w:space="0" w:color="auto"/>
              <w:right w:val="single" w:sz="6" w:space="0" w:color="auto"/>
            </w:tcBorders>
            <w:hideMark/>
          </w:tcPr>
          <w:p w14:paraId="4F01224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&lt;34</w:t>
            </w:r>
          </w:p>
        </w:tc>
        <w:tc>
          <w:tcPr>
            <w:tcW w:w="1810" w:type="dxa"/>
            <w:tcBorders>
              <w:top w:val="single" w:sz="6" w:space="0" w:color="auto"/>
              <w:left w:val="single" w:sz="6" w:space="0" w:color="auto"/>
              <w:bottom w:val="single" w:sz="6" w:space="0" w:color="auto"/>
              <w:right w:val="single" w:sz="6" w:space="0" w:color="auto"/>
            </w:tcBorders>
            <w:hideMark/>
          </w:tcPr>
          <w:p w14:paraId="798D458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&lt;38</w:t>
            </w:r>
          </w:p>
        </w:tc>
      </w:tr>
      <w:tr w:rsidR="00C1752D" w:rsidRPr="00BB34DB" w14:paraId="6F7E90E4" w14:textId="77777777" w:rsidTr="00C1752D">
        <w:trPr>
          <w:trHeight w:val="523"/>
          <w:jc w:val="center"/>
        </w:trPr>
        <w:tc>
          <w:tcPr>
            <w:tcW w:w="2509" w:type="dxa"/>
            <w:tcBorders>
              <w:top w:val="single" w:sz="6" w:space="0" w:color="auto"/>
              <w:left w:val="single" w:sz="6" w:space="0" w:color="auto"/>
              <w:bottom w:val="single" w:sz="6" w:space="0" w:color="auto"/>
              <w:right w:val="single" w:sz="6" w:space="0" w:color="auto"/>
            </w:tcBorders>
            <w:hideMark/>
          </w:tcPr>
          <w:p w14:paraId="39FB42BF" w14:textId="77777777" w:rsidR="001424E1" w:rsidRPr="00BB34DB" w:rsidRDefault="001424E1" w:rsidP="00CC263C">
            <w:pPr>
              <w:rPr>
                <w:rFonts w:eastAsiaTheme="minorEastAsia"/>
                <w:color w:val="000000" w:themeColor="text1"/>
                <w:sz w:val="24"/>
                <w:szCs w:val="24"/>
                <w:lang w:val="en-US"/>
              </w:rPr>
            </w:pPr>
            <w:r w:rsidRPr="00BB34DB">
              <w:rPr>
                <w:rFonts w:eastAsiaTheme="minorEastAsia"/>
                <w:color w:val="000000" w:themeColor="text1"/>
                <w:sz w:val="24"/>
                <w:szCs w:val="24"/>
                <w:lang w:val="en-US"/>
              </w:rPr>
              <w:t>Палата для пациентов больницы</w:t>
            </w:r>
          </w:p>
        </w:tc>
        <w:tc>
          <w:tcPr>
            <w:tcW w:w="1824" w:type="dxa"/>
            <w:tcBorders>
              <w:top w:val="single" w:sz="6" w:space="0" w:color="auto"/>
              <w:left w:val="single" w:sz="6" w:space="0" w:color="auto"/>
              <w:bottom w:val="single" w:sz="6" w:space="0" w:color="auto"/>
              <w:right w:val="single" w:sz="6" w:space="0" w:color="auto"/>
            </w:tcBorders>
            <w:hideMark/>
          </w:tcPr>
          <w:p w14:paraId="773C7B1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&lt;30</w:t>
            </w:r>
          </w:p>
        </w:tc>
        <w:tc>
          <w:tcPr>
            <w:tcW w:w="1824" w:type="dxa"/>
            <w:tcBorders>
              <w:top w:val="single" w:sz="6" w:space="0" w:color="auto"/>
              <w:left w:val="single" w:sz="6" w:space="0" w:color="auto"/>
              <w:bottom w:val="single" w:sz="6" w:space="0" w:color="auto"/>
              <w:right w:val="single" w:sz="6" w:space="0" w:color="auto"/>
            </w:tcBorders>
            <w:hideMark/>
          </w:tcPr>
          <w:p w14:paraId="664B1C29"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&lt;34</w:t>
            </w:r>
          </w:p>
        </w:tc>
        <w:tc>
          <w:tcPr>
            <w:tcW w:w="1810" w:type="dxa"/>
            <w:tcBorders>
              <w:top w:val="single" w:sz="6" w:space="0" w:color="auto"/>
              <w:left w:val="single" w:sz="6" w:space="0" w:color="auto"/>
              <w:bottom w:val="single" w:sz="6" w:space="0" w:color="auto"/>
              <w:right w:val="single" w:sz="6" w:space="0" w:color="auto"/>
            </w:tcBorders>
            <w:hideMark/>
          </w:tcPr>
          <w:p w14:paraId="6A84460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&lt;38</w:t>
            </w:r>
          </w:p>
        </w:tc>
      </w:tr>
      <w:tr w:rsidR="00C1752D" w:rsidRPr="00BB34DB" w14:paraId="7DED7D07" w14:textId="77777777" w:rsidTr="00C1752D">
        <w:trPr>
          <w:trHeight w:val="322"/>
          <w:jc w:val="center"/>
        </w:trPr>
        <w:tc>
          <w:tcPr>
            <w:tcW w:w="2509" w:type="dxa"/>
            <w:tcBorders>
              <w:top w:val="single" w:sz="6" w:space="0" w:color="auto"/>
              <w:left w:val="single" w:sz="6" w:space="0" w:color="auto"/>
              <w:bottom w:val="single" w:sz="6" w:space="0" w:color="auto"/>
              <w:right w:val="single" w:sz="6" w:space="0" w:color="auto"/>
            </w:tcBorders>
            <w:hideMark/>
          </w:tcPr>
          <w:p w14:paraId="658976AF"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Офисы</w:t>
            </w:r>
          </w:p>
        </w:tc>
        <w:tc>
          <w:tcPr>
            <w:tcW w:w="1824" w:type="dxa"/>
            <w:tcBorders>
              <w:top w:val="single" w:sz="6" w:space="0" w:color="auto"/>
              <w:left w:val="single" w:sz="6" w:space="0" w:color="auto"/>
              <w:bottom w:val="single" w:sz="6" w:space="0" w:color="auto"/>
              <w:right w:val="single" w:sz="6" w:space="0" w:color="auto"/>
            </w:tcBorders>
            <w:hideMark/>
          </w:tcPr>
          <w:p w14:paraId="659AFB2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&lt;32</w:t>
            </w:r>
          </w:p>
        </w:tc>
        <w:tc>
          <w:tcPr>
            <w:tcW w:w="1824" w:type="dxa"/>
            <w:tcBorders>
              <w:top w:val="single" w:sz="6" w:space="0" w:color="auto"/>
              <w:left w:val="single" w:sz="6" w:space="0" w:color="auto"/>
              <w:bottom w:val="single" w:sz="6" w:space="0" w:color="auto"/>
              <w:right w:val="single" w:sz="6" w:space="0" w:color="auto"/>
            </w:tcBorders>
            <w:hideMark/>
          </w:tcPr>
          <w:p w14:paraId="05A1F05F"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&lt;36</w:t>
            </w:r>
          </w:p>
        </w:tc>
        <w:tc>
          <w:tcPr>
            <w:tcW w:w="1810" w:type="dxa"/>
            <w:tcBorders>
              <w:top w:val="single" w:sz="6" w:space="0" w:color="auto"/>
              <w:left w:val="single" w:sz="6" w:space="0" w:color="auto"/>
              <w:bottom w:val="single" w:sz="6" w:space="0" w:color="auto"/>
              <w:right w:val="single" w:sz="6" w:space="0" w:color="auto"/>
            </w:tcBorders>
            <w:hideMark/>
          </w:tcPr>
          <w:p w14:paraId="308F20E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&lt;40</w:t>
            </w:r>
          </w:p>
        </w:tc>
      </w:tr>
    </w:tbl>
    <w:p w14:paraId="1AE26A35" w14:textId="77777777" w:rsidR="001424E1" w:rsidRPr="00BB34DB" w:rsidRDefault="001424E1" w:rsidP="001424E1">
      <w:pPr>
        <w:jc w:val="both"/>
        <w:rPr>
          <w:rFonts w:eastAsiaTheme="minorEastAsia"/>
          <w:color w:val="000000" w:themeColor="text1"/>
          <w:sz w:val="24"/>
          <w:szCs w:val="24"/>
        </w:rPr>
      </w:pPr>
    </w:p>
    <w:p w14:paraId="7B11460C" w14:textId="77777777" w:rsidR="001424E1" w:rsidRPr="00BB34DB" w:rsidRDefault="001424E1" w:rsidP="001424E1">
      <w:pPr>
        <w:jc w:val="both"/>
        <w:rPr>
          <w:rFonts w:eastAsiaTheme="minorEastAsia"/>
          <w:color w:val="000000" w:themeColor="text1"/>
          <w:sz w:val="24"/>
          <w:szCs w:val="24"/>
        </w:rPr>
      </w:pPr>
    </w:p>
    <w:p w14:paraId="60B92F8C"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3B61EAFF" w14:textId="77777777" w:rsidR="001424E1" w:rsidRPr="00BB34DB" w:rsidRDefault="001424E1" w:rsidP="001424E1">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lastRenderedPageBreak/>
        <w:t>Приложение G</w:t>
      </w:r>
    </w:p>
    <w:p w14:paraId="36810A02" w14:textId="7E41E9EC" w:rsidR="001424E1" w:rsidRPr="00BB34DB" w:rsidRDefault="001424E1" w:rsidP="001424E1">
      <w:pPr>
        <w:jc w:val="center"/>
        <w:rPr>
          <w:rFonts w:eastAsiaTheme="minorEastAsia"/>
          <w:i/>
          <w:iCs/>
          <w:color w:val="000000" w:themeColor="text1"/>
          <w:sz w:val="24"/>
          <w:szCs w:val="24"/>
          <w:lang w:val="en-US"/>
        </w:rPr>
      </w:pPr>
      <w:r w:rsidRPr="00BB34DB">
        <w:rPr>
          <w:rFonts w:eastAsiaTheme="minorEastAsia"/>
          <w:i/>
          <w:iCs/>
          <w:color w:val="000000" w:themeColor="text1"/>
          <w:sz w:val="24"/>
          <w:szCs w:val="24"/>
          <w:lang w:val="en-US"/>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lang w:val="en-US"/>
        </w:rPr>
        <w:t>)</w:t>
      </w:r>
    </w:p>
    <w:p w14:paraId="0F69D29C" w14:textId="77777777" w:rsidR="001424E1" w:rsidRPr="00BB34DB" w:rsidRDefault="001424E1" w:rsidP="001424E1">
      <w:pPr>
        <w:jc w:val="center"/>
        <w:rPr>
          <w:rFonts w:eastAsiaTheme="minorEastAsia"/>
          <w:color w:val="000000" w:themeColor="text1"/>
          <w:sz w:val="24"/>
          <w:szCs w:val="24"/>
        </w:rPr>
      </w:pPr>
      <w:bookmarkStart w:id="36" w:name="bookmark86"/>
    </w:p>
    <w:bookmarkEnd w:id="36"/>
    <w:p w14:paraId="69C16304"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Графики пребывания людей для энергетических расчетов</w:t>
      </w:r>
    </w:p>
    <w:p w14:paraId="3B008112" w14:textId="77777777" w:rsidR="001424E1" w:rsidRPr="00BB34DB" w:rsidRDefault="001424E1" w:rsidP="001424E1">
      <w:pPr>
        <w:jc w:val="both"/>
        <w:rPr>
          <w:rFonts w:eastAsiaTheme="minorEastAsia"/>
          <w:color w:val="000000" w:themeColor="text1"/>
          <w:sz w:val="24"/>
          <w:szCs w:val="24"/>
        </w:rPr>
      </w:pPr>
    </w:p>
    <w:p w14:paraId="1D64699B" w14:textId="1E088E04"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Графики пребывания жильцов оказывают очень значительное влияние на расчет энергетических показателей.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17772-1 включает несколько графиков по умолчанию, которые могут быть использованы для стандартного расчета. </w:t>
      </w:r>
      <w:r w:rsidR="00C1752D">
        <w:rPr>
          <w:rFonts w:eastAsiaTheme="minorEastAsia"/>
          <w:color w:val="000000" w:themeColor="text1"/>
          <w:sz w:val="24"/>
          <w:szCs w:val="24"/>
        </w:rPr>
        <w:t>Приведено</w:t>
      </w:r>
      <w:r w:rsidRPr="00BB34DB">
        <w:rPr>
          <w:rFonts w:eastAsiaTheme="minorEastAsia"/>
          <w:color w:val="000000" w:themeColor="text1"/>
          <w:sz w:val="24"/>
          <w:szCs w:val="24"/>
        </w:rPr>
        <w:t>, как рассчитываются потери сухого и общего тепла от человеческого тела.</w:t>
      </w:r>
    </w:p>
    <w:p w14:paraId="30341F86" w14:textId="426FB863"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Теплоотдача человеческого тела зависит от многих факторов, таких как комнатная температура, средняя лучистая температура, относительная влажность, скорость движения воздуха, площадь поверхности тела, скорость обмена веществ, теплоизоляция одежды и т.д. </w:t>
      </w:r>
      <w:r w:rsidR="00C1752D">
        <w:rPr>
          <w:rFonts w:eastAsiaTheme="minorEastAsia"/>
          <w:color w:val="000000" w:themeColor="text1"/>
          <w:sz w:val="24"/>
          <w:szCs w:val="24"/>
        </w:rPr>
        <w:t>К</w:t>
      </w:r>
      <w:r w:rsidRPr="00BB34DB">
        <w:rPr>
          <w:rFonts w:eastAsiaTheme="minorEastAsia"/>
          <w:color w:val="000000" w:themeColor="text1"/>
          <w:sz w:val="24"/>
          <w:szCs w:val="24"/>
        </w:rPr>
        <w:t>лимат в помещении зимой и летом при соблюдении требований настоящего стандарта оказывает влияние, приводящее к различным сезонным значениям тепловыделения.</w:t>
      </w:r>
    </w:p>
    <w:p w14:paraId="5AAA24B4" w14:textId="77777777" w:rsidR="001424E1" w:rsidRPr="00BB34DB" w:rsidRDefault="001424E1" w:rsidP="00C1752D">
      <w:pPr>
        <w:ind w:firstLine="567"/>
        <w:jc w:val="both"/>
        <w:rPr>
          <w:rFonts w:eastAsiaTheme="minorEastAsia"/>
          <w:b/>
          <w:bCs/>
          <w:color w:val="000000" w:themeColor="text1"/>
          <w:sz w:val="24"/>
          <w:szCs w:val="24"/>
        </w:rPr>
      </w:pPr>
      <w:r w:rsidRPr="00BB34DB">
        <w:rPr>
          <w:rFonts w:eastAsiaTheme="minorEastAsia"/>
          <w:color w:val="000000" w:themeColor="text1"/>
          <w:sz w:val="24"/>
          <w:szCs w:val="24"/>
        </w:rPr>
        <w:t xml:space="preserve">Площадь поверхности тела - это уникальный параметр, который зависит от индивидуального роста и веса. Это наиболее значимый параметр, и он показывает большие различия между людьми с одинаковой мышечной активностью. Кроме того, потери тепла за счет диффузии, излучения и конвекции зависят от площади поверхности тела. Площадь поверхности тела рассчитывается по формуле Дю Буа, в которой учитывается 50-процентный вес и рост людей соответствующего возраста и </w:t>
      </w:r>
      <w:r w:rsidRPr="00BB34DB">
        <w:rPr>
          <w:rFonts w:eastAsiaTheme="minorEastAsia"/>
          <w:bCs/>
          <w:color w:val="000000" w:themeColor="text1"/>
          <w:sz w:val="24"/>
          <w:szCs w:val="24"/>
        </w:rPr>
        <w:t>пола [4]</w:t>
      </w:r>
    </w:p>
    <w:p w14:paraId="4C4F031A" w14:textId="4AB9A6C2" w:rsidR="001424E1" w:rsidRPr="00BB34DB" w:rsidRDefault="00C1752D" w:rsidP="00C1752D">
      <w:pPr>
        <w:ind w:firstLine="567"/>
        <w:jc w:val="both"/>
        <w:rPr>
          <w:rFonts w:eastAsiaTheme="minorEastAsia"/>
          <w:color w:val="000000" w:themeColor="text1"/>
          <w:sz w:val="24"/>
          <w:szCs w:val="24"/>
        </w:rPr>
      </w:pPr>
      <w:r w:rsidRPr="003F4E43">
        <w:rPr>
          <w:rFonts w:eastAsiaTheme="minorEastAsia"/>
          <w:i/>
          <w:iCs/>
          <w:color w:val="000000" w:themeColor="text1"/>
          <w:sz w:val="24"/>
          <w:szCs w:val="24"/>
        </w:rPr>
        <w:t xml:space="preserve">                                                  </w:t>
      </w:r>
      <w:r>
        <w:rPr>
          <w:rFonts w:eastAsiaTheme="minorEastAsia"/>
          <w:i/>
          <w:iCs/>
          <w:color w:val="000000" w:themeColor="text1"/>
          <w:sz w:val="24"/>
          <w:szCs w:val="24"/>
          <w:lang w:val="en-US"/>
        </w:rPr>
        <w:t>A</w:t>
      </w:r>
      <w:r w:rsidRPr="00C1752D">
        <w:rPr>
          <w:rFonts w:eastAsiaTheme="minorEastAsia"/>
          <w:color w:val="000000" w:themeColor="text1"/>
          <w:sz w:val="24"/>
          <w:szCs w:val="24"/>
          <w:vertAlign w:val="subscript"/>
          <w:lang w:val="en-US"/>
        </w:rPr>
        <w:t>DU</w:t>
      </w:r>
      <w:r w:rsidRPr="003F4E43">
        <w:rPr>
          <w:rFonts w:eastAsiaTheme="minorEastAsia"/>
          <w:color w:val="000000" w:themeColor="text1"/>
          <w:sz w:val="24"/>
          <w:szCs w:val="24"/>
        </w:rPr>
        <w:t xml:space="preserve"> = 0,202</w:t>
      </w:r>
      <w:r>
        <w:rPr>
          <w:rFonts w:eastAsiaTheme="minorEastAsia"/>
          <w:color w:val="000000" w:themeColor="text1"/>
          <w:sz w:val="24"/>
          <w:szCs w:val="24"/>
          <w:lang w:val="en-US"/>
        </w:rPr>
        <w:sym w:font="Symbol" w:char="F0B4"/>
      </w:r>
      <w:r>
        <w:rPr>
          <w:rFonts w:eastAsiaTheme="minorEastAsia"/>
          <w:i/>
          <w:iCs/>
          <w:color w:val="000000" w:themeColor="text1"/>
          <w:sz w:val="24"/>
          <w:szCs w:val="24"/>
          <w:lang w:val="en-US"/>
        </w:rPr>
        <w:t>W</w:t>
      </w:r>
      <w:r w:rsidRPr="003F4E43">
        <w:rPr>
          <w:rFonts w:eastAsiaTheme="minorEastAsia"/>
          <w:color w:val="000000" w:themeColor="text1"/>
          <w:sz w:val="24"/>
          <w:szCs w:val="24"/>
          <w:vertAlign w:val="superscript"/>
        </w:rPr>
        <w:t>0,425</w:t>
      </w:r>
      <w:r>
        <w:rPr>
          <w:rFonts w:eastAsiaTheme="minorEastAsia"/>
          <w:color w:val="000000" w:themeColor="text1"/>
          <w:sz w:val="24"/>
          <w:szCs w:val="24"/>
          <w:lang w:val="en-US"/>
        </w:rPr>
        <w:sym w:font="Symbol" w:char="F0B4"/>
      </w:r>
      <w:r>
        <w:rPr>
          <w:rFonts w:eastAsiaTheme="minorEastAsia"/>
          <w:i/>
          <w:iCs/>
          <w:color w:val="000000" w:themeColor="text1"/>
          <w:sz w:val="24"/>
          <w:szCs w:val="24"/>
          <w:lang w:val="en-US"/>
        </w:rPr>
        <w:t>H</w:t>
      </w:r>
      <w:r w:rsidRPr="003F4E43">
        <w:rPr>
          <w:rFonts w:eastAsiaTheme="minorEastAsia"/>
          <w:color w:val="000000" w:themeColor="text1"/>
          <w:sz w:val="24"/>
          <w:szCs w:val="24"/>
          <w:vertAlign w:val="superscript"/>
        </w:rPr>
        <w:t>0,725</w:t>
      </w:r>
      <w:r w:rsidR="000E6167">
        <w:rPr>
          <w:rFonts w:eastAsiaTheme="minorEastAsia"/>
          <w:color w:val="000000" w:themeColor="text1"/>
          <w:sz w:val="24"/>
          <w:szCs w:val="24"/>
        </w:rPr>
        <w:t>,</w:t>
      </w:r>
      <w:r w:rsidR="001424E1" w:rsidRPr="00BB34DB">
        <w:rPr>
          <w:rFonts w:eastAsiaTheme="minorEastAsia"/>
          <w:color w:val="000000" w:themeColor="text1"/>
          <w:sz w:val="24"/>
          <w:szCs w:val="24"/>
        </w:rPr>
        <w:tab/>
      </w:r>
      <w:r w:rsidR="001424E1" w:rsidRPr="00BB34DB">
        <w:rPr>
          <w:rFonts w:eastAsiaTheme="minorEastAsia"/>
          <w:color w:val="000000" w:themeColor="text1"/>
          <w:sz w:val="24"/>
          <w:szCs w:val="24"/>
        </w:rPr>
        <w:tab/>
      </w:r>
      <w:r w:rsidRPr="003F4E43">
        <w:rPr>
          <w:rFonts w:eastAsiaTheme="minorEastAsia"/>
          <w:color w:val="000000" w:themeColor="text1"/>
          <w:sz w:val="24"/>
          <w:szCs w:val="24"/>
        </w:rPr>
        <w:t xml:space="preserve">                             </w:t>
      </w:r>
      <w:r w:rsidR="001424E1" w:rsidRPr="00BB34DB">
        <w:rPr>
          <w:rFonts w:eastAsiaTheme="minorEastAsia"/>
          <w:color w:val="000000" w:themeColor="text1"/>
          <w:sz w:val="24"/>
          <w:szCs w:val="24"/>
        </w:rPr>
        <w:t>(</w:t>
      </w:r>
      <w:r w:rsidR="001424E1" w:rsidRPr="00BB34DB">
        <w:rPr>
          <w:rFonts w:eastAsiaTheme="minorEastAsia"/>
          <w:color w:val="000000" w:themeColor="text1"/>
          <w:sz w:val="24"/>
          <w:szCs w:val="24"/>
          <w:lang w:val="en-US"/>
        </w:rPr>
        <w:t>G</w:t>
      </w:r>
      <w:r w:rsidR="001424E1" w:rsidRPr="00BB34DB">
        <w:rPr>
          <w:rFonts w:eastAsiaTheme="minorEastAsia"/>
          <w:color w:val="000000" w:themeColor="text1"/>
          <w:sz w:val="24"/>
          <w:szCs w:val="24"/>
        </w:rPr>
        <w:t>.1)</w:t>
      </w:r>
    </w:p>
    <w:p w14:paraId="0E36E400"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где</w:t>
      </w:r>
    </w:p>
    <w:p w14:paraId="6AD58886"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smallCaps/>
          <w:color w:val="000000" w:themeColor="text1"/>
          <w:sz w:val="24"/>
          <w:szCs w:val="24"/>
          <w:lang w:val="en-US"/>
        </w:rPr>
        <w:t>A</w:t>
      </w:r>
      <w:r w:rsidRPr="00BB34DB">
        <w:rPr>
          <w:rFonts w:eastAsiaTheme="minorEastAsia"/>
          <w:smallCaps/>
          <w:color w:val="000000" w:themeColor="text1"/>
          <w:sz w:val="24"/>
          <w:szCs w:val="24"/>
          <w:vertAlign w:val="subscript"/>
          <w:lang w:val="en-US"/>
        </w:rPr>
        <w:t>du</w:t>
      </w:r>
      <w:r w:rsidRPr="00BB34DB">
        <w:rPr>
          <w:rFonts w:eastAsiaTheme="minorEastAsia"/>
          <w:smallCaps/>
          <w:color w:val="000000" w:themeColor="text1"/>
          <w:sz w:val="24"/>
          <w:szCs w:val="24"/>
        </w:rPr>
        <w:t xml:space="preserve"> </w:t>
      </w:r>
      <w:r w:rsidRPr="00BB34DB">
        <w:rPr>
          <w:rFonts w:eastAsiaTheme="minorEastAsia"/>
          <w:color w:val="000000" w:themeColor="text1"/>
          <w:sz w:val="24"/>
          <w:szCs w:val="24"/>
        </w:rPr>
        <w:t xml:space="preserve">- площадь поверхности тела; </w:t>
      </w:r>
    </w:p>
    <w:p w14:paraId="1CE3632F"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W</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xml:space="preserve">- вес, кг; </w:t>
      </w:r>
    </w:p>
    <w:p w14:paraId="5A60C822"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H</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рост, м.</w:t>
      </w:r>
    </w:p>
    <w:p w14:paraId="4DEA93D2" w14:textId="77777777" w:rsidR="001424E1" w:rsidRPr="00BB34DB" w:rsidRDefault="001424E1" w:rsidP="00C1752D">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 интересующих нас категориях зданий наибольший разброс площади поверхности тела жильцов наблюдается в яслях, детских садах и школах по сравнению с другими категориями зданий, в которых в основном проживают взрослые (отдельные дома, многоквартирные дома, офисные здания, универсальные магазины, гостиницы, рестораны, спортивные залы и больницы). В </w:t>
      </w:r>
      <w:hyperlink r:id="rId130" w:anchor="bookmark88"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xml:space="preserve"> показана площадь поверхности тела в зависимости от веса и роста.</w:t>
      </w:r>
    </w:p>
    <w:p w14:paraId="3B35C677" w14:textId="77777777" w:rsidR="001424E1" w:rsidRPr="00BB34DB" w:rsidRDefault="001424E1" w:rsidP="001424E1">
      <w:pPr>
        <w:jc w:val="both"/>
        <w:rPr>
          <w:color w:val="000000" w:themeColor="text1"/>
          <w:sz w:val="24"/>
          <w:szCs w:val="24"/>
        </w:rPr>
      </w:pPr>
    </w:p>
    <w:p w14:paraId="190BA1A5" w14:textId="10C55C4C" w:rsidR="001424E1" w:rsidRPr="00BB34DB" w:rsidRDefault="001424E1" w:rsidP="001424E1">
      <w:pPr>
        <w:jc w:val="center"/>
        <w:rPr>
          <w:rFonts w:eastAsiaTheme="minorEastAsia"/>
          <w:b/>
          <w:color w:val="000000" w:themeColor="text1"/>
          <w:sz w:val="24"/>
          <w:szCs w:val="24"/>
          <w:vertAlign w:val="superscript"/>
        </w:rPr>
      </w:pPr>
      <w:r w:rsidRPr="00BB34DB">
        <w:rPr>
          <w:b/>
          <w:color w:val="000000" w:themeColor="text1"/>
          <w:sz w:val="24"/>
          <w:szCs w:val="24"/>
        </w:rPr>
        <w:t>Таблица</w:t>
      </w:r>
      <w:r w:rsidRPr="00BB34DB">
        <w:rPr>
          <w:rFonts w:eastAsiaTheme="minorEastAsia"/>
          <w:b/>
          <w:color w:val="000000" w:themeColor="text1"/>
          <w:sz w:val="24"/>
          <w:szCs w:val="24"/>
        </w:rPr>
        <w:t xml:space="preserve"> </w:t>
      </w:r>
      <w:r w:rsidRPr="00BB34DB">
        <w:rPr>
          <w:rFonts w:eastAsiaTheme="minorEastAsia"/>
          <w:b/>
          <w:color w:val="000000" w:themeColor="text1"/>
          <w:sz w:val="24"/>
          <w:szCs w:val="24"/>
          <w:lang w:val="en-US"/>
        </w:rPr>
        <w:t>G</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Площадь поверхности тела людей, находящихся в яслях, детских садах и школах</w:t>
      </w:r>
      <w:r w:rsidRPr="00C1752D">
        <w:rPr>
          <w:rFonts w:eastAsiaTheme="minorEastAsia"/>
          <w:b/>
          <w:color w:val="000000" w:themeColor="text1"/>
          <w:sz w:val="24"/>
          <w:szCs w:val="24"/>
        </w:rPr>
        <w:t>[</w:t>
      </w:r>
      <w:hyperlink r:id="rId131" w:anchor="bookmark123" w:history="1">
        <w:r w:rsidRPr="00C1752D">
          <w:rPr>
            <w:rStyle w:val="ac"/>
            <w:rFonts w:eastAsiaTheme="minorEastAsia"/>
            <w:b/>
            <w:color w:val="000000" w:themeColor="text1"/>
            <w:sz w:val="24"/>
            <w:szCs w:val="24"/>
            <w:u w:val="none"/>
          </w:rPr>
          <w:t>5</w:t>
        </w:r>
      </w:hyperlink>
      <w:r w:rsidRPr="00C1752D">
        <w:rPr>
          <w:rFonts w:eastAsiaTheme="minorEastAsia"/>
          <w:b/>
          <w:color w:val="000000" w:themeColor="text1"/>
          <w:sz w:val="24"/>
          <w:szCs w:val="24"/>
        </w:rPr>
        <w:t>]</w:t>
      </w:r>
    </w:p>
    <w:tbl>
      <w:tblPr>
        <w:tblW w:w="9469" w:type="dxa"/>
        <w:tblInd w:w="40" w:type="dxa"/>
        <w:tblLayout w:type="fixed"/>
        <w:tblCellMar>
          <w:left w:w="40" w:type="dxa"/>
          <w:right w:w="40" w:type="dxa"/>
        </w:tblCellMar>
        <w:tblLook w:val="04A0" w:firstRow="1" w:lastRow="0" w:firstColumn="1" w:lastColumn="0" w:noHBand="0" w:noVBand="1"/>
      </w:tblPr>
      <w:tblGrid>
        <w:gridCol w:w="2694"/>
        <w:gridCol w:w="842"/>
        <w:gridCol w:w="699"/>
        <w:gridCol w:w="577"/>
        <w:gridCol w:w="56"/>
        <w:gridCol w:w="511"/>
        <w:gridCol w:w="425"/>
        <w:gridCol w:w="77"/>
        <w:gridCol w:w="490"/>
        <w:gridCol w:w="115"/>
        <w:gridCol w:w="452"/>
        <w:gridCol w:w="576"/>
        <w:gridCol w:w="130"/>
        <w:gridCol w:w="437"/>
        <w:gridCol w:w="567"/>
        <w:gridCol w:w="201"/>
        <w:gridCol w:w="366"/>
        <w:gridCol w:w="254"/>
      </w:tblGrid>
      <w:tr w:rsidR="00C1752D" w:rsidRPr="00C1752D" w14:paraId="059C5BE6" w14:textId="77777777" w:rsidTr="00C1752D">
        <w:trPr>
          <w:trHeight w:val="88"/>
        </w:trPr>
        <w:tc>
          <w:tcPr>
            <w:tcW w:w="2694" w:type="dxa"/>
            <w:tcBorders>
              <w:top w:val="single" w:sz="6" w:space="0" w:color="auto"/>
              <w:left w:val="single" w:sz="6" w:space="0" w:color="auto"/>
              <w:bottom w:val="nil"/>
              <w:right w:val="single" w:sz="6" w:space="0" w:color="auto"/>
            </w:tcBorders>
          </w:tcPr>
          <w:p w14:paraId="6E44E552" w14:textId="77777777" w:rsidR="001424E1" w:rsidRPr="00C1752D" w:rsidRDefault="001424E1" w:rsidP="00CC263C">
            <w:pPr>
              <w:jc w:val="both"/>
              <w:rPr>
                <w:rFonts w:eastAsiaTheme="minorEastAsia"/>
                <w:color w:val="000000" w:themeColor="text1"/>
              </w:rPr>
            </w:pPr>
          </w:p>
        </w:tc>
        <w:tc>
          <w:tcPr>
            <w:tcW w:w="842" w:type="dxa"/>
            <w:tcBorders>
              <w:top w:val="single" w:sz="6" w:space="0" w:color="auto"/>
              <w:left w:val="single" w:sz="6" w:space="0" w:color="auto"/>
              <w:bottom w:val="single" w:sz="6" w:space="0" w:color="auto"/>
              <w:right w:val="single" w:sz="6" w:space="0" w:color="auto"/>
            </w:tcBorders>
          </w:tcPr>
          <w:p w14:paraId="641E6556" w14:textId="77777777" w:rsidR="001424E1" w:rsidRPr="00C1752D" w:rsidRDefault="001424E1" w:rsidP="00CC263C">
            <w:pPr>
              <w:jc w:val="center"/>
              <w:rPr>
                <w:rFonts w:eastAsiaTheme="minorEastAsia"/>
                <w:color w:val="000000" w:themeColor="text1"/>
              </w:rPr>
            </w:pPr>
          </w:p>
        </w:tc>
        <w:tc>
          <w:tcPr>
            <w:tcW w:w="2950" w:type="dxa"/>
            <w:gridSpan w:val="8"/>
            <w:tcBorders>
              <w:top w:val="single" w:sz="6" w:space="0" w:color="auto"/>
              <w:left w:val="single" w:sz="6" w:space="0" w:color="auto"/>
              <w:bottom w:val="single" w:sz="6" w:space="0" w:color="auto"/>
              <w:right w:val="single" w:sz="6" w:space="0" w:color="auto"/>
            </w:tcBorders>
            <w:hideMark/>
          </w:tcPr>
          <w:p w14:paraId="7D22797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Девушка/женщина</w:t>
            </w:r>
          </w:p>
        </w:tc>
        <w:tc>
          <w:tcPr>
            <w:tcW w:w="2983" w:type="dxa"/>
            <w:gridSpan w:val="8"/>
            <w:tcBorders>
              <w:top w:val="single" w:sz="6" w:space="0" w:color="auto"/>
              <w:left w:val="single" w:sz="6" w:space="0" w:color="auto"/>
              <w:bottom w:val="single" w:sz="6" w:space="0" w:color="auto"/>
              <w:right w:val="single" w:sz="6" w:space="0" w:color="auto"/>
            </w:tcBorders>
            <w:hideMark/>
          </w:tcPr>
          <w:p w14:paraId="2E9AD9A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Мальчик/мужчина</w:t>
            </w:r>
          </w:p>
        </w:tc>
      </w:tr>
      <w:tr w:rsidR="00C1752D" w:rsidRPr="00C1752D" w14:paraId="573D3CB5" w14:textId="77777777" w:rsidTr="00C1752D">
        <w:trPr>
          <w:trHeight w:val="78"/>
        </w:trPr>
        <w:tc>
          <w:tcPr>
            <w:tcW w:w="2694" w:type="dxa"/>
            <w:tcBorders>
              <w:top w:val="nil"/>
              <w:left w:val="single" w:sz="6" w:space="0" w:color="auto"/>
              <w:bottom w:val="nil"/>
              <w:right w:val="single" w:sz="6" w:space="0" w:color="auto"/>
            </w:tcBorders>
          </w:tcPr>
          <w:p w14:paraId="5A7E2892" w14:textId="77777777" w:rsidR="001424E1" w:rsidRPr="00C1752D" w:rsidRDefault="001424E1" w:rsidP="00CC263C">
            <w:pPr>
              <w:jc w:val="both"/>
              <w:rPr>
                <w:rFonts w:eastAsiaTheme="minorEastAsia"/>
                <w:color w:val="000000" w:themeColor="text1"/>
              </w:rPr>
            </w:pPr>
          </w:p>
        </w:tc>
        <w:tc>
          <w:tcPr>
            <w:tcW w:w="842" w:type="dxa"/>
            <w:tcBorders>
              <w:top w:val="single" w:sz="6" w:space="0" w:color="auto"/>
              <w:left w:val="single" w:sz="6" w:space="0" w:color="auto"/>
              <w:bottom w:val="single" w:sz="6" w:space="0" w:color="auto"/>
              <w:right w:val="single" w:sz="6" w:space="0" w:color="auto"/>
            </w:tcBorders>
            <w:hideMark/>
          </w:tcPr>
          <w:p w14:paraId="34E754B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Возраст</w:t>
            </w:r>
          </w:p>
        </w:tc>
        <w:tc>
          <w:tcPr>
            <w:tcW w:w="1332" w:type="dxa"/>
            <w:gridSpan w:val="3"/>
            <w:tcBorders>
              <w:top w:val="single" w:sz="6" w:space="0" w:color="auto"/>
              <w:left w:val="single" w:sz="6" w:space="0" w:color="auto"/>
              <w:bottom w:val="single" w:sz="6" w:space="0" w:color="auto"/>
              <w:right w:val="single" w:sz="6" w:space="0" w:color="auto"/>
            </w:tcBorders>
            <w:hideMark/>
          </w:tcPr>
          <w:p w14:paraId="29A9A4A2" w14:textId="77777777" w:rsidR="001424E1" w:rsidRPr="00C1752D" w:rsidRDefault="001424E1" w:rsidP="00CC263C">
            <w:pPr>
              <w:jc w:val="center"/>
              <w:rPr>
                <w:rFonts w:eastAsiaTheme="minorEastAsia"/>
                <w:i/>
                <w:iCs/>
                <w:color w:val="000000" w:themeColor="text1"/>
                <w:lang w:val="en-US"/>
              </w:rPr>
            </w:pPr>
            <w:r w:rsidRPr="00C1752D">
              <w:rPr>
                <w:rFonts w:eastAsiaTheme="minorEastAsia"/>
                <w:i/>
                <w:iCs/>
                <w:color w:val="000000" w:themeColor="text1"/>
                <w:lang w:val="en-US"/>
              </w:rPr>
              <w:t>W</w:t>
            </w:r>
          </w:p>
        </w:tc>
        <w:tc>
          <w:tcPr>
            <w:tcW w:w="1013" w:type="dxa"/>
            <w:gridSpan w:val="3"/>
            <w:tcBorders>
              <w:top w:val="single" w:sz="6" w:space="0" w:color="auto"/>
              <w:left w:val="single" w:sz="6" w:space="0" w:color="auto"/>
              <w:bottom w:val="single" w:sz="6" w:space="0" w:color="auto"/>
              <w:right w:val="single" w:sz="6" w:space="0" w:color="auto"/>
            </w:tcBorders>
            <w:hideMark/>
          </w:tcPr>
          <w:p w14:paraId="6C1D9E82" w14:textId="77777777" w:rsidR="001424E1" w:rsidRPr="00C1752D" w:rsidRDefault="001424E1" w:rsidP="00CC263C">
            <w:pPr>
              <w:jc w:val="center"/>
              <w:rPr>
                <w:rFonts w:eastAsiaTheme="minorEastAsia"/>
                <w:i/>
                <w:iCs/>
                <w:color w:val="000000" w:themeColor="text1"/>
                <w:lang w:val="en-US"/>
              </w:rPr>
            </w:pPr>
            <w:r w:rsidRPr="00C1752D">
              <w:rPr>
                <w:rFonts w:eastAsiaTheme="minorEastAsia"/>
                <w:i/>
                <w:iCs/>
                <w:color w:val="000000" w:themeColor="text1"/>
                <w:lang w:val="en-US"/>
              </w:rPr>
              <w:t>H</w:t>
            </w:r>
          </w:p>
        </w:tc>
        <w:tc>
          <w:tcPr>
            <w:tcW w:w="605" w:type="dxa"/>
            <w:gridSpan w:val="2"/>
            <w:tcBorders>
              <w:top w:val="single" w:sz="6" w:space="0" w:color="auto"/>
              <w:left w:val="single" w:sz="6" w:space="0" w:color="auto"/>
              <w:bottom w:val="single" w:sz="6" w:space="0" w:color="auto"/>
              <w:right w:val="single" w:sz="6" w:space="0" w:color="auto"/>
            </w:tcBorders>
            <w:hideMark/>
          </w:tcPr>
          <w:p w14:paraId="4756E241" w14:textId="77777777" w:rsidR="001424E1" w:rsidRPr="00C1752D" w:rsidRDefault="001424E1" w:rsidP="00CC263C">
            <w:pPr>
              <w:jc w:val="center"/>
              <w:rPr>
                <w:rFonts w:eastAsiaTheme="minorEastAsia"/>
                <w:smallCaps/>
                <w:color w:val="000000" w:themeColor="text1"/>
                <w:lang w:val="en-US"/>
              </w:rPr>
            </w:pPr>
            <w:r w:rsidRPr="00C1752D">
              <w:rPr>
                <w:rFonts w:eastAsiaTheme="minorEastAsia"/>
                <w:i/>
                <w:smallCaps/>
                <w:color w:val="000000" w:themeColor="text1"/>
                <w:lang w:val="en-US"/>
              </w:rPr>
              <w:t>A</w:t>
            </w:r>
            <w:r w:rsidRPr="00C1752D">
              <w:rPr>
                <w:rFonts w:eastAsiaTheme="minorEastAsia"/>
                <w:smallCaps/>
                <w:color w:val="000000" w:themeColor="text1"/>
                <w:vertAlign w:val="subscript"/>
                <w:lang w:val="en-US"/>
              </w:rPr>
              <w:t>DU</w:t>
            </w:r>
          </w:p>
        </w:tc>
        <w:tc>
          <w:tcPr>
            <w:tcW w:w="1158" w:type="dxa"/>
            <w:gridSpan w:val="3"/>
            <w:tcBorders>
              <w:top w:val="single" w:sz="6" w:space="0" w:color="auto"/>
              <w:left w:val="single" w:sz="6" w:space="0" w:color="auto"/>
              <w:bottom w:val="single" w:sz="6" w:space="0" w:color="auto"/>
              <w:right w:val="single" w:sz="6" w:space="0" w:color="auto"/>
            </w:tcBorders>
            <w:hideMark/>
          </w:tcPr>
          <w:p w14:paraId="6B32A95C" w14:textId="77777777" w:rsidR="001424E1" w:rsidRPr="00C1752D" w:rsidRDefault="001424E1" w:rsidP="00CC263C">
            <w:pPr>
              <w:jc w:val="center"/>
              <w:rPr>
                <w:rFonts w:eastAsiaTheme="minorEastAsia"/>
                <w:i/>
                <w:iCs/>
                <w:color w:val="000000" w:themeColor="text1"/>
                <w:lang w:val="en-US"/>
              </w:rPr>
            </w:pPr>
            <w:r w:rsidRPr="00C1752D">
              <w:rPr>
                <w:rFonts w:eastAsiaTheme="minorEastAsia"/>
                <w:i/>
                <w:iCs/>
                <w:color w:val="000000" w:themeColor="text1"/>
                <w:lang w:val="en-US"/>
              </w:rPr>
              <w:t>W</w:t>
            </w:r>
          </w:p>
        </w:tc>
        <w:tc>
          <w:tcPr>
            <w:tcW w:w="1205" w:type="dxa"/>
            <w:gridSpan w:val="3"/>
            <w:tcBorders>
              <w:top w:val="single" w:sz="6" w:space="0" w:color="auto"/>
              <w:left w:val="single" w:sz="6" w:space="0" w:color="auto"/>
              <w:bottom w:val="single" w:sz="6" w:space="0" w:color="auto"/>
              <w:right w:val="single" w:sz="6" w:space="0" w:color="auto"/>
            </w:tcBorders>
            <w:hideMark/>
          </w:tcPr>
          <w:p w14:paraId="11980EC8" w14:textId="77777777" w:rsidR="001424E1" w:rsidRPr="00C1752D" w:rsidRDefault="001424E1" w:rsidP="00CC263C">
            <w:pPr>
              <w:jc w:val="center"/>
              <w:rPr>
                <w:rFonts w:eastAsiaTheme="minorEastAsia"/>
                <w:i/>
                <w:iCs/>
                <w:color w:val="000000" w:themeColor="text1"/>
                <w:lang w:val="en-US"/>
              </w:rPr>
            </w:pPr>
            <w:r w:rsidRPr="00C1752D">
              <w:rPr>
                <w:rFonts w:eastAsiaTheme="minorEastAsia"/>
                <w:i/>
                <w:iCs/>
                <w:color w:val="000000" w:themeColor="text1"/>
                <w:lang w:val="en-US"/>
              </w:rPr>
              <w:t>H</w:t>
            </w:r>
          </w:p>
        </w:tc>
        <w:tc>
          <w:tcPr>
            <w:tcW w:w="620" w:type="dxa"/>
            <w:gridSpan w:val="2"/>
            <w:tcBorders>
              <w:top w:val="single" w:sz="6" w:space="0" w:color="auto"/>
              <w:left w:val="single" w:sz="6" w:space="0" w:color="auto"/>
              <w:bottom w:val="single" w:sz="6" w:space="0" w:color="auto"/>
              <w:right w:val="single" w:sz="6" w:space="0" w:color="auto"/>
            </w:tcBorders>
            <w:hideMark/>
          </w:tcPr>
          <w:p w14:paraId="117BD8EA" w14:textId="77777777" w:rsidR="001424E1" w:rsidRPr="00C1752D" w:rsidRDefault="001424E1" w:rsidP="00CC263C">
            <w:pPr>
              <w:jc w:val="center"/>
              <w:rPr>
                <w:rFonts w:eastAsiaTheme="minorEastAsia"/>
                <w:smallCaps/>
                <w:color w:val="000000" w:themeColor="text1"/>
                <w:lang w:val="en-US"/>
              </w:rPr>
            </w:pPr>
            <w:r w:rsidRPr="00C1752D">
              <w:rPr>
                <w:rFonts w:eastAsiaTheme="minorEastAsia"/>
                <w:i/>
                <w:smallCaps/>
                <w:color w:val="000000" w:themeColor="text1"/>
                <w:lang w:val="en-US"/>
              </w:rPr>
              <w:t>A</w:t>
            </w:r>
            <w:r w:rsidRPr="00C1752D">
              <w:rPr>
                <w:rFonts w:eastAsiaTheme="minorEastAsia"/>
                <w:smallCaps/>
                <w:color w:val="000000" w:themeColor="text1"/>
                <w:vertAlign w:val="subscript"/>
                <w:lang w:val="en-US"/>
              </w:rPr>
              <w:t>DU</w:t>
            </w:r>
          </w:p>
        </w:tc>
      </w:tr>
      <w:tr w:rsidR="00C1752D" w:rsidRPr="00C1752D" w14:paraId="30A0119E" w14:textId="77777777" w:rsidTr="00C1752D">
        <w:trPr>
          <w:gridAfter w:val="1"/>
          <w:wAfter w:w="254" w:type="dxa"/>
          <w:trHeight w:val="78"/>
        </w:trPr>
        <w:tc>
          <w:tcPr>
            <w:tcW w:w="2694" w:type="dxa"/>
            <w:tcBorders>
              <w:top w:val="nil"/>
              <w:left w:val="single" w:sz="6" w:space="0" w:color="auto"/>
              <w:bottom w:val="single" w:sz="6" w:space="0" w:color="auto"/>
              <w:right w:val="single" w:sz="6" w:space="0" w:color="auto"/>
            </w:tcBorders>
          </w:tcPr>
          <w:p w14:paraId="634ED254" w14:textId="77777777" w:rsidR="001424E1" w:rsidRPr="00C1752D" w:rsidRDefault="001424E1" w:rsidP="00CC263C">
            <w:pPr>
              <w:jc w:val="both"/>
              <w:rPr>
                <w:rFonts w:eastAsiaTheme="minorEastAsia"/>
                <w:color w:val="000000" w:themeColor="text1"/>
              </w:rPr>
            </w:pPr>
          </w:p>
        </w:tc>
        <w:tc>
          <w:tcPr>
            <w:tcW w:w="842" w:type="dxa"/>
            <w:tcBorders>
              <w:top w:val="single" w:sz="6" w:space="0" w:color="auto"/>
              <w:left w:val="single" w:sz="6" w:space="0" w:color="auto"/>
              <w:bottom w:val="single" w:sz="6" w:space="0" w:color="auto"/>
              <w:right w:val="single" w:sz="6" w:space="0" w:color="auto"/>
            </w:tcBorders>
          </w:tcPr>
          <w:p w14:paraId="61E7D3E7" w14:textId="77777777" w:rsidR="001424E1" w:rsidRPr="00C1752D" w:rsidRDefault="001424E1" w:rsidP="00CC263C">
            <w:pPr>
              <w:jc w:val="center"/>
              <w:rPr>
                <w:rFonts w:eastAsiaTheme="minorEastAsia"/>
                <w:color w:val="000000" w:themeColor="text1"/>
              </w:rPr>
            </w:pPr>
          </w:p>
        </w:tc>
        <w:tc>
          <w:tcPr>
            <w:tcW w:w="699" w:type="dxa"/>
            <w:tcBorders>
              <w:top w:val="single" w:sz="6" w:space="0" w:color="auto"/>
              <w:left w:val="single" w:sz="6" w:space="0" w:color="auto"/>
              <w:bottom w:val="single" w:sz="6" w:space="0" w:color="auto"/>
              <w:right w:val="single" w:sz="6" w:space="0" w:color="auto"/>
            </w:tcBorders>
            <w:hideMark/>
          </w:tcPr>
          <w:p w14:paraId="15B93AA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фунт</w:t>
            </w:r>
          </w:p>
        </w:tc>
        <w:tc>
          <w:tcPr>
            <w:tcW w:w="577" w:type="dxa"/>
            <w:tcBorders>
              <w:top w:val="single" w:sz="6" w:space="0" w:color="auto"/>
              <w:left w:val="single" w:sz="6" w:space="0" w:color="auto"/>
              <w:bottom w:val="single" w:sz="6" w:space="0" w:color="auto"/>
              <w:right w:val="single" w:sz="6" w:space="0" w:color="auto"/>
            </w:tcBorders>
            <w:hideMark/>
          </w:tcPr>
          <w:p w14:paraId="7E0B1A0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кг</w:t>
            </w:r>
          </w:p>
        </w:tc>
        <w:tc>
          <w:tcPr>
            <w:tcW w:w="567" w:type="dxa"/>
            <w:gridSpan w:val="2"/>
            <w:tcBorders>
              <w:top w:val="single" w:sz="6" w:space="0" w:color="auto"/>
              <w:left w:val="single" w:sz="6" w:space="0" w:color="auto"/>
              <w:bottom w:val="single" w:sz="6" w:space="0" w:color="auto"/>
              <w:right w:val="single" w:sz="6" w:space="0" w:color="auto"/>
            </w:tcBorders>
            <w:hideMark/>
          </w:tcPr>
          <w:p w14:paraId="0AF2CC8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дюйм</w:t>
            </w:r>
          </w:p>
        </w:tc>
        <w:tc>
          <w:tcPr>
            <w:tcW w:w="425" w:type="dxa"/>
            <w:tcBorders>
              <w:top w:val="single" w:sz="6" w:space="0" w:color="auto"/>
              <w:left w:val="single" w:sz="6" w:space="0" w:color="auto"/>
              <w:bottom w:val="single" w:sz="6" w:space="0" w:color="auto"/>
              <w:right w:val="single" w:sz="6" w:space="0" w:color="auto"/>
            </w:tcBorders>
            <w:hideMark/>
          </w:tcPr>
          <w:p w14:paraId="1F9CF0E5" w14:textId="77777777" w:rsidR="001424E1" w:rsidRPr="00C1752D" w:rsidRDefault="001424E1" w:rsidP="00CC263C">
            <w:pPr>
              <w:jc w:val="center"/>
              <w:rPr>
                <w:rFonts w:eastAsiaTheme="minorEastAsia"/>
                <w:color w:val="000000" w:themeColor="text1"/>
              </w:rPr>
            </w:pPr>
            <w:r w:rsidRPr="00C1752D">
              <w:rPr>
                <w:rFonts w:eastAsiaTheme="minorEastAsia"/>
                <w:color w:val="000000" w:themeColor="text1"/>
              </w:rPr>
              <w:t>м</w:t>
            </w:r>
          </w:p>
        </w:tc>
        <w:tc>
          <w:tcPr>
            <w:tcW w:w="567" w:type="dxa"/>
            <w:gridSpan w:val="2"/>
            <w:tcBorders>
              <w:top w:val="single" w:sz="6" w:space="0" w:color="auto"/>
              <w:left w:val="single" w:sz="6" w:space="0" w:color="auto"/>
              <w:bottom w:val="single" w:sz="6" w:space="0" w:color="auto"/>
              <w:right w:val="single" w:sz="6" w:space="0" w:color="auto"/>
            </w:tcBorders>
            <w:hideMark/>
          </w:tcPr>
          <w:p w14:paraId="62D24E37" w14:textId="77777777" w:rsidR="001424E1" w:rsidRPr="00C1752D" w:rsidRDefault="001424E1" w:rsidP="00CC263C">
            <w:pPr>
              <w:jc w:val="center"/>
              <w:rPr>
                <w:rFonts w:eastAsiaTheme="minorEastAsia"/>
                <w:color w:val="000000" w:themeColor="text1"/>
                <w:vertAlign w:val="superscript"/>
                <w:lang w:val="en-US"/>
              </w:rPr>
            </w:pPr>
            <w:r w:rsidRPr="00C1752D">
              <w:rPr>
                <w:rFonts w:eastAsiaTheme="minorEastAsia"/>
                <w:color w:val="000000" w:themeColor="text1"/>
              </w:rPr>
              <w:t>м</w:t>
            </w:r>
            <w:r w:rsidRPr="00C1752D">
              <w:rPr>
                <w:rFonts w:eastAsiaTheme="minorEastAsia"/>
                <w:color w:val="000000" w:themeColor="text1"/>
                <w:vertAlign w:val="superscript"/>
                <w:lang w:val="en-US"/>
              </w:rPr>
              <w:t>2</w:t>
            </w:r>
          </w:p>
        </w:tc>
        <w:tc>
          <w:tcPr>
            <w:tcW w:w="567" w:type="dxa"/>
            <w:gridSpan w:val="2"/>
            <w:tcBorders>
              <w:top w:val="single" w:sz="6" w:space="0" w:color="auto"/>
              <w:left w:val="single" w:sz="6" w:space="0" w:color="auto"/>
              <w:bottom w:val="single" w:sz="6" w:space="0" w:color="auto"/>
              <w:right w:val="single" w:sz="6" w:space="0" w:color="auto"/>
            </w:tcBorders>
            <w:hideMark/>
          </w:tcPr>
          <w:p w14:paraId="390F89B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фунт</w:t>
            </w:r>
          </w:p>
        </w:tc>
        <w:tc>
          <w:tcPr>
            <w:tcW w:w="576" w:type="dxa"/>
            <w:tcBorders>
              <w:top w:val="single" w:sz="6" w:space="0" w:color="auto"/>
              <w:left w:val="single" w:sz="6" w:space="0" w:color="auto"/>
              <w:bottom w:val="single" w:sz="6" w:space="0" w:color="auto"/>
              <w:right w:val="single" w:sz="6" w:space="0" w:color="auto"/>
            </w:tcBorders>
            <w:hideMark/>
          </w:tcPr>
          <w:p w14:paraId="242232D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кг</w:t>
            </w:r>
          </w:p>
        </w:tc>
        <w:tc>
          <w:tcPr>
            <w:tcW w:w="567" w:type="dxa"/>
            <w:gridSpan w:val="2"/>
            <w:tcBorders>
              <w:top w:val="single" w:sz="6" w:space="0" w:color="auto"/>
              <w:left w:val="single" w:sz="6" w:space="0" w:color="auto"/>
              <w:bottom w:val="single" w:sz="6" w:space="0" w:color="auto"/>
              <w:right w:val="single" w:sz="6" w:space="0" w:color="auto"/>
            </w:tcBorders>
            <w:hideMark/>
          </w:tcPr>
          <w:p w14:paraId="4F05B01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дюйм</w:t>
            </w:r>
          </w:p>
        </w:tc>
        <w:tc>
          <w:tcPr>
            <w:tcW w:w="567" w:type="dxa"/>
            <w:tcBorders>
              <w:top w:val="single" w:sz="6" w:space="0" w:color="auto"/>
              <w:left w:val="single" w:sz="6" w:space="0" w:color="auto"/>
              <w:bottom w:val="single" w:sz="6" w:space="0" w:color="auto"/>
              <w:right w:val="single" w:sz="6" w:space="0" w:color="auto"/>
            </w:tcBorders>
            <w:hideMark/>
          </w:tcPr>
          <w:p w14:paraId="2840FC22" w14:textId="77777777" w:rsidR="001424E1" w:rsidRPr="00C1752D" w:rsidRDefault="001424E1" w:rsidP="00CC263C">
            <w:pPr>
              <w:jc w:val="center"/>
              <w:rPr>
                <w:rFonts w:eastAsiaTheme="minorEastAsia"/>
                <w:color w:val="000000" w:themeColor="text1"/>
              </w:rPr>
            </w:pPr>
            <w:r w:rsidRPr="00C1752D">
              <w:rPr>
                <w:rFonts w:eastAsiaTheme="minorEastAsia"/>
                <w:color w:val="000000" w:themeColor="text1"/>
              </w:rPr>
              <w:t>м</w:t>
            </w:r>
          </w:p>
        </w:tc>
        <w:tc>
          <w:tcPr>
            <w:tcW w:w="567" w:type="dxa"/>
            <w:gridSpan w:val="2"/>
            <w:tcBorders>
              <w:top w:val="single" w:sz="6" w:space="0" w:color="auto"/>
              <w:left w:val="single" w:sz="6" w:space="0" w:color="auto"/>
              <w:bottom w:val="single" w:sz="6" w:space="0" w:color="auto"/>
              <w:right w:val="single" w:sz="6" w:space="0" w:color="auto"/>
            </w:tcBorders>
            <w:hideMark/>
          </w:tcPr>
          <w:p w14:paraId="60156A68" w14:textId="77777777" w:rsidR="001424E1" w:rsidRPr="00C1752D" w:rsidRDefault="001424E1" w:rsidP="00CC263C">
            <w:pPr>
              <w:jc w:val="center"/>
              <w:rPr>
                <w:rFonts w:eastAsiaTheme="minorEastAsia"/>
                <w:color w:val="000000" w:themeColor="text1"/>
                <w:vertAlign w:val="superscript"/>
                <w:lang w:val="en-US"/>
              </w:rPr>
            </w:pPr>
            <w:r w:rsidRPr="00C1752D">
              <w:rPr>
                <w:rFonts w:eastAsiaTheme="minorEastAsia"/>
                <w:color w:val="000000" w:themeColor="text1"/>
              </w:rPr>
              <w:t>м</w:t>
            </w:r>
            <w:r w:rsidRPr="00C1752D">
              <w:rPr>
                <w:rFonts w:eastAsiaTheme="minorEastAsia"/>
                <w:color w:val="000000" w:themeColor="text1"/>
                <w:vertAlign w:val="superscript"/>
                <w:lang w:val="en-US"/>
              </w:rPr>
              <w:t>2</w:t>
            </w:r>
          </w:p>
        </w:tc>
      </w:tr>
      <w:tr w:rsidR="00C1752D" w:rsidRPr="00C1752D" w14:paraId="55A6239D"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07D09B37"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Центр дневного ухода</w:t>
            </w:r>
          </w:p>
        </w:tc>
        <w:tc>
          <w:tcPr>
            <w:tcW w:w="842" w:type="dxa"/>
            <w:tcBorders>
              <w:top w:val="single" w:sz="6" w:space="0" w:color="auto"/>
              <w:left w:val="single" w:sz="6" w:space="0" w:color="auto"/>
              <w:bottom w:val="single" w:sz="6" w:space="0" w:color="auto"/>
              <w:right w:val="single" w:sz="6" w:space="0" w:color="auto"/>
            </w:tcBorders>
            <w:hideMark/>
          </w:tcPr>
          <w:p w14:paraId="68DF450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w:t>
            </w:r>
          </w:p>
        </w:tc>
        <w:tc>
          <w:tcPr>
            <w:tcW w:w="699" w:type="dxa"/>
            <w:tcBorders>
              <w:top w:val="single" w:sz="6" w:space="0" w:color="auto"/>
              <w:left w:val="single" w:sz="6" w:space="0" w:color="auto"/>
              <w:bottom w:val="single" w:sz="6" w:space="0" w:color="auto"/>
              <w:right w:val="single" w:sz="6" w:space="0" w:color="auto"/>
            </w:tcBorders>
            <w:hideMark/>
          </w:tcPr>
          <w:p w14:paraId="5867F24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26,5</w:t>
            </w:r>
          </w:p>
        </w:tc>
        <w:tc>
          <w:tcPr>
            <w:tcW w:w="577" w:type="dxa"/>
            <w:tcBorders>
              <w:top w:val="single" w:sz="6" w:space="0" w:color="auto"/>
              <w:left w:val="single" w:sz="6" w:space="0" w:color="auto"/>
              <w:bottom w:val="single" w:sz="6" w:space="0" w:color="auto"/>
              <w:right w:val="single" w:sz="6" w:space="0" w:color="auto"/>
            </w:tcBorders>
            <w:hideMark/>
          </w:tcPr>
          <w:p w14:paraId="26C6C51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12,0</w:t>
            </w:r>
          </w:p>
        </w:tc>
        <w:tc>
          <w:tcPr>
            <w:tcW w:w="567" w:type="dxa"/>
            <w:gridSpan w:val="2"/>
            <w:tcBorders>
              <w:top w:val="single" w:sz="6" w:space="0" w:color="auto"/>
              <w:left w:val="single" w:sz="6" w:space="0" w:color="auto"/>
              <w:bottom w:val="single" w:sz="6" w:space="0" w:color="auto"/>
              <w:right w:val="single" w:sz="6" w:space="0" w:color="auto"/>
            </w:tcBorders>
            <w:hideMark/>
          </w:tcPr>
          <w:p w14:paraId="3283024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33,5</w:t>
            </w:r>
          </w:p>
        </w:tc>
        <w:tc>
          <w:tcPr>
            <w:tcW w:w="425" w:type="dxa"/>
            <w:tcBorders>
              <w:top w:val="single" w:sz="6" w:space="0" w:color="auto"/>
              <w:left w:val="single" w:sz="6" w:space="0" w:color="auto"/>
              <w:bottom w:val="single" w:sz="6" w:space="0" w:color="auto"/>
              <w:right w:val="single" w:sz="6" w:space="0" w:color="auto"/>
            </w:tcBorders>
            <w:hideMark/>
          </w:tcPr>
          <w:p w14:paraId="66FA52B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0,9</w:t>
            </w:r>
          </w:p>
        </w:tc>
        <w:tc>
          <w:tcPr>
            <w:tcW w:w="567" w:type="dxa"/>
            <w:gridSpan w:val="2"/>
            <w:tcBorders>
              <w:top w:val="single" w:sz="6" w:space="0" w:color="auto"/>
              <w:left w:val="single" w:sz="6" w:space="0" w:color="auto"/>
              <w:bottom w:val="single" w:sz="6" w:space="0" w:color="auto"/>
              <w:right w:val="single" w:sz="6" w:space="0" w:color="auto"/>
            </w:tcBorders>
            <w:hideMark/>
          </w:tcPr>
          <w:p w14:paraId="2C447E9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0,5</w:t>
            </w:r>
          </w:p>
        </w:tc>
        <w:tc>
          <w:tcPr>
            <w:tcW w:w="567" w:type="dxa"/>
            <w:gridSpan w:val="2"/>
            <w:tcBorders>
              <w:top w:val="single" w:sz="6" w:space="0" w:color="auto"/>
              <w:left w:val="single" w:sz="6" w:space="0" w:color="auto"/>
              <w:bottom w:val="single" w:sz="6" w:space="0" w:color="auto"/>
              <w:right w:val="single" w:sz="6" w:space="0" w:color="auto"/>
            </w:tcBorders>
            <w:hideMark/>
          </w:tcPr>
          <w:p w14:paraId="5ABA2D1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27,5</w:t>
            </w:r>
          </w:p>
        </w:tc>
        <w:tc>
          <w:tcPr>
            <w:tcW w:w="576" w:type="dxa"/>
            <w:tcBorders>
              <w:top w:val="single" w:sz="6" w:space="0" w:color="auto"/>
              <w:left w:val="single" w:sz="6" w:space="0" w:color="auto"/>
              <w:bottom w:val="single" w:sz="6" w:space="0" w:color="auto"/>
              <w:right w:val="single" w:sz="6" w:space="0" w:color="auto"/>
            </w:tcBorders>
            <w:hideMark/>
          </w:tcPr>
          <w:p w14:paraId="3360C65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12,5</w:t>
            </w:r>
          </w:p>
        </w:tc>
        <w:tc>
          <w:tcPr>
            <w:tcW w:w="567" w:type="dxa"/>
            <w:gridSpan w:val="2"/>
            <w:tcBorders>
              <w:top w:val="single" w:sz="6" w:space="0" w:color="auto"/>
              <w:left w:val="single" w:sz="6" w:space="0" w:color="auto"/>
              <w:bottom w:val="single" w:sz="6" w:space="0" w:color="auto"/>
              <w:right w:val="single" w:sz="6" w:space="0" w:color="auto"/>
            </w:tcBorders>
            <w:hideMark/>
          </w:tcPr>
          <w:p w14:paraId="22A4C7A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34,2</w:t>
            </w:r>
          </w:p>
        </w:tc>
        <w:tc>
          <w:tcPr>
            <w:tcW w:w="567" w:type="dxa"/>
            <w:tcBorders>
              <w:top w:val="single" w:sz="6" w:space="0" w:color="auto"/>
              <w:left w:val="single" w:sz="6" w:space="0" w:color="auto"/>
              <w:bottom w:val="single" w:sz="6" w:space="0" w:color="auto"/>
              <w:right w:val="single" w:sz="6" w:space="0" w:color="auto"/>
            </w:tcBorders>
            <w:hideMark/>
          </w:tcPr>
          <w:p w14:paraId="268CFEC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0,9</w:t>
            </w:r>
          </w:p>
        </w:tc>
        <w:tc>
          <w:tcPr>
            <w:tcW w:w="567" w:type="dxa"/>
            <w:gridSpan w:val="2"/>
            <w:tcBorders>
              <w:top w:val="single" w:sz="6" w:space="0" w:color="auto"/>
              <w:left w:val="single" w:sz="6" w:space="0" w:color="auto"/>
              <w:bottom w:val="single" w:sz="6" w:space="0" w:color="auto"/>
              <w:right w:val="single" w:sz="6" w:space="0" w:color="auto"/>
            </w:tcBorders>
            <w:hideMark/>
          </w:tcPr>
          <w:p w14:paraId="0A17FF3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0,5</w:t>
            </w:r>
          </w:p>
        </w:tc>
      </w:tr>
      <w:tr w:rsidR="00C1752D" w:rsidRPr="00C1752D" w14:paraId="498FC2BB" w14:textId="77777777" w:rsidTr="00C1752D">
        <w:trPr>
          <w:gridAfter w:val="1"/>
          <w:wAfter w:w="254" w:type="dxa"/>
          <w:trHeight w:val="89"/>
        </w:trPr>
        <w:tc>
          <w:tcPr>
            <w:tcW w:w="2694" w:type="dxa"/>
            <w:tcBorders>
              <w:top w:val="single" w:sz="6" w:space="0" w:color="auto"/>
              <w:left w:val="single" w:sz="6" w:space="0" w:color="auto"/>
              <w:bottom w:val="single" w:sz="6" w:space="0" w:color="auto"/>
              <w:right w:val="single" w:sz="6" w:space="0" w:color="auto"/>
            </w:tcBorders>
          </w:tcPr>
          <w:p w14:paraId="61B120F0" w14:textId="77777777" w:rsidR="001424E1" w:rsidRPr="00C1752D" w:rsidRDefault="001424E1" w:rsidP="00CC263C">
            <w:pPr>
              <w:jc w:val="both"/>
              <w:rPr>
                <w:rFonts w:eastAsiaTheme="minorEastAsia"/>
                <w:color w:val="000000" w:themeColor="text1"/>
              </w:rPr>
            </w:pPr>
          </w:p>
        </w:tc>
        <w:tc>
          <w:tcPr>
            <w:tcW w:w="842" w:type="dxa"/>
            <w:tcBorders>
              <w:top w:val="single" w:sz="6" w:space="0" w:color="auto"/>
              <w:left w:val="single" w:sz="6" w:space="0" w:color="auto"/>
              <w:bottom w:val="single" w:sz="6" w:space="0" w:color="auto"/>
              <w:right w:val="single" w:sz="6" w:space="0" w:color="auto"/>
            </w:tcBorders>
            <w:hideMark/>
          </w:tcPr>
          <w:p w14:paraId="63498E6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w:t>
            </w:r>
          </w:p>
        </w:tc>
        <w:tc>
          <w:tcPr>
            <w:tcW w:w="699" w:type="dxa"/>
            <w:tcBorders>
              <w:top w:val="single" w:sz="6" w:space="0" w:color="auto"/>
              <w:left w:val="single" w:sz="6" w:space="0" w:color="auto"/>
              <w:bottom w:val="single" w:sz="6" w:space="0" w:color="auto"/>
              <w:right w:val="single" w:sz="6" w:space="0" w:color="auto"/>
            </w:tcBorders>
            <w:hideMark/>
          </w:tcPr>
          <w:p w14:paraId="17E8B88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31,5</w:t>
            </w:r>
          </w:p>
        </w:tc>
        <w:tc>
          <w:tcPr>
            <w:tcW w:w="577" w:type="dxa"/>
            <w:tcBorders>
              <w:top w:val="single" w:sz="6" w:space="0" w:color="auto"/>
              <w:left w:val="single" w:sz="6" w:space="0" w:color="auto"/>
              <w:bottom w:val="single" w:sz="6" w:space="0" w:color="auto"/>
              <w:right w:val="single" w:sz="6" w:space="0" w:color="auto"/>
            </w:tcBorders>
            <w:hideMark/>
          </w:tcPr>
          <w:p w14:paraId="55FB9B8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14,3</w:t>
            </w:r>
          </w:p>
        </w:tc>
        <w:tc>
          <w:tcPr>
            <w:tcW w:w="567" w:type="dxa"/>
            <w:gridSpan w:val="2"/>
            <w:tcBorders>
              <w:top w:val="single" w:sz="6" w:space="0" w:color="auto"/>
              <w:left w:val="single" w:sz="6" w:space="0" w:color="auto"/>
              <w:bottom w:val="single" w:sz="6" w:space="0" w:color="auto"/>
              <w:right w:val="single" w:sz="6" w:space="0" w:color="auto"/>
            </w:tcBorders>
            <w:hideMark/>
          </w:tcPr>
          <w:p w14:paraId="3089B83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37,0</w:t>
            </w:r>
          </w:p>
        </w:tc>
        <w:tc>
          <w:tcPr>
            <w:tcW w:w="425" w:type="dxa"/>
            <w:tcBorders>
              <w:top w:val="single" w:sz="6" w:space="0" w:color="auto"/>
              <w:left w:val="single" w:sz="6" w:space="0" w:color="auto"/>
              <w:bottom w:val="single" w:sz="6" w:space="0" w:color="auto"/>
              <w:right w:val="single" w:sz="6" w:space="0" w:color="auto"/>
            </w:tcBorders>
            <w:hideMark/>
          </w:tcPr>
          <w:p w14:paraId="2E6D2F0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0,9</w:t>
            </w:r>
          </w:p>
        </w:tc>
        <w:tc>
          <w:tcPr>
            <w:tcW w:w="567" w:type="dxa"/>
            <w:gridSpan w:val="2"/>
            <w:tcBorders>
              <w:top w:val="single" w:sz="6" w:space="0" w:color="auto"/>
              <w:left w:val="single" w:sz="6" w:space="0" w:color="auto"/>
              <w:bottom w:val="single" w:sz="6" w:space="0" w:color="auto"/>
              <w:right w:val="single" w:sz="6" w:space="0" w:color="auto"/>
            </w:tcBorders>
            <w:hideMark/>
          </w:tcPr>
          <w:p w14:paraId="2DB32FD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0,6</w:t>
            </w:r>
          </w:p>
        </w:tc>
        <w:tc>
          <w:tcPr>
            <w:tcW w:w="567" w:type="dxa"/>
            <w:gridSpan w:val="2"/>
            <w:tcBorders>
              <w:top w:val="single" w:sz="6" w:space="0" w:color="auto"/>
              <w:left w:val="single" w:sz="6" w:space="0" w:color="auto"/>
              <w:bottom w:val="single" w:sz="6" w:space="0" w:color="auto"/>
              <w:right w:val="single" w:sz="6" w:space="0" w:color="auto"/>
            </w:tcBorders>
            <w:hideMark/>
          </w:tcPr>
          <w:p w14:paraId="4E3DFE7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31,0</w:t>
            </w:r>
          </w:p>
        </w:tc>
        <w:tc>
          <w:tcPr>
            <w:tcW w:w="576" w:type="dxa"/>
            <w:tcBorders>
              <w:top w:val="single" w:sz="6" w:space="0" w:color="auto"/>
              <w:left w:val="single" w:sz="6" w:space="0" w:color="auto"/>
              <w:bottom w:val="single" w:sz="6" w:space="0" w:color="auto"/>
              <w:right w:val="single" w:sz="6" w:space="0" w:color="auto"/>
            </w:tcBorders>
            <w:hideMark/>
          </w:tcPr>
          <w:p w14:paraId="3B5865D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14,1</w:t>
            </w:r>
          </w:p>
        </w:tc>
        <w:tc>
          <w:tcPr>
            <w:tcW w:w="567" w:type="dxa"/>
            <w:gridSpan w:val="2"/>
            <w:tcBorders>
              <w:top w:val="single" w:sz="6" w:space="0" w:color="auto"/>
              <w:left w:val="single" w:sz="6" w:space="0" w:color="auto"/>
              <w:bottom w:val="single" w:sz="6" w:space="0" w:color="auto"/>
              <w:right w:val="single" w:sz="6" w:space="0" w:color="auto"/>
            </w:tcBorders>
            <w:hideMark/>
          </w:tcPr>
          <w:p w14:paraId="4947A29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37,5</w:t>
            </w:r>
          </w:p>
        </w:tc>
        <w:tc>
          <w:tcPr>
            <w:tcW w:w="567" w:type="dxa"/>
            <w:tcBorders>
              <w:top w:val="single" w:sz="6" w:space="0" w:color="auto"/>
              <w:left w:val="single" w:sz="6" w:space="0" w:color="auto"/>
              <w:bottom w:val="single" w:sz="6" w:space="0" w:color="auto"/>
              <w:right w:val="single" w:sz="6" w:space="0" w:color="auto"/>
            </w:tcBorders>
            <w:hideMark/>
          </w:tcPr>
          <w:p w14:paraId="5C34C77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6FD4961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0,6</w:t>
            </w:r>
          </w:p>
        </w:tc>
      </w:tr>
      <w:tr w:rsidR="00C1752D" w:rsidRPr="00C1752D" w14:paraId="7E521923"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tcPr>
          <w:p w14:paraId="2B2E64DD" w14:textId="77777777" w:rsidR="001424E1" w:rsidRPr="00C1752D" w:rsidRDefault="001424E1" w:rsidP="00CC263C">
            <w:pPr>
              <w:jc w:val="both"/>
              <w:rPr>
                <w:rFonts w:eastAsiaTheme="minorEastAsia"/>
                <w:color w:val="000000" w:themeColor="text1"/>
              </w:rPr>
            </w:pPr>
          </w:p>
        </w:tc>
        <w:tc>
          <w:tcPr>
            <w:tcW w:w="842" w:type="dxa"/>
            <w:tcBorders>
              <w:top w:val="single" w:sz="6" w:space="0" w:color="auto"/>
              <w:left w:val="single" w:sz="6" w:space="0" w:color="auto"/>
              <w:bottom w:val="single" w:sz="6" w:space="0" w:color="auto"/>
              <w:right w:val="single" w:sz="6" w:space="0" w:color="auto"/>
            </w:tcBorders>
            <w:hideMark/>
          </w:tcPr>
          <w:p w14:paraId="2DE03F7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w:t>
            </w:r>
          </w:p>
        </w:tc>
        <w:tc>
          <w:tcPr>
            <w:tcW w:w="699" w:type="dxa"/>
            <w:tcBorders>
              <w:top w:val="single" w:sz="6" w:space="0" w:color="auto"/>
              <w:left w:val="single" w:sz="6" w:space="0" w:color="auto"/>
              <w:bottom w:val="single" w:sz="6" w:space="0" w:color="auto"/>
              <w:right w:val="single" w:sz="6" w:space="0" w:color="auto"/>
            </w:tcBorders>
            <w:hideMark/>
          </w:tcPr>
          <w:p w14:paraId="0EEF6F2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34,0</w:t>
            </w:r>
          </w:p>
        </w:tc>
        <w:tc>
          <w:tcPr>
            <w:tcW w:w="577" w:type="dxa"/>
            <w:tcBorders>
              <w:top w:val="single" w:sz="6" w:space="0" w:color="auto"/>
              <w:left w:val="single" w:sz="6" w:space="0" w:color="auto"/>
              <w:bottom w:val="single" w:sz="6" w:space="0" w:color="auto"/>
              <w:right w:val="single" w:sz="6" w:space="0" w:color="auto"/>
            </w:tcBorders>
            <w:hideMark/>
          </w:tcPr>
          <w:p w14:paraId="12880A7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15,5</w:t>
            </w:r>
          </w:p>
        </w:tc>
        <w:tc>
          <w:tcPr>
            <w:tcW w:w="567" w:type="dxa"/>
            <w:gridSpan w:val="2"/>
            <w:tcBorders>
              <w:top w:val="single" w:sz="6" w:space="0" w:color="auto"/>
              <w:left w:val="single" w:sz="6" w:space="0" w:color="auto"/>
              <w:bottom w:val="single" w:sz="6" w:space="0" w:color="auto"/>
              <w:right w:val="single" w:sz="6" w:space="0" w:color="auto"/>
            </w:tcBorders>
            <w:hideMark/>
          </w:tcPr>
          <w:p w14:paraId="0806C5F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39,5</w:t>
            </w:r>
          </w:p>
        </w:tc>
        <w:tc>
          <w:tcPr>
            <w:tcW w:w="425" w:type="dxa"/>
            <w:tcBorders>
              <w:top w:val="single" w:sz="6" w:space="0" w:color="auto"/>
              <w:left w:val="single" w:sz="6" w:space="0" w:color="auto"/>
              <w:bottom w:val="single" w:sz="6" w:space="0" w:color="auto"/>
              <w:right w:val="single" w:sz="6" w:space="0" w:color="auto"/>
            </w:tcBorders>
            <w:hideMark/>
          </w:tcPr>
          <w:p w14:paraId="06E5277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2027C37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0,6</w:t>
            </w:r>
          </w:p>
        </w:tc>
        <w:tc>
          <w:tcPr>
            <w:tcW w:w="567" w:type="dxa"/>
            <w:gridSpan w:val="2"/>
            <w:tcBorders>
              <w:top w:val="single" w:sz="6" w:space="0" w:color="auto"/>
              <w:left w:val="single" w:sz="6" w:space="0" w:color="auto"/>
              <w:bottom w:val="single" w:sz="6" w:space="0" w:color="auto"/>
              <w:right w:val="single" w:sz="6" w:space="0" w:color="auto"/>
            </w:tcBorders>
            <w:hideMark/>
          </w:tcPr>
          <w:p w14:paraId="30819D4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36,0</w:t>
            </w:r>
          </w:p>
        </w:tc>
        <w:tc>
          <w:tcPr>
            <w:tcW w:w="576" w:type="dxa"/>
            <w:tcBorders>
              <w:top w:val="single" w:sz="6" w:space="0" w:color="auto"/>
              <w:left w:val="single" w:sz="6" w:space="0" w:color="auto"/>
              <w:bottom w:val="single" w:sz="6" w:space="0" w:color="auto"/>
              <w:right w:val="single" w:sz="6" w:space="0" w:color="auto"/>
            </w:tcBorders>
            <w:hideMark/>
          </w:tcPr>
          <w:p w14:paraId="777B240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16,4</w:t>
            </w:r>
          </w:p>
        </w:tc>
        <w:tc>
          <w:tcPr>
            <w:tcW w:w="567" w:type="dxa"/>
            <w:gridSpan w:val="2"/>
            <w:tcBorders>
              <w:top w:val="single" w:sz="6" w:space="0" w:color="auto"/>
              <w:left w:val="single" w:sz="6" w:space="0" w:color="auto"/>
              <w:bottom w:val="single" w:sz="6" w:space="0" w:color="auto"/>
              <w:right w:val="single" w:sz="6" w:space="0" w:color="auto"/>
            </w:tcBorders>
            <w:hideMark/>
          </w:tcPr>
          <w:p w14:paraId="4A21F0B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40,3</w:t>
            </w:r>
          </w:p>
        </w:tc>
        <w:tc>
          <w:tcPr>
            <w:tcW w:w="567" w:type="dxa"/>
            <w:tcBorders>
              <w:top w:val="single" w:sz="6" w:space="0" w:color="auto"/>
              <w:left w:val="single" w:sz="6" w:space="0" w:color="auto"/>
              <w:bottom w:val="single" w:sz="6" w:space="0" w:color="auto"/>
              <w:right w:val="single" w:sz="6" w:space="0" w:color="auto"/>
            </w:tcBorders>
            <w:hideMark/>
          </w:tcPr>
          <w:p w14:paraId="131C841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4804E1A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0,7</w:t>
            </w:r>
          </w:p>
        </w:tc>
      </w:tr>
      <w:tr w:rsidR="00C1752D" w:rsidRPr="00C1752D" w14:paraId="5CF80686"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tcPr>
          <w:p w14:paraId="2E9B4083" w14:textId="77777777" w:rsidR="001424E1" w:rsidRPr="00C1752D" w:rsidRDefault="001424E1" w:rsidP="00CC263C">
            <w:pPr>
              <w:jc w:val="both"/>
              <w:rPr>
                <w:rFonts w:eastAsiaTheme="minorEastAsia"/>
                <w:color w:val="000000" w:themeColor="text1"/>
              </w:rPr>
            </w:pPr>
          </w:p>
        </w:tc>
        <w:tc>
          <w:tcPr>
            <w:tcW w:w="842" w:type="dxa"/>
            <w:tcBorders>
              <w:top w:val="single" w:sz="6" w:space="0" w:color="auto"/>
              <w:left w:val="single" w:sz="6" w:space="0" w:color="auto"/>
              <w:bottom w:val="single" w:sz="6" w:space="0" w:color="auto"/>
              <w:right w:val="single" w:sz="6" w:space="0" w:color="auto"/>
            </w:tcBorders>
          </w:tcPr>
          <w:p w14:paraId="1506B18B" w14:textId="77777777" w:rsidR="001424E1" w:rsidRPr="00C1752D" w:rsidRDefault="001424E1" w:rsidP="00CC263C">
            <w:pPr>
              <w:jc w:val="center"/>
              <w:rPr>
                <w:rFonts w:eastAsiaTheme="minorEastAsia"/>
                <w:color w:val="000000" w:themeColor="text1"/>
              </w:rPr>
            </w:pPr>
          </w:p>
        </w:tc>
        <w:tc>
          <w:tcPr>
            <w:tcW w:w="699" w:type="dxa"/>
            <w:tcBorders>
              <w:top w:val="single" w:sz="6" w:space="0" w:color="auto"/>
              <w:left w:val="single" w:sz="6" w:space="0" w:color="auto"/>
              <w:bottom w:val="single" w:sz="6" w:space="0" w:color="auto"/>
              <w:right w:val="single" w:sz="6" w:space="0" w:color="auto"/>
            </w:tcBorders>
          </w:tcPr>
          <w:p w14:paraId="3CD5CDB4" w14:textId="77777777" w:rsidR="001424E1" w:rsidRPr="00C1752D" w:rsidRDefault="001424E1" w:rsidP="00CC263C">
            <w:pPr>
              <w:jc w:val="center"/>
              <w:rPr>
                <w:rFonts w:eastAsiaTheme="minorEastAsia"/>
                <w:color w:val="000000" w:themeColor="text1"/>
              </w:rPr>
            </w:pPr>
          </w:p>
        </w:tc>
        <w:tc>
          <w:tcPr>
            <w:tcW w:w="577" w:type="dxa"/>
            <w:tcBorders>
              <w:top w:val="single" w:sz="6" w:space="0" w:color="auto"/>
              <w:left w:val="single" w:sz="6" w:space="0" w:color="auto"/>
              <w:bottom w:val="single" w:sz="6" w:space="0" w:color="auto"/>
              <w:right w:val="single" w:sz="6" w:space="0" w:color="auto"/>
            </w:tcBorders>
          </w:tcPr>
          <w:p w14:paraId="714152AC"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720D79FB" w14:textId="77777777" w:rsidR="001424E1" w:rsidRPr="00C1752D" w:rsidRDefault="001424E1" w:rsidP="00CC263C">
            <w:pPr>
              <w:jc w:val="center"/>
              <w:rPr>
                <w:rFonts w:eastAsiaTheme="minorEastAsia"/>
                <w:color w:val="000000" w:themeColor="text1"/>
              </w:rPr>
            </w:pPr>
          </w:p>
        </w:tc>
        <w:tc>
          <w:tcPr>
            <w:tcW w:w="425" w:type="dxa"/>
            <w:tcBorders>
              <w:top w:val="single" w:sz="6" w:space="0" w:color="auto"/>
              <w:left w:val="single" w:sz="6" w:space="0" w:color="auto"/>
              <w:bottom w:val="single" w:sz="6" w:space="0" w:color="auto"/>
              <w:right w:val="single" w:sz="6" w:space="0" w:color="auto"/>
            </w:tcBorders>
          </w:tcPr>
          <w:p w14:paraId="0A0D88CC"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4445C244"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433A8178" w14:textId="77777777" w:rsidR="001424E1" w:rsidRPr="00C1752D" w:rsidRDefault="001424E1" w:rsidP="00CC263C">
            <w:pPr>
              <w:jc w:val="center"/>
              <w:rPr>
                <w:rFonts w:eastAsiaTheme="minorEastAsia"/>
                <w:color w:val="000000" w:themeColor="text1"/>
              </w:rPr>
            </w:pPr>
          </w:p>
        </w:tc>
        <w:tc>
          <w:tcPr>
            <w:tcW w:w="576" w:type="dxa"/>
            <w:tcBorders>
              <w:top w:val="single" w:sz="6" w:space="0" w:color="auto"/>
              <w:left w:val="single" w:sz="6" w:space="0" w:color="auto"/>
              <w:bottom w:val="single" w:sz="6" w:space="0" w:color="auto"/>
              <w:right w:val="single" w:sz="6" w:space="0" w:color="auto"/>
            </w:tcBorders>
          </w:tcPr>
          <w:p w14:paraId="3685BF79"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440F477E" w14:textId="77777777" w:rsidR="001424E1" w:rsidRPr="00C1752D" w:rsidRDefault="001424E1" w:rsidP="00CC263C">
            <w:pPr>
              <w:jc w:val="center"/>
              <w:rPr>
                <w:rFonts w:eastAsiaTheme="minorEastAsia"/>
                <w:color w:val="000000" w:themeColor="text1"/>
              </w:rPr>
            </w:pPr>
          </w:p>
        </w:tc>
        <w:tc>
          <w:tcPr>
            <w:tcW w:w="567" w:type="dxa"/>
            <w:tcBorders>
              <w:top w:val="single" w:sz="6" w:space="0" w:color="auto"/>
              <w:left w:val="single" w:sz="6" w:space="0" w:color="auto"/>
              <w:bottom w:val="single" w:sz="6" w:space="0" w:color="auto"/>
              <w:right w:val="single" w:sz="6" w:space="0" w:color="auto"/>
            </w:tcBorders>
          </w:tcPr>
          <w:p w14:paraId="19369201"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5D8BF30C" w14:textId="77777777" w:rsidR="001424E1" w:rsidRPr="00C1752D" w:rsidRDefault="001424E1" w:rsidP="00CC263C">
            <w:pPr>
              <w:jc w:val="center"/>
              <w:rPr>
                <w:rFonts w:eastAsiaTheme="minorEastAsia"/>
                <w:color w:val="000000" w:themeColor="text1"/>
              </w:rPr>
            </w:pPr>
          </w:p>
        </w:tc>
      </w:tr>
      <w:tr w:rsidR="00C1752D" w:rsidRPr="00C1752D" w14:paraId="5A8EB9EC"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321F237D"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Детский сад</w:t>
            </w:r>
          </w:p>
        </w:tc>
        <w:tc>
          <w:tcPr>
            <w:tcW w:w="842" w:type="dxa"/>
            <w:tcBorders>
              <w:top w:val="single" w:sz="6" w:space="0" w:color="auto"/>
              <w:left w:val="single" w:sz="6" w:space="0" w:color="auto"/>
              <w:bottom w:val="single" w:sz="6" w:space="0" w:color="auto"/>
              <w:right w:val="single" w:sz="6" w:space="0" w:color="auto"/>
            </w:tcBorders>
            <w:hideMark/>
          </w:tcPr>
          <w:p w14:paraId="6FA13FF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w:t>
            </w:r>
          </w:p>
        </w:tc>
        <w:tc>
          <w:tcPr>
            <w:tcW w:w="699" w:type="dxa"/>
            <w:tcBorders>
              <w:top w:val="single" w:sz="6" w:space="0" w:color="auto"/>
              <w:left w:val="single" w:sz="6" w:space="0" w:color="auto"/>
              <w:bottom w:val="single" w:sz="6" w:space="0" w:color="auto"/>
              <w:right w:val="single" w:sz="6" w:space="0" w:color="auto"/>
            </w:tcBorders>
            <w:hideMark/>
          </w:tcPr>
          <w:p w14:paraId="181F9A2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39,5</w:t>
            </w:r>
          </w:p>
        </w:tc>
        <w:tc>
          <w:tcPr>
            <w:tcW w:w="577" w:type="dxa"/>
            <w:tcBorders>
              <w:top w:val="single" w:sz="6" w:space="0" w:color="auto"/>
              <w:left w:val="single" w:sz="6" w:space="0" w:color="auto"/>
              <w:bottom w:val="single" w:sz="6" w:space="0" w:color="auto"/>
              <w:right w:val="single" w:sz="6" w:space="0" w:color="auto"/>
            </w:tcBorders>
            <w:hideMark/>
          </w:tcPr>
          <w:p w14:paraId="0F68D53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18,0</w:t>
            </w:r>
          </w:p>
        </w:tc>
        <w:tc>
          <w:tcPr>
            <w:tcW w:w="567" w:type="dxa"/>
            <w:gridSpan w:val="2"/>
            <w:tcBorders>
              <w:top w:val="single" w:sz="6" w:space="0" w:color="auto"/>
              <w:left w:val="single" w:sz="6" w:space="0" w:color="auto"/>
              <w:bottom w:val="single" w:sz="6" w:space="0" w:color="auto"/>
              <w:right w:val="single" w:sz="6" w:space="0" w:color="auto"/>
            </w:tcBorders>
            <w:hideMark/>
          </w:tcPr>
          <w:p w14:paraId="43C8175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42,5</w:t>
            </w:r>
          </w:p>
        </w:tc>
        <w:tc>
          <w:tcPr>
            <w:tcW w:w="425" w:type="dxa"/>
            <w:tcBorders>
              <w:top w:val="single" w:sz="6" w:space="0" w:color="auto"/>
              <w:left w:val="single" w:sz="6" w:space="0" w:color="auto"/>
              <w:bottom w:val="single" w:sz="6" w:space="0" w:color="auto"/>
              <w:right w:val="single" w:sz="6" w:space="0" w:color="auto"/>
            </w:tcBorders>
            <w:hideMark/>
          </w:tcPr>
          <w:p w14:paraId="6E342A3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w:t>
            </w:r>
          </w:p>
        </w:tc>
        <w:tc>
          <w:tcPr>
            <w:tcW w:w="567" w:type="dxa"/>
            <w:gridSpan w:val="2"/>
            <w:tcBorders>
              <w:top w:val="single" w:sz="6" w:space="0" w:color="auto"/>
              <w:left w:val="single" w:sz="6" w:space="0" w:color="auto"/>
              <w:bottom w:val="single" w:sz="6" w:space="0" w:color="auto"/>
              <w:right w:val="single" w:sz="6" w:space="0" w:color="auto"/>
            </w:tcBorders>
            <w:hideMark/>
          </w:tcPr>
          <w:p w14:paraId="6244500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0,7</w:t>
            </w:r>
          </w:p>
        </w:tc>
        <w:tc>
          <w:tcPr>
            <w:tcW w:w="567" w:type="dxa"/>
            <w:gridSpan w:val="2"/>
            <w:tcBorders>
              <w:top w:val="single" w:sz="6" w:space="0" w:color="auto"/>
              <w:left w:val="single" w:sz="6" w:space="0" w:color="auto"/>
              <w:bottom w:val="single" w:sz="6" w:space="0" w:color="auto"/>
              <w:right w:val="single" w:sz="6" w:space="0" w:color="auto"/>
            </w:tcBorders>
            <w:hideMark/>
          </w:tcPr>
          <w:p w14:paraId="71BE0FE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40,5</w:t>
            </w:r>
          </w:p>
        </w:tc>
        <w:tc>
          <w:tcPr>
            <w:tcW w:w="576" w:type="dxa"/>
            <w:tcBorders>
              <w:top w:val="single" w:sz="6" w:space="0" w:color="auto"/>
              <w:left w:val="single" w:sz="6" w:space="0" w:color="auto"/>
              <w:bottom w:val="single" w:sz="6" w:space="0" w:color="auto"/>
              <w:right w:val="single" w:sz="6" w:space="0" w:color="auto"/>
            </w:tcBorders>
            <w:hideMark/>
          </w:tcPr>
          <w:p w14:paraId="2374ED1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18,4</w:t>
            </w:r>
          </w:p>
        </w:tc>
        <w:tc>
          <w:tcPr>
            <w:tcW w:w="567" w:type="dxa"/>
            <w:gridSpan w:val="2"/>
            <w:tcBorders>
              <w:top w:val="single" w:sz="6" w:space="0" w:color="auto"/>
              <w:left w:val="single" w:sz="6" w:space="0" w:color="auto"/>
              <w:bottom w:val="single" w:sz="6" w:space="0" w:color="auto"/>
              <w:right w:val="single" w:sz="6" w:space="0" w:color="auto"/>
            </w:tcBorders>
            <w:hideMark/>
          </w:tcPr>
          <w:p w14:paraId="57B8024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43,0</w:t>
            </w:r>
          </w:p>
        </w:tc>
        <w:tc>
          <w:tcPr>
            <w:tcW w:w="567" w:type="dxa"/>
            <w:tcBorders>
              <w:top w:val="single" w:sz="6" w:space="0" w:color="auto"/>
              <w:left w:val="single" w:sz="6" w:space="0" w:color="auto"/>
              <w:bottom w:val="single" w:sz="6" w:space="0" w:color="auto"/>
              <w:right w:val="single" w:sz="6" w:space="0" w:color="auto"/>
            </w:tcBorders>
            <w:hideMark/>
          </w:tcPr>
          <w:p w14:paraId="493CAB8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w:t>
            </w:r>
          </w:p>
        </w:tc>
        <w:tc>
          <w:tcPr>
            <w:tcW w:w="567" w:type="dxa"/>
            <w:gridSpan w:val="2"/>
            <w:tcBorders>
              <w:top w:val="single" w:sz="6" w:space="0" w:color="auto"/>
              <w:left w:val="single" w:sz="6" w:space="0" w:color="auto"/>
              <w:bottom w:val="single" w:sz="6" w:space="0" w:color="auto"/>
              <w:right w:val="single" w:sz="6" w:space="0" w:color="auto"/>
            </w:tcBorders>
            <w:hideMark/>
          </w:tcPr>
          <w:p w14:paraId="378DEB7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0,7</w:t>
            </w:r>
          </w:p>
        </w:tc>
      </w:tr>
      <w:tr w:rsidR="00C1752D" w:rsidRPr="00C1752D" w14:paraId="5F71FA29"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tcPr>
          <w:p w14:paraId="307F8B72" w14:textId="77777777" w:rsidR="001424E1" w:rsidRPr="00C1752D" w:rsidRDefault="001424E1" w:rsidP="00CC263C">
            <w:pPr>
              <w:jc w:val="both"/>
              <w:rPr>
                <w:rFonts w:eastAsiaTheme="minorEastAsia"/>
                <w:color w:val="000000" w:themeColor="text1"/>
              </w:rPr>
            </w:pPr>
          </w:p>
        </w:tc>
        <w:tc>
          <w:tcPr>
            <w:tcW w:w="842" w:type="dxa"/>
            <w:tcBorders>
              <w:top w:val="single" w:sz="6" w:space="0" w:color="auto"/>
              <w:left w:val="single" w:sz="6" w:space="0" w:color="auto"/>
              <w:bottom w:val="single" w:sz="6" w:space="0" w:color="auto"/>
              <w:right w:val="single" w:sz="6" w:space="0" w:color="auto"/>
            </w:tcBorders>
            <w:hideMark/>
          </w:tcPr>
          <w:p w14:paraId="28155FC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w:t>
            </w:r>
          </w:p>
        </w:tc>
        <w:tc>
          <w:tcPr>
            <w:tcW w:w="699" w:type="dxa"/>
            <w:tcBorders>
              <w:top w:val="single" w:sz="6" w:space="0" w:color="auto"/>
              <w:left w:val="single" w:sz="6" w:space="0" w:color="auto"/>
              <w:bottom w:val="single" w:sz="6" w:space="0" w:color="auto"/>
              <w:right w:val="single" w:sz="6" w:space="0" w:color="auto"/>
            </w:tcBorders>
            <w:hideMark/>
          </w:tcPr>
          <w:p w14:paraId="5708BE3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44,0</w:t>
            </w:r>
          </w:p>
        </w:tc>
        <w:tc>
          <w:tcPr>
            <w:tcW w:w="577" w:type="dxa"/>
            <w:tcBorders>
              <w:top w:val="single" w:sz="6" w:space="0" w:color="auto"/>
              <w:left w:val="single" w:sz="6" w:space="0" w:color="auto"/>
              <w:bottom w:val="single" w:sz="6" w:space="0" w:color="auto"/>
              <w:right w:val="single" w:sz="6" w:space="0" w:color="auto"/>
            </w:tcBorders>
            <w:hideMark/>
          </w:tcPr>
          <w:p w14:paraId="0577460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20,0</w:t>
            </w:r>
          </w:p>
        </w:tc>
        <w:tc>
          <w:tcPr>
            <w:tcW w:w="567" w:type="dxa"/>
            <w:gridSpan w:val="2"/>
            <w:tcBorders>
              <w:top w:val="single" w:sz="6" w:space="0" w:color="auto"/>
              <w:left w:val="single" w:sz="6" w:space="0" w:color="auto"/>
              <w:bottom w:val="single" w:sz="6" w:space="0" w:color="auto"/>
              <w:right w:val="single" w:sz="6" w:space="0" w:color="auto"/>
            </w:tcBorders>
            <w:hideMark/>
          </w:tcPr>
          <w:p w14:paraId="4BC5B3B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45,5</w:t>
            </w:r>
          </w:p>
        </w:tc>
        <w:tc>
          <w:tcPr>
            <w:tcW w:w="425" w:type="dxa"/>
            <w:tcBorders>
              <w:top w:val="single" w:sz="6" w:space="0" w:color="auto"/>
              <w:left w:val="single" w:sz="6" w:space="0" w:color="auto"/>
              <w:bottom w:val="single" w:sz="6" w:space="0" w:color="auto"/>
              <w:right w:val="single" w:sz="6" w:space="0" w:color="auto"/>
            </w:tcBorders>
            <w:hideMark/>
          </w:tcPr>
          <w:p w14:paraId="7A8D1A8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c>
          <w:tcPr>
            <w:tcW w:w="567" w:type="dxa"/>
            <w:gridSpan w:val="2"/>
            <w:tcBorders>
              <w:top w:val="single" w:sz="6" w:space="0" w:color="auto"/>
              <w:left w:val="single" w:sz="6" w:space="0" w:color="auto"/>
              <w:bottom w:val="single" w:sz="6" w:space="0" w:color="auto"/>
              <w:right w:val="single" w:sz="6" w:space="0" w:color="auto"/>
            </w:tcBorders>
            <w:hideMark/>
          </w:tcPr>
          <w:p w14:paraId="1240523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0,8</w:t>
            </w:r>
          </w:p>
        </w:tc>
        <w:tc>
          <w:tcPr>
            <w:tcW w:w="567" w:type="dxa"/>
            <w:gridSpan w:val="2"/>
            <w:tcBorders>
              <w:top w:val="single" w:sz="6" w:space="0" w:color="auto"/>
              <w:left w:val="single" w:sz="6" w:space="0" w:color="auto"/>
              <w:bottom w:val="single" w:sz="6" w:space="0" w:color="auto"/>
              <w:right w:val="single" w:sz="6" w:space="0" w:color="auto"/>
            </w:tcBorders>
            <w:hideMark/>
          </w:tcPr>
          <w:p w14:paraId="489FBED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45,5</w:t>
            </w:r>
          </w:p>
        </w:tc>
        <w:tc>
          <w:tcPr>
            <w:tcW w:w="576" w:type="dxa"/>
            <w:tcBorders>
              <w:top w:val="single" w:sz="6" w:space="0" w:color="auto"/>
              <w:left w:val="single" w:sz="6" w:space="0" w:color="auto"/>
              <w:bottom w:val="single" w:sz="6" w:space="0" w:color="auto"/>
              <w:right w:val="single" w:sz="6" w:space="0" w:color="auto"/>
            </w:tcBorders>
            <w:hideMark/>
          </w:tcPr>
          <w:p w14:paraId="3369C97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20,7</w:t>
            </w:r>
          </w:p>
        </w:tc>
        <w:tc>
          <w:tcPr>
            <w:tcW w:w="567" w:type="dxa"/>
            <w:gridSpan w:val="2"/>
            <w:tcBorders>
              <w:top w:val="single" w:sz="6" w:space="0" w:color="auto"/>
              <w:left w:val="single" w:sz="6" w:space="0" w:color="auto"/>
              <w:bottom w:val="single" w:sz="6" w:space="0" w:color="auto"/>
              <w:right w:val="single" w:sz="6" w:space="0" w:color="auto"/>
            </w:tcBorders>
            <w:hideMark/>
          </w:tcPr>
          <w:p w14:paraId="7C621E3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45,5</w:t>
            </w:r>
          </w:p>
        </w:tc>
        <w:tc>
          <w:tcPr>
            <w:tcW w:w="567" w:type="dxa"/>
            <w:tcBorders>
              <w:top w:val="single" w:sz="6" w:space="0" w:color="auto"/>
              <w:left w:val="single" w:sz="6" w:space="0" w:color="auto"/>
              <w:bottom w:val="single" w:sz="6" w:space="0" w:color="auto"/>
              <w:right w:val="single" w:sz="6" w:space="0" w:color="auto"/>
            </w:tcBorders>
            <w:hideMark/>
          </w:tcPr>
          <w:p w14:paraId="5B2DEAD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c>
          <w:tcPr>
            <w:tcW w:w="567" w:type="dxa"/>
            <w:gridSpan w:val="2"/>
            <w:tcBorders>
              <w:top w:val="single" w:sz="6" w:space="0" w:color="auto"/>
              <w:left w:val="single" w:sz="6" w:space="0" w:color="auto"/>
              <w:bottom w:val="single" w:sz="6" w:space="0" w:color="auto"/>
              <w:right w:val="single" w:sz="6" w:space="0" w:color="auto"/>
            </w:tcBorders>
            <w:hideMark/>
          </w:tcPr>
          <w:p w14:paraId="0B97F3D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0,8</w:t>
            </w:r>
          </w:p>
        </w:tc>
      </w:tr>
      <w:tr w:rsidR="00C1752D" w:rsidRPr="00C1752D" w14:paraId="380B252F"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3296D12F"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Школа</w:t>
            </w:r>
          </w:p>
        </w:tc>
        <w:tc>
          <w:tcPr>
            <w:tcW w:w="842" w:type="dxa"/>
            <w:tcBorders>
              <w:top w:val="single" w:sz="6" w:space="0" w:color="auto"/>
              <w:left w:val="single" w:sz="6" w:space="0" w:color="auto"/>
              <w:bottom w:val="single" w:sz="6" w:space="0" w:color="auto"/>
              <w:right w:val="single" w:sz="6" w:space="0" w:color="auto"/>
            </w:tcBorders>
          </w:tcPr>
          <w:p w14:paraId="5EE3CD31" w14:textId="77777777" w:rsidR="001424E1" w:rsidRPr="00C1752D" w:rsidRDefault="001424E1" w:rsidP="00CC263C">
            <w:pPr>
              <w:jc w:val="center"/>
              <w:rPr>
                <w:rFonts w:eastAsiaTheme="minorEastAsia"/>
                <w:color w:val="000000" w:themeColor="text1"/>
              </w:rPr>
            </w:pPr>
          </w:p>
        </w:tc>
        <w:tc>
          <w:tcPr>
            <w:tcW w:w="699" w:type="dxa"/>
            <w:tcBorders>
              <w:top w:val="single" w:sz="6" w:space="0" w:color="auto"/>
              <w:left w:val="single" w:sz="6" w:space="0" w:color="auto"/>
              <w:bottom w:val="single" w:sz="6" w:space="0" w:color="auto"/>
              <w:right w:val="single" w:sz="6" w:space="0" w:color="auto"/>
            </w:tcBorders>
          </w:tcPr>
          <w:p w14:paraId="6443B7D3" w14:textId="77777777" w:rsidR="001424E1" w:rsidRPr="00C1752D" w:rsidRDefault="001424E1" w:rsidP="00CC263C">
            <w:pPr>
              <w:jc w:val="center"/>
              <w:rPr>
                <w:rFonts w:eastAsiaTheme="minorEastAsia"/>
                <w:color w:val="000000" w:themeColor="text1"/>
              </w:rPr>
            </w:pPr>
          </w:p>
        </w:tc>
        <w:tc>
          <w:tcPr>
            <w:tcW w:w="577" w:type="dxa"/>
            <w:tcBorders>
              <w:top w:val="single" w:sz="6" w:space="0" w:color="auto"/>
              <w:left w:val="single" w:sz="6" w:space="0" w:color="auto"/>
              <w:bottom w:val="single" w:sz="6" w:space="0" w:color="auto"/>
              <w:right w:val="single" w:sz="6" w:space="0" w:color="auto"/>
            </w:tcBorders>
          </w:tcPr>
          <w:p w14:paraId="14F0107E"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58B56865" w14:textId="77777777" w:rsidR="001424E1" w:rsidRPr="00C1752D" w:rsidRDefault="001424E1" w:rsidP="00CC263C">
            <w:pPr>
              <w:jc w:val="center"/>
              <w:rPr>
                <w:rFonts w:eastAsiaTheme="minorEastAsia"/>
                <w:color w:val="000000" w:themeColor="text1"/>
              </w:rPr>
            </w:pPr>
          </w:p>
        </w:tc>
        <w:tc>
          <w:tcPr>
            <w:tcW w:w="425" w:type="dxa"/>
            <w:tcBorders>
              <w:top w:val="single" w:sz="6" w:space="0" w:color="auto"/>
              <w:left w:val="single" w:sz="6" w:space="0" w:color="auto"/>
              <w:bottom w:val="single" w:sz="6" w:space="0" w:color="auto"/>
              <w:right w:val="single" w:sz="6" w:space="0" w:color="auto"/>
            </w:tcBorders>
          </w:tcPr>
          <w:p w14:paraId="4272D47E"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4A4EAB88"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47175E5E" w14:textId="77777777" w:rsidR="001424E1" w:rsidRPr="00C1752D" w:rsidRDefault="001424E1" w:rsidP="00CC263C">
            <w:pPr>
              <w:jc w:val="center"/>
              <w:rPr>
                <w:rFonts w:eastAsiaTheme="minorEastAsia"/>
                <w:color w:val="000000" w:themeColor="text1"/>
              </w:rPr>
            </w:pPr>
          </w:p>
        </w:tc>
        <w:tc>
          <w:tcPr>
            <w:tcW w:w="576" w:type="dxa"/>
            <w:tcBorders>
              <w:top w:val="single" w:sz="6" w:space="0" w:color="auto"/>
              <w:left w:val="single" w:sz="6" w:space="0" w:color="auto"/>
              <w:bottom w:val="single" w:sz="6" w:space="0" w:color="auto"/>
              <w:right w:val="single" w:sz="6" w:space="0" w:color="auto"/>
            </w:tcBorders>
          </w:tcPr>
          <w:p w14:paraId="668C0D72"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25ECAB54" w14:textId="77777777" w:rsidR="001424E1" w:rsidRPr="00C1752D" w:rsidRDefault="001424E1" w:rsidP="00CC263C">
            <w:pPr>
              <w:jc w:val="center"/>
              <w:rPr>
                <w:rFonts w:eastAsiaTheme="minorEastAsia"/>
                <w:color w:val="000000" w:themeColor="text1"/>
              </w:rPr>
            </w:pPr>
          </w:p>
        </w:tc>
        <w:tc>
          <w:tcPr>
            <w:tcW w:w="567" w:type="dxa"/>
            <w:tcBorders>
              <w:top w:val="single" w:sz="6" w:space="0" w:color="auto"/>
              <w:left w:val="single" w:sz="6" w:space="0" w:color="auto"/>
              <w:bottom w:val="single" w:sz="6" w:space="0" w:color="auto"/>
              <w:right w:val="single" w:sz="6" w:space="0" w:color="auto"/>
            </w:tcBorders>
          </w:tcPr>
          <w:p w14:paraId="037571FD" w14:textId="77777777" w:rsidR="001424E1" w:rsidRPr="00C1752D" w:rsidRDefault="001424E1" w:rsidP="00CC263C">
            <w:pPr>
              <w:jc w:val="center"/>
              <w:rPr>
                <w:rFonts w:eastAsiaTheme="minorEastAsia"/>
                <w:color w:val="000000" w:themeColor="text1"/>
              </w:rPr>
            </w:pPr>
          </w:p>
        </w:tc>
        <w:tc>
          <w:tcPr>
            <w:tcW w:w="567" w:type="dxa"/>
            <w:gridSpan w:val="2"/>
            <w:tcBorders>
              <w:top w:val="single" w:sz="6" w:space="0" w:color="auto"/>
              <w:left w:val="single" w:sz="6" w:space="0" w:color="auto"/>
              <w:bottom w:val="single" w:sz="6" w:space="0" w:color="auto"/>
              <w:right w:val="single" w:sz="6" w:space="0" w:color="auto"/>
            </w:tcBorders>
          </w:tcPr>
          <w:p w14:paraId="4BA29A6D" w14:textId="77777777" w:rsidR="001424E1" w:rsidRPr="00C1752D" w:rsidRDefault="001424E1" w:rsidP="00CC263C">
            <w:pPr>
              <w:jc w:val="center"/>
              <w:rPr>
                <w:rFonts w:eastAsiaTheme="minorEastAsia"/>
                <w:color w:val="000000" w:themeColor="text1"/>
              </w:rPr>
            </w:pPr>
          </w:p>
        </w:tc>
      </w:tr>
      <w:tr w:rsidR="00C1752D" w:rsidRPr="00C1752D" w14:paraId="4F40F110"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1E9E50E5"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- 1</w:t>
            </w:r>
          </w:p>
        </w:tc>
        <w:tc>
          <w:tcPr>
            <w:tcW w:w="842" w:type="dxa"/>
            <w:tcBorders>
              <w:top w:val="single" w:sz="6" w:space="0" w:color="auto"/>
              <w:left w:val="single" w:sz="6" w:space="0" w:color="auto"/>
              <w:bottom w:val="single" w:sz="6" w:space="0" w:color="auto"/>
              <w:right w:val="single" w:sz="6" w:space="0" w:color="auto"/>
            </w:tcBorders>
            <w:hideMark/>
          </w:tcPr>
          <w:p w14:paraId="3A922C5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7</w:t>
            </w:r>
          </w:p>
        </w:tc>
        <w:tc>
          <w:tcPr>
            <w:tcW w:w="699" w:type="dxa"/>
            <w:tcBorders>
              <w:top w:val="single" w:sz="6" w:space="0" w:color="auto"/>
              <w:left w:val="single" w:sz="6" w:space="0" w:color="auto"/>
              <w:bottom w:val="single" w:sz="6" w:space="0" w:color="auto"/>
              <w:right w:val="single" w:sz="6" w:space="0" w:color="auto"/>
            </w:tcBorders>
            <w:hideMark/>
          </w:tcPr>
          <w:p w14:paraId="14BC0CE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49,5</w:t>
            </w:r>
          </w:p>
        </w:tc>
        <w:tc>
          <w:tcPr>
            <w:tcW w:w="577" w:type="dxa"/>
            <w:tcBorders>
              <w:top w:val="single" w:sz="6" w:space="0" w:color="auto"/>
              <w:left w:val="single" w:sz="6" w:space="0" w:color="auto"/>
              <w:bottom w:val="single" w:sz="6" w:space="0" w:color="auto"/>
              <w:right w:val="single" w:sz="6" w:space="0" w:color="auto"/>
            </w:tcBorders>
            <w:hideMark/>
          </w:tcPr>
          <w:p w14:paraId="0D48BB9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22,5</w:t>
            </w:r>
          </w:p>
        </w:tc>
        <w:tc>
          <w:tcPr>
            <w:tcW w:w="567" w:type="dxa"/>
            <w:gridSpan w:val="2"/>
            <w:tcBorders>
              <w:top w:val="single" w:sz="6" w:space="0" w:color="auto"/>
              <w:left w:val="single" w:sz="6" w:space="0" w:color="auto"/>
              <w:bottom w:val="single" w:sz="6" w:space="0" w:color="auto"/>
              <w:right w:val="single" w:sz="6" w:space="0" w:color="auto"/>
            </w:tcBorders>
            <w:hideMark/>
          </w:tcPr>
          <w:p w14:paraId="3A513B0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47,7</w:t>
            </w:r>
          </w:p>
        </w:tc>
        <w:tc>
          <w:tcPr>
            <w:tcW w:w="425" w:type="dxa"/>
            <w:tcBorders>
              <w:top w:val="single" w:sz="6" w:space="0" w:color="auto"/>
              <w:left w:val="single" w:sz="6" w:space="0" w:color="auto"/>
              <w:bottom w:val="single" w:sz="6" w:space="0" w:color="auto"/>
              <w:right w:val="single" w:sz="6" w:space="0" w:color="auto"/>
            </w:tcBorders>
            <w:hideMark/>
          </w:tcPr>
          <w:p w14:paraId="5951D3E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c>
          <w:tcPr>
            <w:tcW w:w="567" w:type="dxa"/>
            <w:gridSpan w:val="2"/>
            <w:tcBorders>
              <w:top w:val="single" w:sz="6" w:space="0" w:color="auto"/>
              <w:left w:val="single" w:sz="6" w:space="0" w:color="auto"/>
              <w:bottom w:val="single" w:sz="6" w:space="0" w:color="auto"/>
              <w:right w:val="single" w:sz="6" w:space="0" w:color="auto"/>
            </w:tcBorders>
            <w:hideMark/>
          </w:tcPr>
          <w:p w14:paraId="333B41C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0,9</w:t>
            </w:r>
          </w:p>
        </w:tc>
        <w:tc>
          <w:tcPr>
            <w:tcW w:w="567" w:type="dxa"/>
            <w:gridSpan w:val="2"/>
            <w:tcBorders>
              <w:top w:val="single" w:sz="6" w:space="0" w:color="auto"/>
              <w:left w:val="single" w:sz="6" w:space="0" w:color="auto"/>
              <w:bottom w:val="single" w:sz="6" w:space="0" w:color="auto"/>
              <w:right w:val="single" w:sz="6" w:space="0" w:color="auto"/>
            </w:tcBorders>
            <w:hideMark/>
          </w:tcPr>
          <w:p w14:paraId="03562DC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50,5</w:t>
            </w:r>
          </w:p>
        </w:tc>
        <w:tc>
          <w:tcPr>
            <w:tcW w:w="576" w:type="dxa"/>
            <w:tcBorders>
              <w:top w:val="single" w:sz="6" w:space="0" w:color="auto"/>
              <w:left w:val="single" w:sz="6" w:space="0" w:color="auto"/>
              <w:bottom w:val="single" w:sz="6" w:space="0" w:color="auto"/>
              <w:right w:val="single" w:sz="6" w:space="0" w:color="auto"/>
            </w:tcBorders>
            <w:hideMark/>
          </w:tcPr>
          <w:p w14:paraId="1C26182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23,0</w:t>
            </w:r>
          </w:p>
        </w:tc>
        <w:tc>
          <w:tcPr>
            <w:tcW w:w="567" w:type="dxa"/>
            <w:gridSpan w:val="2"/>
            <w:tcBorders>
              <w:top w:val="single" w:sz="6" w:space="0" w:color="auto"/>
              <w:left w:val="single" w:sz="6" w:space="0" w:color="auto"/>
              <w:bottom w:val="single" w:sz="6" w:space="0" w:color="auto"/>
              <w:right w:val="single" w:sz="6" w:space="0" w:color="auto"/>
            </w:tcBorders>
            <w:hideMark/>
          </w:tcPr>
          <w:p w14:paraId="7C78B41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48,0</w:t>
            </w:r>
          </w:p>
        </w:tc>
        <w:tc>
          <w:tcPr>
            <w:tcW w:w="567" w:type="dxa"/>
            <w:tcBorders>
              <w:top w:val="single" w:sz="6" w:space="0" w:color="auto"/>
              <w:left w:val="single" w:sz="6" w:space="0" w:color="auto"/>
              <w:bottom w:val="single" w:sz="6" w:space="0" w:color="auto"/>
              <w:right w:val="single" w:sz="6" w:space="0" w:color="auto"/>
            </w:tcBorders>
            <w:hideMark/>
          </w:tcPr>
          <w:p w14:paraId="3DA15A6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c>
          <w:tcPr>
            <w:tcW w:w="567" w:type="dxa"/>
            <w:gridSpan w:val="2"/>
            <w:tcBorders>
              <w:top w:val="single" w:sz="6" w:space="0" w:color="auto"/>
              <w:left w:val="single" w:sz="6" w:space="0" w:color="auto"/>
              <w:bottom w:val="single" w:sz="6" w:space="0" w:color="auto"/>
              <w:right w:val="single" w:sz="6" w:space="0" w:color="auto"/>
            </w:tcBorders>
            <w:hideMark/>
          </w:tcPr>
          <w:p w14:paraId="7215F41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0,9</w:t>
            </w:r>
          </w:p>
        </w:tc>
      </w:tr>
      <w:tr w:rsidR="00C1752D" w:rsidRPr="00C1752D" w14:paraId="1BDA2040"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096CD858"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- 2</w:t>
            </w:r>
          </w:p>
        </w:tc>
        <w:tc>
          <w:tcPr>
            <w:tcW w:w="842" w:type="dxa"/>
            <w:tcBorders>
              <w:top w:val="single" w:sz="6" w:space="0" w:color="auto"/>
              <w:left w:val="single" w:sz="6" w:space="0" w:color="auto"/>
              <w:bottom w:val="single" w:sz="6" w:space="0" w:color="auto"/>
              <w:right w:val="single" w:sz="6" w:space="0" w:color="auto"/>
            </w:tcBorders>
            <w:hideMark/>
          </w:tcPr>
          <w:p w14:paraId="2FB4602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8</w:t>
            </w:r>
          </w:p>
        </w:tc>
        <w:tc>
          <w:tcPr>
            <w:tcW w:w="699" w:type="dxa"/>
            <w:tcBorders>
              <w:top w:val="single" w:sz="6" w:space="0" w:color="auto"/>
              <w:left w:val="single" w:sz="6" w:space="0" w:color="auto"/>
              <w:bottom w:val="single" w:sz="6" w:space="0" w:color="auto"/>
              <w:right w:val="single" w:sz="6" w:space="0" w:color="auto"/>
            </w:tcBorders>
            <w:hideMark/>
          </w:tcPr>
          <w:p w14:paraId="35DA0DF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57,0</w:t>
            </w:r>
          </w:p>
        </w:tc>
        <w:tc>
          <w:tcPr>
            <w:tcW w:w="577" w:type="dxa"/>
            <w:tcBorders>
              <w:top w:val="single" w:sz="6" w:space="0" w:color="auto"/>
              <w:left w:val="single" w:sz="6" w:space="0" w:color="auto"/>
              <w:bottom w:val="single" w:sz="6" w:space="0" w:color="auto"/>
              <w:right w:val="single" w:sz="6" w:space="0" w:color="auto"/>
            </w:tcBorders>
            <w:hideMark/>
          </w:tcPr>
          <w:p w14:paraId="0955927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25,9</w:t>
            </w:r>
          </w:p>
        </w:tc>
        <w:tc>
          <w:tcPr>
            <w:tcW w:w="567" w:type="dxa"/>
            <w:gridSpan w:val="2"/>
            <w:tcBorders>
              <w:top w:val="single" w:sz="6" w:space="0" w:color="auto"/>
              <w:left w:val="single" w:sz="6" w:space="0" w:color="auto"/>
              <w:bottom w:val="single" w:sz="6" w:space="0" w:color="auto"/>
              <w:right w:val="single" w:sz="6" w:space="0" w:color="auto"/>
            </w:tcBorders>
            <w:hideMark/>
          </w:tcPr>
          <w:p w14:paraId="32E1D19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50,5</w:t>
            </w:r>
          </w:p>
        </w:tc>
        <w:tc>
          <w:tcPr>
            <w:tcW w:w="425" w:type="dxa"/>
            <w:tcBorders>
              <w:top w:val="single" w:sz="6" w:space="0" w:color="auto"/>
              <w:left w:val="single" w:sz="6" w:space="0" w:color="auto"/>
              <w:bottom w:val="single" w:sz="6" w:space="0" w:color="auto"/>
              <w:right w:val="single" w:sz="6" w:space="0" w:color="auto"/>
            </w:tcBorders>
            <w:hideMark/>
          </w:tcPr>
          <w:p w14:paraId="1C32D50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w:t>
            </w:r>
          </w:p>
        </w:tc>
        <w:tc>
          <w:tcPr>
            <w:tcW w:w="567" w:type="dxa"/>
            <w:gridSpan w:val="2"/>
            <w:tcBorders>
              <w:top w:val="single" w:sz="6" w:space="0" w:color="auto"/>
              <w:left w:val="single" w:sz="6" w:space="0" w:color="auto"/>
              <w:bottom w:val="single" w:sz="6" w:space="0" w:color="auto"/>
              <w:right w:val="single" w:sz="6" w:space="0" w:color="auto"/>
            </w:tcBorders>
            <w:hideMark/>
          </w:tcPr>
          <w:p w14:paraId="6522CCA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0311E01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56,5</w:t>
            </w:r>
          </w:p>
        </w:tc>
        <w:tc>
          <w:tcPr>
            <w:tcW w:w="576" w:type="dxa"/>
            <w:tcBorders>
              <w:top w:val="single" w:sz="6" w:space="0" w:color="auto"/>
              <w:left w:val="single" w:sz="6" w:space="0" w:color="auto"/>
              <w:bottom w:val="single" w:sz="6" w:space="0" w:color="auto"/>
              <w:right w:val="single" w:sz="6" w:space="0" w:color="auto"/>
            </w:tcBorders>
            <w:hideMark/>
          </w:tcPr>
          <w:p w14:paraId="5FCF69E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25,7</w:t>
            </w:r>
          </w:p>
        </w:tc>
        <w:tc>
          <w:tcPr>
            <w:tcW w:w="567" w:type="dxa"/>
            <w:gridSpan w:val="2"/>
            <w:tcBorders>
              <w:top w:val="single" w:sz="6" w:space="0" w:color="auto"/>
              <w:left w:val="single" w:sz="6" w:space="0" w:color="auto"/>
              <w:bottom w:val="single" w:sz="6" w:space="0" w:color="auto"/>
              <w:right w:val="single" w:sz="6" w:space="0" w:color="auto"/>
            </w:tcBorders>
            <w:hideMark/>
          </w:tcPr>
          <w:p w14:paraId="331F046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50,4</w:t>
            </w:r>
          </w:p>
        </w:tc>
        <w:tc>
          <w:tcPr>
            <w:tcW w:w="567" w:type="dxa"/>
            <w:tcBorders>
              <w:top w:val="single" w:sz="6" w:space="0" w:color="auto"/>
              <w:left w:val="single" w:sz="6" w:space="0" w:color="auto"/>
              <w:bottom w:val="single" w:sz="6" w:space="0" w:color="auto"/>
              <w:right w:val="single" w:sz="6" w:space="0" w:color="auto"/>
            </w:tcBorders>
            <w:hideMark/>
          </w:tcPr>
          <w:p w14:paraId="47F8144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w:t>
            </w:r>
          </w:p>
        </w:tc>
        <w:tc>
          <w:tcPr>
            <w:tcW w:w="567" w:type="dxa"/>
            <w:gridSpan w:val="2"/>
            <w:tcBorders>
              <w:top w:val="single" w:sz="6" w:space="0" w:color="auto"/>
              <w:left w:val="single" w:sz="6" w:space="0" w:color="auto"/>
              <w:bottom w:val="single" w:sz="6" w:space="0" w:color="auto"/>
              <w:right w:val="single" w:sz="6" w:space="0" w:color="auto"/>
            </w:tcBorders>
            <w:hideMark/>
          </w:tcPr>
          <w:p w14:paraId="132F624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r>
      <w:tr w:rsidR="00C1752D" w:rsidRPr="00C1752D" w14:paraId="30C0188D"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1A1404A7"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- 3</w:t>
            </w:r>
          </w:p>
        </w:tc>
        <w:tc>
          <w:tcPr>
            <w:tcW w:w="842" w:type="dxa"/>
            <w:tcBorders>
              <w:top w:val="single" w:sz="6" w:space="0" w:color="auto"/>
              <w:left w:val="single" w:sz="6" w:space="0" w:color="auto"/>
              <w:bottom w:val="single" w:sz="6" w:space="0" w:color="auto"/>
              <w:right w:val="single" w:sz="6" w:space="0" w:color="auto"/>
            </w:tcBorders>
            <w:hideMark/>
          </w:tcPr>
          <w:p w14:paraId="0D03468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9</w:t>
            </w:r>
          </w:p>
        </w:tc>
        <w:tc>
          <w:tcPr>
            <w:tcW w:w="699" w:type="dxa"/>
            <w:tcBorders>
              <w:top w:val="single" w:sz="6" w:space="0" w:color="auto"/>
              <w:left w:val="single" w:sz="6" w:space="0" w:color="auto"/>
              <w:bottom w:val="single" w:sz="6" w:space="0" w:color="auto"/>
              <w:right w:val="single" w:sz="6" w:space="0" w:color="auto"/>
            </w:tcBorders>
            <w:hideMark/>
          </w:tcPr>
          <w:p w14:paraId="51B4491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62,0</w:t>
            </w:r>
          </w:p>
        </w:tc>
        <w:tc>
          <w:tcPr>
            <w:tcW w:w="577" w:type="dxa"/>
            <w:tcBorders>
              <w:top w:val="single" w:sz="6" w:space="0" w:color="auto"/>
              <w:left w:val="single" w:sz="6" w:space="0" w:color="auto"/>
              <w:bottom w:val="single" w:sz="6" w:space="0" w:color="auto"/>
              <w:right w:val="single" w:sz="6" w:space="0" w:color="auto"/>
            </w:tcBorders>
            <w:hideMark/>
          </w:tcPr>
          <w:p w14:paraId="0C64876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28,2</w:t>
            </w:r>
          </w:p>
        </w:tc>
        <w:tc>
          <w:tcPr>
            <w:tcW w:w="567" w:type="dxa"/>
            <w:gridSpan w:val="2"/>
            <w:tcBorders>
              <w:top w:val="single" w:sz="6" w:space="0" w:color="auto"/>
              <w:left w:val="single" w:sz="6" w:space="0" w:color="auto"/>
              <w:bottom w:val="single" w:sz="6" w:space="0" w:color="auto"/>
              <w:right w:val="single" w:sz="6" w:space="0" w:color="auto"/>
            </w:tcBorders>
            <w:hideMark/>
          </w:tcPr>
          <w:p w14:paraId="07AADC3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52,5</w:t>
            </w:r>
          </w:p>
        </w:tc>
        <w:tc>
          <w:tcPr>
            <w:tcW w:w="425" w:type="dxa"/>
            <w:tcBorders>
              <w:top w:val="single" w:sz="6" w:space="0" w:color="auto"/>
              <w:left w:val="single" w:sz="6" w:space="0" w:color="auto"/>
              <w:bottom w:val="single" w:sz="6" w:space="0" w:color="auto"/>
              <w:right w:val="single" w:sz="6" w:space="0" w:color="auto"/>
            </w:tcBorders>
            <w:hideMark/>
          </w:tcPr>
          <w:p w14:paraId="40CF48D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w:t>
            </w:r>
          </w:p>
        </w:tc>
        <w:tc>
          <w:tcPr>
            <w:tcW w:w="567" w:type="dxa"/>
            <w:gridSpan w:val="2"/>
            <w:tcBorders>
              <w:top w:val="single" w:sz="6" w:space="0" w:color="auto"/>
              <w:left w:val="single" w:sz="6" w:space="0" w:color="auto"/>
              <w:bottom w:val="single" w:sz="6" w:space="0" w:color="auto"/>
              <w:right w:val="single" w:sz="6" w:space="0" w:color="auto"/>
            </w:tcBorders>
            <w:hideMark/>
          </w:tcPr>
          <w:p w14:paraId="6B29C9D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c>
          <w:tcPr>
            <w:tcW w:w="567" w:type="dxa"/>
            <w:gridSpan w:val="2"/>
            <w:tcBorders>
              <w:top w:val="single" w:sz="6" w:space="0" w:color="auto"/>
              <w:left w:val="single" w:sz="6" w:space="0" w:color="auto"/>
              <w:bottom w:val="single" w:sz="6" w:space="0" w:color="auto"/>
              <w:right w:val="single" w:sz="6" w:space="0" w:color="auto"/>
            </w:tcBorders>
            <w:hideMark/>
          </w:tcPr>
          <w:p w14:paraId="3D318C0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63,0</w:t>
            </w:r>
          </w:p>
        </w:tc>
        <w:tc>
          <w:tcPr>
            <w:tcW w:w="576" w:type="dxa"/>
            <w:tcBorders>
              <w:top w:val="single" w:sz="6" w:space="0" w:color="auto"/>
              <w:left w:val="single" w:sz="6" w:space="0" w:color="auto"/>
              <w:bottom w:val="single" w:sz="6" w:space="0" w:color="auto"/>
              <w:right w:val="single" w:sz="6" w:space="0" w:color="auto"/>
            </w:tcBorders>
            <w:hideMark/>
          </w:tcPr>
          <w:p w14:paraId="30D6E99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28,6</w:t>
            </w:r>
          </w:p>
        </w:tc>
        <w:tc>
          <w:tcPr>
            <w:tcW w:w="567" w:type="dxa"/>
            <w:gridSpan w:val="2"/>
            <w:tcBorders>
              <w:top w:val="single" w:sz="6" w:space="0" w:color="auto"/>
              <w:left w:val="single" w:sz="6" w:space="0" w:color="auto"/>
              <w:bottom w:val="single" w:sz="6" w:space="0" w:color="auto"/>
              <w:right w:val="single" w:sz="6" w:space="0" w:color="auto"/>
            </w:tcBorders>
            <w:hideMark/>
          </w:tcPr>
          <w:p w14:paraId="3FCC7DB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52,5</w:t>
            </w:r>
          </w:p>
        </w:tc>
        <w:tc>
          <w:tcPr>
            <w:tcW w:w="567" w:type="dxa"/>
            <w:tcBorders>
              <w:top w:val="single" w:sz="6" w:space="0" w:color="auto"/>
              <w:left w:val="single" w:sz="6" w:space="0" w:color="auto"/>
              <w:bottom w:val="single" w:sz="6" w:space="0" w:color="auto"/>
              <w:right w:val="single" w:sz="6" w:space="0" w:color="auto"/>
            </w:tcBorders>
            <w:hideMark/>
          </w:tcPr>
          <w:p w14:paraId="23003F0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w:t>
            </w:r>
          </w:p>
        </w:tc>
        <w:tc>
          <w:tcPr>
            <w:tcW w:w="567" w:type="dxa"/>
            <w:gridSpan w:val="2"/>
            <w:tcBorders>
              <w:top w:val="single" w:sz="6" w:space="0" w:color="auto"/>
              <w:left w:val="single" w:sz="6" w:space="0" w:color="auto"/>
              <w:bottom w:val="single" w:sz="6" w:space="0" w:color="auto"/>
              <w:right w:val="single" w:sz="6" w:space="0" w:color="auto"/>
            </w:tcBorders>
            <w:hideMark/>
          </w:tcPr>
          <w:p w14:paraId="5B7EF66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r>
      <w:tr w:rsidR="00C1752D" w:rsidRPr="00C1752D" w14:paraId="506A9AEE"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547A9D1B"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- 4</w:t>
            </w:r>
          </w:p>
        </w:tc>
        <w:tc>
          <w:tcPr>
            <w:tcW w:w="842" w:type="dxa"/>
            <w:tcBorders>
              <w:top w:val="single" w:sz="6" w:space="0" w:color="auto"/>
              <w:left w:val="single" w:sz="6" w:space="0" w:color="auto"/>
              <w:bottom w:val="single" w:sz="6" w:space="0" w:color="auto"/>
              <w:right w:val="single" w:sz="6" w:space="0" w:color="auto"/>
            </w:tcBorders>
            <w:hideMark/>
          </w:tcPr>
          <w:p w14:paraId="7EEA046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c>
          <w:tcPr>
            <w:tcW w:w="699" w:type="dxa"/>
            <w:tcBorders>
              <w:top w:val="single" w:sz="6" w:space="0" w:color="auto"/>
              <w:left w:val="single" w:sz="6" w:space="0" w:color="auto"/>
              <w:bottom w:val="single" w:sz="6" w:space="0" w:color="auto"/>
              <w:right w:val="single" w:sz="6" w:space="0" w:color="auto"/>
            </w:tcBorders>
            <w:hideMark/>
          </w:tcPr>
          <w:p w14:paraId="72B6C27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70,5</w:t>
            </w:r>
          </w:p>
        </w:tc>
        <w:tc>
          <w:tcPr>
            <w:tcW w:w="577" w:type="dxa"/>
            <w:tcBorders>
              <w:top w:val="single" w:sz="6" w:space="0" w:color="auto"/>
              <w:left w:val="single" w:sz="6" w:space="0" w:color="auto"/>
              <w:bottom w:val="single" w:sz="6" w:space="0" w:color="auto"/>
              <w:right w:val="single" w:sz="6" w:space="0" w:color="auto"/>
            </w:tcBorders>
            <w:hideMark/>
          </w:tcPr>
          <w:p w14:paraId="684F6F8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32,0</w:t>
            </w:r>
          </w:p>
        </w:tc>
        <w:tc>
          <w:tcPr>
            <w:tcW w:w="567" w:type="dxa"/>
            <w:gridSpan w:val="2"/>
            <w:tcBorders>
              <w:top w:val="single" w:sz="6" w:space="0" w:color="auto"/>
              <w:left w:val="single" w:sz="6" w:space="0" w:color="auto"/>
              <w:bottom w:val="single" w:sz="6" w:space="0" w:color="auto"/>
              <w:right w:val="single" w:sz="6" w:space="0" w:color="auto"/>
            </w:tcBorders>
            <w:hideMark/>
          </w:tcPr>
          <w:p w14:paraId="4A756FB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54,5</w:t>
            </w:r>
          </w:p>
        </w:tc>
        <w:tc>
          <w:tcPr>
            <w:tcW w:w="425" w:type="dxa"/>
            <w:tcBorders>
              <w:top w:val="single" w:sz="6" w:space="0" w:color="auto"/>
              <w:left w:val="single" w:sz="6" w:space="0" w:color="auto"/>
              <w:bottom w:val="single" w:sz="6" w:space="0" w:color="auto"/>
              <w:right w:val="single" w:sz="6" w:space="0" w:color="auto"/>
            </w:tcBorders>
            <w:hideMark/>
          </w:tcPr>
          <w:p w14:paraId="164BC71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w:t>
            </w:r>
          </w:p>
        </w:tc>
        <w:tc>
          <w:tcPr>
            <w:tcW w:w="567" w:type="dxa"/>
            <w:gridSpan w:val="2"/>
            <w:tcBorders>
              <w:top w:val="single" w:sz="6" w:space="0" w:color="auto"/>
              <w:left w:val="single" w:sz="6" w:space="0" w:color="auto"/>
              <w:bottom w:val="single" w:sz="6" w:space="0" w:color="auto"/>
              <w:right w:val="single" w:sz="6" w:space="0" w:color="auto"/>
            </w:tcBorders>
            <w:hideMark/>
          </w:tcPr>
          <w:p w14:paraId="7422017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w:t>
            </w:r>
          </w:p>
        </w:tc>
        <w:tc>
          <w:tcPr>
            <w:tcW w:w="567" w:type="dxa"/>
            <w:gridSpan w:val="2"/>
            <w:tcBorders>
              <w:top w:val="single" w:sz="6" w:space="0" w:color="auto"/>
              <w:left w:val="single" w:sz="6" w:space="0" w:color="auto"/>
              <w:bottom w:val="single" w:sz="6" w:space="0" w:color="auto"/>
              <w:right w:val="single" w:sz="6" w:space="0" w:color="auto"/>
            </w:tcBorders>
            <w:hideMark/>
          </w:tcPr>
          <w:p w14:paraId="579E337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70,5</w:t>
            </w:r>
          </w:p>
        </w:tc>
        <w:tc>
          <w:tcPr>
            <w:tcW w:w="576" w:type="dxa"/>
            <w:tcBorders>
              <w:top w:val="single" w:sz="6" w:space="0" w:color="auto"/>
              <w:left w:val="single" w:sz="6" w:space="0" w:color="auto"/>
              <w:bottom w:val="single" w:sz="6" w:space="0" w:color="auto"/>
              <w:right w:val="single" w:sz="6" w:space="0" w:color="auto"/>
            </w:tcBorders>
            <w:hideMark/>
          </w:tcPr>
          <w:p w14:paraId="6B28B61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32,0</w:t>
            </w:r>
          </w:p>
        </w:tc>
        <w:tc>
          <w:tcPr>
            <w:tcW w:w="567" w:type="dxa"/>
            <w:gridSpan w:val="2"/>
            <w:tcBorders>
              <w:top w:val="single" w:sz="6" w:space="0" w:color="auto"/>
              <w:left w:val="single" w:sz="6" w:space="0" w:color="auto"/>
              <w:bottom w:val="single" w:sz="6" w:space="0" w:color="auto"/>
              <w:right w:val="single" w:sz="6" w:space="0" w:color="auto"/>
            </w:tcBorders>
            <w:hideMark/>
          </w:tcPr>
          <w:p w14:paraId="13DE7F1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54,5</w:t>
            </w:r>
          </w:p>
        </w:tc>
        <w:tc>
          <w:tcPr>
            <w:tcW w:w="567" w:type="dxa"/>
            <w:tcBorders>
              <w:top w:val="single" w:sz="6" w:space="0" w:color="auto"/>
              <w:left w:val="single" w:sz="6" w:space="0" w:color="auto"/>
              <w:bottom w:val="single" w:sz="6" w:space="0" w:color="auto"/>
              <w:right w:val="single" w:sz="6" w:space="0" w:color="auto"/>
            </w:tcBorders>
            <w:hideMark/>
          </w:tcPr>
          <w:p w14:paraId="59BECDE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w:t>
            </w:r>
          </w:p>
        </w:tc>
        <w:tc>
          <w:tcPr>
            <w:tcW w:w="567" w:type="dxa"/>
            <w:gridSpan w:val="2"/>
            <w:tcBorders>
              <w:top w:val="single" w:sz="6" w:space="0" w:color="auto"/>
              <w:left w:val="single" w:sz="6" w:space="0" w:color="auto"/>
              <w:bottom w:val="single" w:sz="6" w:space="0" w:color="auto"/>
              <w:right w:val="single" w:sz="6" w:space="0" w:color="auto"/>
            </w:tcBorders>
            <w:hideMark/>
          </w:tcPr>
          <w:p w14:paraId="07EDFF5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w:t>
            </w:r>
          </w:p>
        </w:tc>
      </w:tr>
      <w:tr w:rsidR="00C1752D" w:rsidRPr="00C1752D" w14:paraId="31DBFECC"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6EF4DF72"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- 5</w:t>
            </w:r>
          </w:p>
        </w:tc>
        <w:tc>
          <w:tcPr>
            <w:tcW w:w="842" w:type="dxa"/>
            <w:tcBorders>
              <w:top w:val="single" w:sz="6" w:space="0" w:color="auto"/>
              <w:left w:val="single" w:sz="6" w:space="0" w:color="auto"/>
              <w:bottom w:val="single" w:sz="6" w:space="0" w:color="auto"/>
              <w:right w:val="single" w:sz="6" w:space="0" w:color="auto"/>
            </w:tcBorders>
            <w:hideMark/>
          </w:tcPr>
          <w:p w14:paraId="432CFE0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w:t>
            </w:r>
          </w:p>
        </w:tc>
        <w:tc>
          <w:tcPr>
            <w:tcW w:w="699" w:type="dxa"/>
            <w:tcBorders>
              <w:top w:val="single" w:sz="6" w:space="0" w:color="auto"/>
              <w:left w:val="single" w:sz="6" w:space="0" w:color="auto"/>
              <w:bottom w:val="single" w:sz="6" w:space="0" w:color="auto"/>
              <w:right w:val="single" w:sz="6" w:space="0" w:color="auto"/>
            </w:tcBorders>
            <w:hideMark/>
          </w:tcPr>
          <w:p w14:paraId="3019C4F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81,5</w:t>
            </w:r>
          </w:p>
        </w:tc>
        <w:tc>
          <w:tcPr>
            <w:tcW w:w="577" w:type="dxa"/>
            <w:tcBorders>
              <w:top w:val="single" w:sz="6" w:space="0" w:color="auto"/>
              <w:left w:val="single" w:sz="6" w:space="0" w:color="auto"/>
              <w:bottom w:val="single" w:sz="6" w:space="0" w:color="auto"/>
              <w:right w:val="single" w:sz="6" w:space="0" w:color="auto"/>
            </w:tcBorders>
            <w:hideMark/>
          </w:tcPr>
          <w:p w14:paraId="67A6AFB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37,0</w:t>
            </w:r>
          </w:p>
        </w:tc>
        <w:tc>
          <w:tcPr>
            <w:tcW w:w="567" w:type="dxa"/>
            <w:gridSpan w:val="2"/>
            <w:tcBorders>
              <w:top w:val="single" w:sz="6" w:space="0" w:color="auto"/>
              <w:left w:val="single" w:sz="6" w:space="0" w:color="auto"/>
              <w:bottom w:val="single" w:sz="6" w:space="0" w:color="auto"/>
              <w:right w:val="single" w:sz="6" w:space="0" w:color="auto"/>
            </w:tcBorders>
            <w:hideMark/>
          </w:tcPr>
          <w:p w14:paraId="00B0EEB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56,7</w:t>
            </w:r>
          </w:p>
        </w:tc>
        <w:tc>
          <w:tcPr>
            <w:tcW w:w="425" w:type="dxa"/>
            <w:tcBorders>
              <w:top w:val="single" w:sz="6" w:space="0" w:color="auto"/>
              <w:left w:val="single" w:sz="6" w:space="0" w:color="auto"/>
              <w:bottom w:val="single" w:sz="6" w:space="0" w:color="auto"/>
              <w:right w:val="single" w:sz="6" w:space="0" w:color="auto"/>
            </w:tcBorders>
            <w:hideMark/>
          </w:tcPr>
          <w:p w14:paraId="1EC251B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w:t>
            </w:r>
          </w:p>
        </w:tc>
        <w:tc>
          <w:tcPr>
            <w:tcW w:w="567" w:type="dxa"/>
            <w:gridSpan w:val="2"/>
            <w:tcBorders>
              <w:top w:val="single" w:sz="6" w:space="0" w:color="auto"/>
              <w:left w:val="single" w:sz="6" w:space="0" w:color="auto"/>
              <w:bottom w:val="single" w:sz="6" w:space="0" w:color="auto"/>
              <w:right w:val="single" w:sz="6" w:space="0" w:color="auto"/>
            </w:tcBorders>
            <w:hideMark/>
          </w:tcPr>
          <w:p w14:paraId="1FC4FF7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c>
          <w:tcPr>
            <w:tcW w:w="567" w:type="dxa"/>
            <w:gridSpan w:val="2"/>
            <w:tcBorders>
              <w:top w:val="single" w:sz="6" w:space="0" w:color="auto"/>
              <w:left w:val="single" w:sz="6" w:space="0" w:color="auto"/>
              <w:bottom w:val="single" w:sz="6" w:space="0" w:color="auto"/>
              <w:right w:val="single" w:sz="6" w:space="0" w:color="auto"/>
            </w:tcBorders>
            <w:hideMark/>
          </w:tcPr>
          <w:p w14:paraId="638A645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78,5</w:t>
            </w:r>
          </w:p>
        </w:tc>
        <w:tc>
          <w:tcPr>
            <w:tcW w:w="576" w:type="dxa"/>
            <w:tcBorders>
              <w:top w:val="single" w:sz="6" w:space="0" w:color="auto"/>
              <w:left w:val="single" w:sz="6" w:space="0" w:color="auto"/>
              <w:bottom w:val="single" w:sz="6" w:space="0" w:color="auto"/>
              <w:right w:val="single" w:sz="6" w:space="0" w:color="auto"/>
            </w:tcBorders>
            <w:hideMark/>
          </w:tcPr>
          <w:p w14:paraId="4F3864D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35,7</w:t>
            </w:r>
          </w:p>
        </w:tc>
        <w:tc>
          <w:tcPr>
            <w:tcW w:w="567" w:type="dxa"/>
            <w:gridSpan w:val="2"/>
            <w:tcBorders>
              <w:top w:val="single" w:sz="6" w:space="0" w:color="auto"/>
              <w:left w:val="single" w:sz="6" w:space="0" w:color="auto"/>
              <w:bottom w:val="single" w:sz="6" w:space="0" w:color="auto"/>
              <w:right w:val="single" w:sz="6" w:space="0" w:color="auto"/>
            </w:tcBorders>
            <w:hideMark/>
          </w:tcPr>
          <w:p w14:paraId="418063D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56,5</w:t>
            </w:r>
          </w:p>
        </w:tc>
        <w:tc>
          <w:tcPr>
            <w:tcW w:w="567" w:type="dxa"/>
            <w:tcBorders>
              <w:top w:val="single" w:sz="6" w:space="0" w:color="auto"/>
              <w:left w:val="single" w:sz="6" w:space="0" w:color="auto"/>
              <w:bottom w:val="single" w:sz="6" w:space="0" w:color="auto"/>
              <w:right w:val="single" w:sz="6" w:space="0" w:color="auto"/>
            </w:tcBorders>
            <w:hideMark/>
          </w:tcPr>
          <w:p w14:paraId="7582241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w:t>
            </w:r>
          </w:p>
        </w:tc>
        <w:tc>
          <w:tcPr>
            <w:tcW w:w="567" w:type="dxa"/>
            <w:gridSpan w:val="2"/>
            <w:tcBorders>
              <w:top w:val="single" w:sz="6" w:space="0" w:color="auto"/>
              <w:left w:val="single" w:sz="6" w:space="0" w:color="auto"/>
              <w:bottom w:val="single" w:sz="6" w:space="0" w:color="auto"/>
              <w:right w:val="single" w:sz="6" w:space="0" w:color="auto"/>
            </w:tcBorders>
            <w:hideMark/>
          </w:tcPr>
          <w:p w14:paraId="1CB0488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r>
      <w:tr w:rsidR="00C1752D" w:rsidRPr="00C1752D" w14:paraId="325F3528" w14:textId="77777777" w:rsidTr="00C1752D">
        <w:trPr>
          <w:gridAfter w:val="1"/>
          <w:wAfter w:w="254" w:type="dxa"/>
          <w:trHeight w:val="85"/>
        </w:trPr>
        <w:tc>
          <w:tcPr>
            <w:tcW w:w="2694" w:type="dxa"/>
            <w:tcBorders>
              <w:top w:val="single" w:sz="6" w:space="0" w:color="auto"/>
              <w:left w:val="single" w:sz="6" w:space="0" w:color="auto"/>
              <w:bottom w:val="single" w:sz="6" w:space="0" w:color="auto"/>
              <w:right w:val="single" w:sz="6" w:space="0" w:color="auto"/>
            </w:tcBorders>
            <w:hideMark/>
          </w:tcPr>
          <w:p w14:paraId="5FCAAD14"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- 6</w:t>
            </w:r>
          </w:p>
        </w:tc>
        <w:tc>
          <w:tcPr>
            <w:tcW w:w="842" w:type="dxa"/>
            <w:tcBorders>
              <w:top w:val="single" w:sz="6" w:space="0" w:color="auto"/>
              <w:left w:val="single" w:sz="6" w:space="0" w:color="auto"/>
              <w:bottom w:val="single" w:sz="6" w:space="0" w:color="auto"/>
              <w:right w:val="single" w:sz="6" w:space="0" w:color="auto"/>
            </w:tcBorders>
            <w:hideMark/>
          </w:tcPr>
          <w:p w14:paraId="7D5EB15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c>
          <w:tcPr>
            <w:tcW w:w="699" w:type="dxa"/>
            <w:tcBorders>
              <w:top w:val="single" w:sz="6" w:space="0" w:color="auto"/>
              <w:left w:val="single" w:sz="6" w:space="0" w:color="auto"/>
              <w:bottom w:val="single" w:sz="6" w:space="0" w:color="auto"/>
              <w:right w:val="single" w:sz="6" w:space="0" w:color="auto"/>
            </w:tcBorders>
            <w:hideMark/>
          </w:tcPr>
          <w:p w14:paraId="34C6C8C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91,5</w:t>
            </w:r>
          </w:p>
        </w:tc>
        <w:tc>
          <w:tcPr>
            <w:tcW w:w="577" w:type="dxa"/>
            <w:tcBorders>
              <w:top w:val="single" w:sz="6" w:space="0" w:color="auto"/>
              <w:left w:val="single" w:sz="6" w:space="0" w:color="auto"/>
              <w:bottom w:val="single" w:sz="6" w:space="0" w:color="auto"/>
              <w:right w:val="single" w:sz="6" w:space="0" w:color="auto"/>
            </w:tcBorders>
            <w:hideMark/>
          </w:tcPr>
          <w:p w14:paraId="4911302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41,6</w:t>
            </w:r>
          </w:p>
        </w:tc>
        <w:tc>
          <w:tcPr>
            <w:tcW w:w="567" w:type="dxa"/>
            <w:gridSpan w:val="2"/>
            <w:tcBorders>
              <w:top w:val="single" w:sz="6" w:space="0" w:color="auto"/>
              <w:left w:val="single" w:sz="6" w:space="0" w:color="auto"/>
              <w:bottom w:val="single" w:sz="6" w:space="0" w:color="auto"/>
              <w:right w:val="single" w:sz="6" w:space="0" w:color="auto"/>
            </w:tcBorders>
            <w:hideMark/>
          </w:tcPr>
          <w:p w14:paraId="3371AC1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59,0</w:t>
            </w:r>
          </w:p>
        </w:tc>
        <w:tc>
          <w:tcPr>
            <w:tcW w:w="425" w:type="dxa"/>
            <w:tcBorders>
              <w:top w:val="single" w:sz="6" w:space="0" w:color="auto"/>
              <w:left w:val="single" w:sz="6" w:space="0" w:color="auto"/>
              <w:bottom w:val="single" w:sz="6" w:space="0" w:color="auto"/>
              <w:right w:val="single" w:sz="6" w:space="0" w:color="auto"/>
            </w:tcBorders>
            <w:hideMark/>
          </w:tcPr>
          <w:p w14:paraId="2AE42A0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1,5</w:t>
            </w:r>
          </w:p>
        </w:tc>
        <w:tc>
          <w:tcPr>
            <w:tcW w:w="567" w:type="dxa"/>
            <w:gridSpan w:val="2"/>
            <w:tcBorders>
              <w:top w:val="single" w:sz="6" w:space="0" w:color="auto"/>
              <w:left w:val="single" w:sz="6" w:space="0" w:color="auto"/>
              <w:bottom w:val="single" w:sz="6" w:space="0" w:color="auto"/>
              <w:right w:val="single" w:sz="6" w:space="0" w:color="auto"/>
            </w:tcBorders>
            <w:hideMark/>
          </w:tcPr>
          <w:p w14:paraId="0E2E0EF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w:t>
            </w:r>
          </w:p>
        </w:tc>
        <w:tc>
          <w:tcPr>
            <w:tcW w:w="567" w:type="dxa"/>
            <w:gridSpan w:val="2"/>
            <w:tcBorders>
              <w:top w:val="single" w:sz="6" w:space="0" w:color="auto"/>
              <w:left w:val="single" w:sz="6" w:space="0" w:color="auto"/>
              <w:bottom w:val="single" w:sz="6" w:space="0" w:color="auto"/>
              <w:right w:val="single" w:sz="6" w:space="0" w:color="auto"/>
            </w:tcBorders>
            <w:hideMark/>
          </w:tcPr>
          <w:p w14:paraId="17FFDB5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88,0</w:t>
            </w:r>
          </w:p>
        </w:tc>
        <w:tc>
          <w:tcPr>
            <w:tcW w:w="576" w:type="dxa"/>
            <w:tcBorders>
              <w:top w:val="single" w:sz="6" w:space="0" w:color="auto"/>
              <w:left w:val="single" w:sz="6" w:space="0" w:color="auto"/>
              <w:bottom w:val="single" w:sz="6" w:space="0" w:color="auto"/>
              <w:right w:val="single" w:sz="6" w:space="0" w:color="auto"/>
            </w:tcBorders>
            <w:hideMark/>
          </w:tcPr>
          <w:p w14:paraId="4D8E5D6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40,0</w:t>
            </w:r>
          </w:p>
        </w:tc>
        <w:tc>
          <w:tcPr>
            <w:tcW w:w="567" w:type="dxa"/>
            <w:gridSpan w:val="2"/>
            <w:tcBorders>
              <w:top w:val="single" w:sz="6" w:space="0" w:color="auto"/>
              <w:left w:val="single" w:sz="6" w:space="0" w:color="auto"/>
              <w:bottom w:val="single" w:sz="6" w:space="0" w:color="auto"/>
              <w:right w:val="single" w:sz="6" w:space="0" w:color="auto"/>
            </w:tcBorders>
            <w:hideMark/>
          </w:tcPr>
          <w:p w14:paraId="69A1956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58,7</w:t>
            </w:r>
          </w:p>
        </w:tc>
        <w:tc>
          <w:tcPr>
            <w:tcW w:w="567" w:type="dxa"/>
            <w:tcBorders>
              <w:top w:val="single" w:sz="6" w:space="0" w:color="auto"/>
              <w:left w:val="single" w:sz="6" w:space="0" w:color="auto"/>
              <w:bottom w:val="single" w:sz="6" w:space="0" w:color="auto"/>
              <w:right w:val="single" w:sz="6" w:space="0" w:color="auto"/>
            </w:tcBorders>
            <w:hideMark/>
          </w:tcPr>
          <w:p w14:paraId="76EE571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1,5</w:t>
            </w:r>
          </w:p>
        </w:tc>
        <w:tc>
          <w:tcPr>
            <w:tcW w:w="567" w:type="dxa"/>
            <w:gridSpan w:val="2"/>
            <w:tcBorders>
              <w:top w:val="single" w:sz="6" w:space="0" w:color="auto"/>
              <w:left w:val="single" w:sz="6" w:space="0" w:color="auto"/>
              <w:bottom w:val="single" w:sz="6" w:space="0" w:color="auto"/>
              <w:right w:val="single" w:sz="6" w:space="0" w:color="auto"/>
            </w:tcBorders>
            <w:hideMark/>
          </w:tcPr>
          <w:p w14:paraId="30907ED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w:t>
            </w:r>
          </w:p>
        </w:tc>
      </w:tr>
      <w:tr w:rsidR="00C1752D" w:rsidRPr="00C1752D" w14:paraId="62A36482"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09870FB5"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- 7</w:t>
            </w:r>
          </w:p>
        </w:tc>
        <w:tc>
          <w:tcPr>
            <w:tcW w:w="842" w:type="dxa"/>
            <w:tcBorders>
              <w:top w:val="single" w:sz="6" w:space="0" w:color="auto"/>
              <w:left w:val="single" w:sz="6" w:space="0" w:color="auto"/>
              <w:bottom w:val="single" w:sz="6" w:space="0" w:color="auto"/>
              <w:right w:val="single" w:sz="6" w:space="0" w:color="auto"/>
            </w:tcBorders>
            <w:hideMark/>
          </w:tcPr>
          <w:p w14:paraId="1D7253D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w:t>
            </w:r>
          </w:p>
        </w:tc>
        <w:tc>
          <w:tcPr>
            <w:tcW w:w="699" w:type="dxa"/>
            <w:tcBorders>
              <w:top w:val="single" w:sz="6" w:space="0" w:color="auto"/>
              <w:left w:val="single" w:sz="6" w:space="0" w:color="auto"/>
              <w:bottom w:val="single" w:sz="6" w:space="0" w:color="auto"/>
              <w:right w:val="single" w:sz="6" w:space="0" w:color="auto"/>
            </w:tcBorders>
            <w:hideMark/>
          </w:tcPr>
          <w:p w14:paraId="46083F9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101,0</w:t>
            </w:r>
          </w:p>
        </w:tc>
        <w:tc>
          <w:tcPr>
            <w:tcW w:w="577" w:type="dxa"/>
            <w:tcBorders>
              <w:top w:val="single" w:sz="6" w:space="0" w:color="auto"/>
              <w:left w:val="single" w:sz="6" w:space="0" w:color="auto"/>
              <w:bottom w:val="single" w:sz="6" w:space="0" w:color="auto"/>
              <w:right w:val="single" w:sz="6" w:space="0" w:color="auto"/>
            </w:tcBorders>
            <w:hideMark/>
          </w:tcPr>
          <w:p w14:paraId="457B884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45,9</w:t>
            </w:r>
          </w:p>
        </w:tc>
        <w:tc>
          <w:tcPr>
            <w:tcW w:w="567" w:type="dxa"/>
            <w:gridSpan w:val="2"/>
            <w:tcBorders>
              <w:top w:val="single" w:sz="6" w:space="0" w:color="auto"/>
              <w:left w:val="single" w:sz="6" w:space="0" w:color="auto"/>
              <w:bottom w:val="single" w:sz="6" w:space="0" w:color="auto"/>
              <w:right w:val="single" w:sz="6" w:space="0" w:color="auto"/>
            </w:tcBorders>
            <w:hideMark/>
          </w:tcPr>
          <w:p w14:paraId="2F28B7A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61,7</w:t>
            </w:r>
          </w:p>
        </w:tc>
        <w:tc>
          <w:tcPr>
            <w:tcW w:w="425" w:type="dxa"/>
            <w:tcBorders>
              <w:top w:val="single" w:sz="6" w:space="0" w:color="auto"/>
              <w:left w:val="single" w:sz="6" w:space="0" w:color="auto"/>
              <w:bottom w:val="single" w:sz="6" w:space="0" w:color="auto"/>
              <w:right w:val="single" w:sz="6" w:space="0" w:color="auto"/>
            </w:tcBorders>
            <w:hideMark/>
          </w:tcPr>
          <w:p w14:paraId="481A7F0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3B87DE99"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w:t>
            </w:r>
          </w:p>
        </w:tc>
        <w:tc>
          <w:tcPr>
            <w:tcW w:w="567" w:type="dxa"/>
            <w:gridSpan w:val="2"/>
            <w:tcBorders>
              <w:top w:val="single" w:sz="6" w:space="0" w:color="auto"/>
              <w:left w:val="single" w:sz="6" w:space="0" w:color="auto"/>
              <w:bottom w:val="single" w:sz="6" w:space="0" w:color="auto"/>
              <w:right w:val="single" w:sz="6" w:space="0" w:color="auto"/>
            </w:tcBorders>
            <w:hideMark/>
          </w:tcPr>
          <w:p w14:paraId="6673701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100,0</w:t>
            </w:r>
          </w:p>
        </w:tc>
        <w:tc>
          <w:tcPr>
            <w:tcW w:w="576" w:type="dxa"/>
            <w:tcBorders>
              <w:top w:val="single" w:sz="6" w:space="0" w:color="auto"/>
              <w:left w:val="single" w:sz="6" w:space="0" w:color="auto"/>
              <w:bottom w:val="single" w:sz="6" w:space="0" w:color="auto"/>
              <w:right w:val="single" w:sz="6" w:space="0" w:color="auto"/>
            </w:tcBorders>
            <w:hideMark/>
          </w:tcPr>
          <w:p w14:paraId="75A1153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45,5</w:t>
            </w:r>
          </w:p>
        </w:tc>
        <w:tc>
          <w:tcPr>
            <w:tcW w:w="567" w:type="dxa"/>
            <w:gridSpan w:val="2"/>
            <w:tcBorders>
              <w:top w:val="single" w:sz="6" w:space="0" w:color="auto"/>
              <w:left w:val="single" w:sz="6" w:space="0" w:color="auto"/>
              <w:bottom w:val="single" w:sz="6" w:space="0" w:color="auto"/>
              <w:right w:val="single" w:sz="6" w:space="0" w:color="auto"/>
            </w:tcBorders>
            <w:hideMark/>
          </w:tcPr>
          <w:p w14:paraId="3FB916B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61,5</w:t>
            </w:r>
          </w:p>
        </w:tc>
        <w:tc>
          <w:tcPr>
            <w:tcW w:w="567" w:type="dxa"/>
            <w:tcBorders>
              <w:top w:val="single" w:sz="6" w:space="0" w:color="auto"/>
              <w:left w:val="single" w:sz="6" w:space="0" w:color="auto"/>
              <w:bottom w:val="single" w:sz="6" w:space="0" w:color="auto"/>
              <w:right w:val="single" w:sz="6" w:space="0" w:color="auto"/>
            </w:tcBorders>
            <w:hideMark/>
          </w:tcPr>
          <w:p w14:paraId="3AAA061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27B8410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w:t>
            </w:r>
          </w:p>
        </w:tc>
      </w:tr>
      <w:tr w:rsidR="00C1752D" w:rsidRPr="00C1752D" w14:paraId="047BAC63"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3153CD8F"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lastRenderedPageBreak/>
              <w:t>G - 8</w:t>
            </w:r>
          </w:p>
        </w:tc>
        <w:tc>
          <w:tcPr>
            <w:tcW w:w="842" w:type="dxa"/>
            <w:tcBorders>
              <w:top w:val="single" w:sz="6" w:space="0" w:color="auto"/>
              <w:left w:val="single" w:sz="6" w:space="0" w:color="auto"/>
              <w:bottom w:val="single" w:sz="6" w:space="0" w:color="auto"/>
              <w:right w:val="single" w:sz="6" w:space="0" w:color="auto"/>
            </w:tcBorders>
            <w:hideMark/>
          </w:tcPr>
          <w:p w14:paraId="7701A3D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w:t>
            </w:r>
          </w:p>
        </w:tc>
        <w:tc>
          <w:tcPr>
            <w:tcW w:w="699" w:type="dxa"/>
            <w:tcBorders>
              <w:top w:val="single" w:sz="6" w:space="0" w:color="auto"/>
              <w:left w:val="single" w:sz="6" w:space="0" w:color="auto"/>
              <w:bottom w:val="single" w:sz="6" w:space="0" w:color="auto"/>
              <w:right w:val="single" w:sz="6" w:space="0" w:color="auto"/>
            </w:tcBorders>
            <w:hideMark/>
          </w:tcPr>
          <w:p w14:paraId="14F848F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105,0</w:t>
            </w:r>
          </w:p>
        </w:tc>
        <w:tc>
          <w:tcPr>
            <w:tcW w:w="577" w:type="dxa"/>
            <w:tcBorders>
              <w:top w:val="single" w:sz="6" w:space="0" w:color="auto"/>
              <w:left w:val="single" w:sz="6" w:space="0" w:color="auto"/>
              <w:bottom w:val="single" w:sz="6" w:space="0" w:color="auto"/>
              <w:right w:val="single" w:sz="6" w:space="0" w:color="auto"/>
            </w:tcBorders>
            <w:hideMark/>
          </w:tcPr>
          <w:p w14:paraId="141463A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47,7</w:t>
            </w:r>
          </w:p>
        </w:tc>
        <w:tc>
          <w:tcPr>
            <w:tcW w:w="567" w:type="dxa"/>
            <w:gridSpan w:val="2"/>
            <w:tcBorders>
              <w:top w:val="single" w:sz="6" w:space="0" w:color="auto"/>
              <w:left w:val="single" w:sz="6" w:space="0" w:color="auto"/>
              <w:bottom w:val="single" w:sz="6" w:space="0" w:color="auto"/>
              <w:right w:val="single" w:sz="6" w:space="0" w:color="auto"/>
            </w:tcBorders>
            <w:hideMark/>
          </w:tcPr>
          <w:p w14:paraId="6D40E14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62,5</w:t>
            </w:r>
          </w:p>
        </w:tc>
        <w:tc>
          <w:tcPr>
            <w:tcW w:w="425" w:type="dxa"/>
            <w:tcBorders>
              <w:top w:val="single" w:sz="6" w:space="0" w:color="auto"/>
              <w:left w:val="single" w:sz="6" w:space="0" w:color="auto"/>
              <w:bottom w:val="single" w:sz="6" w:space="0" w:color="auto"/>
              <w:right w:val="single" w:sz="6" w:space="0" w:color="auto"/>
            </w:tcBorders>
            <w:hideMark/>
          </w:tcPr>
          <w:p w14:paraId="6D0F3D2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7CAAE63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1,5</w:t>
            </w:r>
          </w:p>
        </w:tc>
        <w:tc>
          <w:tcPr>
            <w:tcW w:w="567" w:type="dxa"/>
            <w:gridSpan w:val="2"/>
            <w:tcBorders>
              <w:top w:val="single" w:sz="6" w:space="0" w:color="auto"/>
              <w:left w:val="single" w:sz="6" w:space="0" w:color="auto"/>
              <w:bottom w:val="single" w:sz="6" w:space="0" w:color="auto"/>
              <w:right w:val="single" w:sz="6" w:space="0" w:color="auto"/>
            </w:tcBorders>
            <w:hideMark/>
          </w:tcPr>
          <w:p w14:paraId="434E204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112,0</w:t>
            </w:r>
          </w:p>
        </w:tc>
        <w:tc>
          <w:tcPr>
            <w:tcW w:w="576" w:type="dxa"/>
            <w:tcBorders>
              <w:top w:val="single" w:sz="6" w:space="0" w:color="auto"/>
              <w:left w:val="single" w:sz="6" w:space="0" w:color="auto"/>
              <w:bottom w:val="single" w:sz="6" w:space="0" w:color="auto"/>
              <w:right w:val="single" w:sz="6" w:space="0" w:color="auto"/>
            </w:tcBorders>
            <w:hideMark/>
          </w:tcPr>
          <w:p w14:paraId="2739E17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50,9</w:t>
            </w:r>
          </w:p>
        </w:tc>
        <w:tc>
          <w:tcPr>
            <w:tcW w:w="567" w:type="dxa"/>
            <w:gridSpan w:val="2"/>
            <w:tcBorders>
              <w:top w:val="single" w:sz="6" w:space="0" w:color="auto"/>
              <w:left w:val="single" w:sz="6" w:space="0" w:color="auto"/>
              <w:bottom w:val="single" w:sz="6" w:space="0" w:color="auto"/>
              <w:right w:val="single" w:sz="6" w:space="0" w:color="auto"/>
            </w:tcBorders>
            <w:hideMark/>
          </w:tcPr>
          <w:p w14:paraId="728C8F7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64,5</w:t>
            </w:r>
          </w:p>
        </w:tc>
        <w:tc>
          <w:tcPr>
            <w:tcW w:w="567" w:type="dxa"/>
            <w:tcBorders>
              <w:top w:val="single" w:sz="6" w:space="0" w:color="auto"/>
              <w:left w:val="single" w:sz="6" w:space="0" w:color="auto"/>
              <w:bottom w:val="single" w:sz="6" w:space="0" w:color="auto"/>
              <w:right w:val="single" w:sz="6" w:space="0" w:color="auto"/>
            </w:tcBorders>
            <w:hideMark/>
          </w:tcPr>
          <w:p w14:paraId="1568A94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6B3251D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1,5</w:t>
            </w:r>
          </w:p>
        </w:tc>
      </w:tr>
      <w:tr w:rsidR="00C1752D" w:rsidRPr="00C1752D" w14:paraId="011C5812"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1790F376"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- 9</w:t>
            </w:r>
          </w:p>
        </w:tc>
        <w:tc>
          <w:tcPr>
            <w:tcW w:w="842" w:type="dxa"/>
            <w:tcBorders>
              <w:top w:val="single" w:sz="6" w:space="0" w:color="auto"/>
              <w:left w:val="single" w:sz="6" w:space="0" w:color="auto"/>
              <w:bottom w:val="single" w:sz="6" w:space="0" w:color="auto"/>
              <w:right w:val="single" w:sz="6" w:space="0" w:color="auto"/>
            </w:tcBorders>
            <w:hideMark/>
          </w:tcPr>
          <w:p w14:paraId="2ED8B0C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15</w:t>
            </w:r>
          </w:p>
        </w:tc>
        <w:tc>
          <w:tcPr>
            <w:tcW w:w="699" w:type="dxa"/>
            <w:tcBorders>
              <w:top w:val="single" w:sz="6" w:space="0" w:color="auto"/>
              <w:left w:val="single" w:sz="6" w:space="0" w:color="auto"/>
              <w:bottom w:val="single" w:sz="6" w:space="0" w:color="auto"/>
              <w:right w:val="single" w:sz="6" w:space="0" w:color="auto"/>
            </w:tcBorders>
            <w:hideMark/>
          </w:tcPr>
          <w:p w14:paraId="4A01F9D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115,0</w:t>
            </w:r>
          </w:p>
        </w:tc>
        <w:tc>
          <w:tcPr>
            <w:tcW w:w="577" w:type="dxa"/>
            <w:tcBorders>
              <w:top w:val="single" w:sz="6" w:space="0" w:color="auto"/>
              <w:left w:val="single" w:sz="6" w:space="0" w:color="auto"/>
              <w:bottom w:val="single" w:sz="6" w:space="0" w:color="auto"/>
              <w:right w:val="single" w:sz="6" w:space="0" w:color="auto"/>
            </w:tcBorders>
            <w:hideMark/>
          </w:tcPr>
          <w:p w14:paraId="48DA6E2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52,3</w:t>
            </w:r>
          </w:p>
        </w:tc>
        <w:tc>
          <w:tcPr>
            <w:tcW w:w="567" w:type="dxa"/>
            <w:gridSpan w:val="2"/>
            <w:tcBorders>
              <w:top w:val="single" w:sz="6" w:space="0" w:color="auto"/>
              <w:left w:val="single" w:sz="6" w:space="0" w:color="auto"/>
              <w:bottom w:val="single" w:sz="6" w:space="0" w:color="auto"/>
              <w:right w:val="single" w:sz="6" w:space="0" w:color="auto"/>
            </w:tcBorders>
            <w:hideMark/>
          </w:tcPr>
          <w:p w14:paraId="7EC04E6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62,9</w:t>
            </w:r>
          </w:p>
        </w:tc>
        <w:tc>
          <w:tcPr>
            <w:tcW w:w="425" w:type="dxa"/>
            <w:tcBorders>
              <w:top w:val="single" w:sz="6" w:space="0" w:color="auto"/>
              <w:left w:val="single" w:sz="6" w:space="0" w:color="auto"/>
              <w:bottom w:val="single" w:sz="6" w:space="0" w:color="auto"/>
              <w:right w:val="single" w:sz="6" w:space="0" w:color="auto"/>
            </w:tcBorders>
            <w:hideMark/>
          </w:tcPr>
          <w:p w14:paraId="328C411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49A93B5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1,5</w:t>
            </w:r>
          </w:p>
        </w:tc>
        <w:tc>
          <w:tcPr>
            <w:tcW w:w="567" w:type="dxa"/>
            <w:gridSpan w:val="2"/>
            <w:tcBorders>
              <w:top w:val="single" w:sz="6" w:space="0" w:color="auto"/>
              <w:left w:val="single" w:sz="6" w:space="0" w:color="auto"/>
              <w:bottom w:val="single" w:sz="6" w:space="0" w:color="auto"/>
              <w:right w:val="single" w:sz="6" w:space="0" w:color="auto"/>
            </w:tcBorders>
            <w:hideMark/>
          </w:tcPr>
          <w:p w14:paraId="7C5720D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123,5</w:t>
            </w:r>
          </w:p>
        </w:tc>
        <w:tc>
          <w:tcPr>
            <w:tcW w:w="576" w:type="dxa"/>
            <w:tcBorders>
              <w:top w:val="single" w:sz="6" w:space="0" w:color="auto"/>
              <w:left w:val="single" w:sz="6" w:space="0" w:color="auto"/>
              <w:bottom w:val="single" w:sz="6" w:space="0" w:color="auto"/>
              <w:right w:val="single" w:sz="6" w:space="0" w:color="auto"/>
            </w:tcBorders>
            <w:hideMark/>
          </w:tcPr>
          <w:p w14:paraId="3594ECC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56,1</w:t>
            </w:r>
          </w:p>
        </w:tc>
        <w:tc>
          <w:tcPr>
            <w:tcW w:w="567" w:type="dxa"/>
            <w:gridSpan w:val="2"/>
            <w:tcBorders>
              <w:top w:val="single" w:sz="6" w:space="0" w:color="auto"/>
              <w:left w:val="single" w:sz="6" w:space="0" w:color="auto"/>
              <w:bottom w:val="single" w:sz="6" w:space="0" w:color="auto"/>
              <w:right w:val="single" w:sz="6" w:space="0" w:color="auto"/>
            </w:tcBorders>
            <w:hideMark/>
          </w:tcPr>
          <w:p w14:paraId="2D4D033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67,0</w:t>
            </w:r>
          </w:p>
        </w:tc>
        <w:tc>
          <w:tcPr>
            <w:tcW w:w="567" w:type="dxa"/>
            <w:tcBorders>
              <w:top w:val="single" w:sz="6" w:space="0" w:color="auto"/>
              <w:left w:val="single" w:sz="6" w:space="0" w:color="auto"/>
              <w:bottom w:val="single" w:sz="6" w:space="0" w:color="auto"/>
              <w:right w:val="single" w:sz="6" w:space="0" w:color="auto"/>
            </w:tcBorders>
            <w:hideMark/>
          </w:tcPr>
          <w:p w14:paraId="7E81E65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1,7</w:t>
            </w:r>
          </w:p>
        </w:tc>
        <w:tc>
          <w:tcPr>
            <w:tcW w:w="567" w:type="dxa"/>
            <w:gridSpan w:val="2"/>
            <w:tcBorders>
              <w:top w:val="single" w:sz="6" w:space="0" w:color="auto"/>
              <w:left w:val="single" w:sz="6" w:space="0" w:color="auto"/>
              <w:bottom w:val="single" w:sz="6" w:space="0" w:color="auto"/>
              <w:right w:val="single" w:sz="6" w:space="0" w:color="auto"/>
            </w:tcBorders>
            <w:hideMark/>
          </w:tcPr>
          <w:p w14:paraId="586DA33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r>
      <w:tr w:rsidR="00C1752D" w:rsidRPr="00C1752D" w14:paraId="3DA638D1"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376B5626"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- 10</w:t>
            </w:r>
          </w:p>
        </w:tc>
        <w:tc>
          <w:tcPr>
            <w:tcW w:w="842" w:type="dxa"/>
            <w:tcBorders>
              <w:top w:val="single" w:sz="6" w:space="0" w:color="auto"/>
              <w:left w:val="single" w:sz="6" w:space="0" w:color="auto"/>
              <w:bottom w:val="single" w:sz="6" w:space="0" w:color="auto"/>
              <w:right w:val="single" w:sz="6" w:space="0" w:color="auto"/>
            </w:tcBorders>
            <w:hideMark/>
          </w:tcPr>
          <w:p w14:paraId="2BD4BEB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699" w:type="dxa"/>
            <w:tcBorders>
              <w:top w:val="single" w:sz="6" w:space="0" w:color="auto"/>
              <w:left w:val="single" w:sz="6" w:space="0" w:color="auto"/>
              <w:bottom w:val="single" w:sz="6" w:space="0" w:color="auto"/>
              <w:right w:val="single" w:sz="6" w:space="0" w:color="auto"/>
            </w:tcBorders>
            <w:hideMark/>
          </w:tcPr>
          <w:p w14:paraId="1BA4EEF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118,0</w:t>
            </w:r>
          </w:p>
        </w:tc>
        <w:tc>
          <w:tcPr>
            <w:tcW w:w="577" w:type="dxa"/>
            <w:tcBorders>
              <w:top w:val="single" w:sz="6" w:space="0" w:color="auto"/>
              <w:left w:val="single" w:sz="6" w:space="0" w:color="auto"/>
              <w:bottom w:val="single" w:sz="6" w:space="0" w:color="auto"/>
              <w:right w:val="single" w:sz="6" w:space="0" w:color="auto"/>
            </w:tcBorders>
            <w:hideMark/>
          </w:tcPr>
          <w:p w14:paraId="2170189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53,6</w:t>
            </w:r>
          </w:p>
        </w:tc>
        <w:tc>
          <w:tcPr>
            <w:tcW w:w="567" w:type="dxa"/>
            <w:gridSpan w:val="2"/>
            <w:tcBorders>
              <w:top w:val="single" w:sz="6" w:space="0" w:color="auto"/>
              <w:left w:val="single" w:sz="6" w:space="0" w:color="auto"/>
              <w:bottom w:val="single" w:sz="6" w:space="0" w:color="auto"/>
              <w:right w:val="single" w:sz="6" w:space="0" w:color="auto"/>
            </w:tcBorders>
            <w:hideMark/>
          </w:tcPr>
          <w:p w14:paraId="646C9F7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64,0</w:t>
            </w:r>
          </w:p>
        </w:tc>
        <w:tc>
          <w:tcPr>
            <w:tcW w:w="425" w:type="dxa"/>
            <w:tcBorders>
              <w:top w:val="single" w:sz="6" w:space="0" w:color="auto"/>
              <w:left w:val="single" w:sz="6" w:space="0" w:color="auto"/>
              <w:bottom w:val="single" w:sz="6" w:space="0" w:color="auto"/>
              <w:right w:val="single" w:sz="6" w:space="0" w:color="auto"/>
            </w:tcBorders>
            <w:hideMark/>
          </w:tcPr>
          <w:p w14:paraId="362F6C8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54645DE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29722F7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134,0</w:t>
            </w:r>
          </w:p>
        </w:tc>
        <w:tc>
          <w:tcPr>
            <w:tcW w:w="576" w:type="dxa"/>
            <w:tcBorders>
              <w:top w:val="single" w:sz="6" w:space="0" w:color="auto"/>
              <w:left w:val="single" w:sz="6" w:space="0" w:color="auto"/>
              <w:bottom w:val="single" w:sz="6" w:space="0" w:color="auto"/>
              <w:right w:val="single" w:sz="6" w:space="0" w:color="auto"/>
            </w:tcBorders>
            <w:hideMark/>
          </w:tcPr>
          <w:p w14:paraId="1C94DBC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60,9</w:t>
            </w:r>
          </w:p>
        </w:tc>
        <w:tc>
          <w:tcPr>
            <w:tcW w:w="567" w:type="dxa"/>
            <w:gridSpan w:val="2"/>
            <w:tcBorders>
              <w:top w:val="single" w:sz="6" w:space="0" w:color="auto"/>
              <w:left w:val="single" w:sz="6" w:space="0" w:color="auto"/>
              <w:bottom w:val="single" w:sz="6" w:space="0" w:color="auto"/>
              <w:right w:val="single" w:sz="6" w:space="0" w:color="auto"/>
            </w:tcBorders>
            <w:hideMark/>
          </w:tcPr>
          <w:p w14:paraId="15C117F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68,3</w:t>
            </w:r>
          </w:p>
        </w:tc>
        <w:tc>
          <w:tcPr>
            <w:tcW w:w="567" w:type="dxa"/>
            <w:tcBorders>
              <w:top w:val="single" w:sz="6" w:space="0" w:color="auto"/>
              <w:left w:val="single" w:sz="6" w:space="0" w:color="auto"/>
              <w:bottom w:val="single" w:sz="6" w:space="0" w:color="auto"/>
              <w:right w:val="single" w:sz="6" w:space="0" w:color="auto"/>
            </w:tcBorders>
            <w:hideMark/>
          </w:tcPr>
          <w:p w14:paraId="2BC07BE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1,7</w:t>
            </w:r>
          </w:p>
        </w:tc>
        <w:tc>
          <w:tcPr>
            <w:tcW w:w="567" w:type="dxa"/>
            <w:gridSpan w:val="2"/>
            <w:tcBorders>
              <w:top w:val="single" w:sz="6" w:space="0" w:color="auto"/>
              <w:left w:val="single" w:sz="6" w:space="0" w:color="auto"/>
              <w:bottom w:val="single" w:sz="6" w:space="0" w:color="auto"/>
              <w:right w:val="single" w:sz="6" w:space="0" w:color="auto"/>
            </w:tcBorders>
            <w:hideMark/>
          </w:tcPr>
          <w:p w14:paraId="125E105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1,7</w:t>
            </w:r>
          </w:p>
        </w:tc>
      </w:tr>
      <w:tr w:rsidR="00C1752D" w:rsidRPr="00C1752D" w14:paraId="4E297F9C"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2CDE87E3"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- 11</w:t>
            </w:r>
          </w:p>
        </w:tc>
        <w:tc>
          <w:tcPr>
            <w:tcW w:w="842" w:type="dxa"/>
            <w:tcBorders>
              <w:top w:val="single" w:sz="6" w:space="0" w:color="auto"/>
              <w:left w:val="single" w:sz="6" w:space="0" w:color="auto"/>
              <w:bottom w:val="single" w:sz="6" w:space="0" w:color="auto"/>
              <w:right w:val="single" w:sz="6" w:space="0" w:color="auto"/>
            </w:tcBorders>
            <w:hideMark/>
          </w:tcPr>
          <w:p w14:paraId="700FE0C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17</w:t>
            </w:r>
          </w:p>
        </w:tc>
        <w:tc>
          <w:tcPr>
            <w:tcW w:w="699" w:type="dxa"/>
            <w:tcBorders>
              <w:top w:val="single" w:sz="6" w:space="0" w:color="auto"/>
              <w:left w:val="single" w:sz="6" w:space="0" w:color="auto"/>
              <w:bottom w:val="single" w:sz="6" w:space="0" w:color="auto"/>
              <w:right w:val="single" w:sz="6" w:space="0" w:color="auto"/>
            </w:tcBorders>
            <w:hideMark/>
          </w:tcPr>
          <w:p w14:paraId="2C2E75C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120,0</w:t>
            </w:r>
          </w:p>
        </w:tc>
        <w:tc>
          <w:tcPr>
            <w:tcW w:w="577" w:type="dxa"/>
            <w:tcBorders>
              <w:top w:val="single" w:sz="6" w:space="0" w:color="auto"/>
              <w:left w:val="single" w:sz="6" w:space="0" w:color="auto"/>
              <w:bottom w:val="single" w:sz="6" w:space="0" w:color="auto"/>
              <w:right w:val="single" w:sz="6" w:space="0" w:color="auto"/>
            </w:tcBorders>
            <w:hideMark/>
          </w:tcPr>
          <w:p w14:paraId="0D68299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54,5</w:t>
            </w:r>
          </w:p>
        </w:tc>
        <w:tc>
          <w:tcPr>
            <w:tcW w:w="567" w:type="dxa"/>
            <w:gridSpan w:val="2"/>
            <w:tcBorders>
              <w:top w:val="single" w:sz="6" w:space="0" w:color="auto"/>
              <w:left w:val="single" w:sz="6" w:space="0" w:color="auto"/>
              <w:bottom w:val="single" w:sz="6" w:space="0" w:color="auto"/>
              <w:right w:val="single" w:sz="6" w:space="0" w:color="auto"/>
            </w:tcBorders>
            <w:hideMark/>
          </w:tcPr>
          <w:p w14:paraId="7010030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64,0</w:t>
            </w:r>
          </w:p>
        </w:tc>
        <w:tc>
          <w:tcPr>
            <w:tcW w:w="425" w:type="dxa"/>
            <w:tcBorders>
              <w:top w:val="single" w:sz="6" w:space="0" w:color="auto"/>
              <w:left w:val="single" w:sz="6" w:space="0" w:color="auto"/>
              <w:bottom w:val="single" w:sz="6" w:space="0" w:color="auto"/>
              <w:right w:val="single" w:sz="6" w:space="0" w:color="auto"/>
            </w:tcBorders>
            <w:hideMark/>
          </w:tcPr>
          <w:p w14:paraId="31504150"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6EE66EF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193B7F2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142,0</w:t>
            </w:r>
          </w:p>
        </w:tc>
        <w:tc>
          <w:tcPr>
            <w:tcW w:w="576" w:type="dxa"/>
            <w:tcBorders>
              <w:top w:val="single" w:sz="6" w:space="0" w:color="auto"/>
              <w:left w:val="single" w:sz="6" w:space="0" w:color="auto"/>
              <w:bottom w:val="single" w:sz="6" w:space="0" w:color="auto"/>
              <w:right w:val="single" w:sz="6" w:space="0" w:color="auto"/>
            </w:tcBorders>
            <w:hideMark/>
          </w:tcPr>
          <w:p w14:paraId="1A88CB7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64,5</w:t>
            </w:r>
          </w:p>
        </w:tc>
        <w:tc>
          <w:tcPr>
            <w:tcW w:w="567" w:type="dxa"/>
            <w:gridSpan w:val="2"/>
            <w:tcBorders>
              <w:top w:val="single" w:sz="6" w:space="0" w:color="auto"/>
              <w:left w:val="single" w:sz="6" w:space="0" w:color="auto"/>
              <w:bottom w:val="single" w:sz="6" w:space="0" w:color="auto"/>
              <w:right w:val="single" w:sz="6" w:space="0" w:color="auto"/>
            </w:tcBorders>
            <w:hideMark/>
          </w:tcPr>
          <w:p w14:paraId="0CF249B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69,0</w:t>
            </w:r>
          </w:p>
        </w:tc>
        <w:tc>
          <w:tcPr>
            <w:tcW w:w="567" w:type="dxa"/>
            <w:tcBorders>
              <w:top w:val="single" w:sz="6" w:space="0" w:color="auto"/>
              <w:left w:val="single" w:sz="6" w:space="0" w:color="auto"/>
              <w:bottom w:val="single" w:sz="6" w:space="0" w:color="auto"/>
              <w:right w:val="single" w:sz="6" w:space="0" w:color="auto"/>
            </w:tcBorders>
            <w:hideMark/>
          </w:tcPr>
          <w:p w14:paraId="460358E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1,8</w:t>
            </w:r>
          </w:p>
        </w:tc>
        <w:tc>
          <w:tcPr>
            <w:tcW w:w="567" w:type="dxa"/>
            <w:gridSpan w:val="2"/>
            <w:tcBorders>
              <w:top w:val="single" w:sz="6" w:space="0" w:color="auto"/>
              <w:left w:val="single" w:sz="6" w:space="0" w:color="auto"/>
              <w:bottom w:val="single" w:sz="6" w:space="0" w:color="auto"/>
              <w:right w:val="single" w:sz="6" w:space="0" w:color="auto"/>
            </w:tcBorders>
            <w:hideMark/>
          </w:tcPr>
          <w:p w14:paraId="0977A60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1,8</w:t>
            </w:r>
          </w:p>
        </w:tc>
      </w:tr>
      <w:tr w:rsidR="00C1752D" w:rsidRPr="00C1752D" w14:paraId="5B5129C6" w14:textId="77777777" w:rsidTr="00C1752D">
        <w:trPr>
          <w:gridAfter w:val="1"/>
          <w:wAfter w:w="254" w:type="dxa"/>
          <w:trHeight w:val="78"/>
        </w:trPr>
        <w:tc>
          <w:tcPr>
            <w:tcW w:w="2694" w:type="dxa"/>
            <w:tcBorders>
              <w:top w:val="single" w:sz="6" w:space="0" w:color="auto"/>
              <w:left w:val="single" w:sz="6" w:space="0" w:color="auto"/>
              <w:bottom w:val="single" w:sz="6" w:space="0" w:color="auto"/>
              <w:right w:val="single" w:sz="6" w:space="0" w:color="auto"/>
            </w:tcBorders>
            <w:hideMark/>
          </w:tcPr>
          <w:p w14:paraId="2911636F"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G - 12</w:t>
            </w:r>
          </w:p>
        </w:tc>
        <w:tc>
          <w:tcPr>
            <w:tcW w:w="842" w:type="dxa"/>
            <w:tcBorders>
              <w:top w:val="single" w:sz="6" w:space="0" w:color="auto"/>
              <w:left w:val="single" w:sz="6" w:space="0" w:color="auto"/>
              <w:bottom w:val="single" w:sz="6" w:space="0" w:color="auto"/>
              <w:right w:val="single" w:sz="6" w:space="0" w:color="auto"/>
            </w:tcBorders>
            <w:hideMark/>
          </w:tcPr>
          <w:p w14:paraId="1B20520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18</w:t>
            </w:r>
          </w:p>
        </w:tc>
        <w:tc>
          <w:tcPr>
            <w:tcW w:w="699" w:type="dxa"/>
            <w:tcBorders>
              <w:top w:val="single" w:sz="6" w:space="0" w:color="auto"/>
              <w:left w:val="single" w:sz="6" w:space="0" w:color="auto"/>
              <w:bottom w:val="single" w:sz="6" w:space="0" w:color="auto"/>
              <w:right w:val="single" w:sz="6" w:space="0" w:color="auto"/>
            </w:tcBorders>
            <w:hideMark/>
          </w:tcPr>
          <w:p w14:paraId="41F85D1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125,0</w:t>
            </w:r>
          </w:p>
        </w:tc>
        <w:tc>
          <w:tcPr>
            <w:tcW w:w="577" w:type="dxa"/>
            <w:tcBorders>
              <w:top w:val="single" w:sz="6" w:space="0" w:color="auto"/>
              <w:left w:val="single" w:sz="6" w:space="0" w:color="auto"/>
              <w:bottom w:val="single" w:sz="6" w:space="0" w:color="auto"/>
              <w:right w:val="single" w:sz="6" w:space="0" w:color="auto"/>
            </w:tcBorders>
            <w:hideMark/>
          </w:tcPr>
          <w:p w14:paraId="7018272D"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56,8</w:t>
            </w:r>
          </w:p>
        </w:tc>
        <w:tc>
          <w:tcPr>
            <w:tcW w:w="567" w:type="dxa"/>
            <w:gridSpan w:val="2"/>
            <w:tcBorders>
              <w:top w:val="single" w:sz="6" w:space="0" w:color="auto"/>
              <w:left w:val="single" w:sz="6" w:space="0" w:color="auto"/>
              <w:bottom w:val="single" w:sz="6" w:space="0" w:color="auto"/>
              <w:right w:val="single" w:sz="6" w:space="0" w:color="auto"/>
            </w:tcBorders>
            <w:hideMark/>
          </w:tcPr>
          <w:p w14:paraId="69A3D1CC"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64,2</w:t>
            </w:r>
          </w:p>
        </w:tc>
        <w:tc>
          <w:tcPr>
            <w:tcW w:w="425" w:type="dxa"/>
            <w:tcBorders>
              <w:top w:val="single" w:sz="6" w:space="0" w:color="auto"/>
              <w:left w:val="single" w:sz="6" w:space="0" w:color="auto"/>
              <w:bottom w:val="single" w:sz="6" w:space="0" w:color="auto"/>
              <w:right w:val="single" w:sz="6" w:space="0" w:color="auto"/>
            </w:tcBorders>
            <w:hideMark/>
          </w:tcPr>
          <w:p w14:paraId="4CB4610A"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3EFBA5F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c>
          <w:tcPr>
            <w:tcW w:w="567" w:type="dxa"/>
            <w:gridSpan w:val="2"/>
            <w:tcBorders>
              <w:top w:val="single" w:sz="6" w:space="0" w:color="auto"/>
              <w:left w:val="single" w:sz="6" w:space="0" w:color="auto"/>
              <w:bottom w:val="single" w:sz="6" w:space="0" w:color="auto"/>
              <w:right w:val="single" w:sz="6" w:space="0" w:color="auto"/>
            </w:tcBorders>
            <w:hideMark/>
          </w:tcPr>
          <w:p w14:paraId="571B76DB"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147,0</w:t>
            </w:r>
          </w:p>
        </w:tc>
        <w:tc>
          <w:tcPr>
            <w:tcW w:w="576" w:type="dxa"/>
            <w:tcBorders>
              <w:top w:val="single" w:sz="6" w:space="0" w:color="auto"/>
              <w:left w:val="single" w:sz="6" w:space="0" w:color="auto"/>
              <w:bottom w:val="single" w:sz="6" w:space="0" w:color="auto"/>
              <w:right w:val="single" w:sz="6" w:space="0" w:color="auto"/>
            </w:tcBorders>
            <w:hideMark/>
          </w:tcPr>
          <w:p w14:paraId="53ABA63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66,8</w:t>
            </w:r>
          </w:p>
        </w:tc>
        <w:tc>
          <w:tcPr>
            <w:tcW w:w="567" w:type="dxa"/>
            <w:gridSpan w:val="2"/>
            <w:tcBorders>
              <w:top w:val="single" w:sz="6" w:space="0" w:color="auto"/>
              <w:left w:val="single" w:sz="6" w:space="0" w:color="auto"/>
              <w:bottom w:val="single" w:sz="6" w:space="0" w:color="auto"/>
              <w:right w:val="single" w:sz="6" w:space="0" w:color="auto"/>
            </w:tcBorders>
            <w:hideMark/>
          </w:tcPr>
          <w:p w14:paraId="7B158DE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69,2</w:t>
            </w:r>
          </w:p>
        </w:tc>
        <w:tc>
          <w:tcPr>
            <w:tcW w:w="567" w:type="dxa"/>
            <w:tcBorders>
              <w:top w:val="single" w:sz="6" w:space="0" w:color="auto"/>
              <w:left w:val="single" w:sz="6" w:space="0" w:color="auto"/>
              <w:bottom w:val="single" w:sz="6" w:space="0" w:color="auto"/>
              <w:right w:val="single" w:sz="6" w:space="0" w:color="auto"/>
            </w:tcBorders>
            <w:hideMark/>
          </w:tcPr>
          <w:p w14:paraId="04F2FBD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1,8</w:t>
            </w:r>
          </w:p>
        </w:tc>
        <w:tc>
          <w:tcPr>
            <w:tcW w:w="567" w:type="dxa"/>
            <w:gridSpan w:val="2"/>
            <w:tcBorders>
              <w:top w:val="single" w:sz="6" w:space="0" w:color="auto"/>
              <w:left w:val="single" w:sz="6" w:space="0" w:color="auto"/>
              <w:bottom w:val="single" w:sz="6" w:space="0" w:color="auto"/>
              <w:right w:val="single" w:sz="6" w:space="0" w:color="auto"/>
            </w:tcBorders>
            <w:hideMark/>
          </w:tcPr>
          <w:p w14:paraId="78B538C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1,8</w:t>
            </w:r>
          </w:p>
        </w:tc>
      </w:tr>
    </w:tbl>
    <w:p w14:paraId="53BC8358" w14:textId="77777777" w:rsidR="001424E1" w:rsidRPr="00BB34DB" w:rsidRDefault="001424E1" w:rsidP="001424E1">
      <w:pPr>
        <w:ind w:firstLine="709"/>
        <w:jc w:val="both"/>
        <w:rPr>
          <w:rFonts w:eastAsiaTheme="minorEastAsia"/>
          <w:color w:val="000000" w:themeColor="text1"/>
          <w:sz w:val="24"/>
          <w:szCs w:val="24"/>
        </w:rPr>
      </w:pPr>
    </w:p>
    <w:p w14:paraId="0207AED3"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 xml:space="preserve">На основании данных, приведенных в </w:t>
      </w:r>
      <w:hyperlink r:id="rId132" w:anchor="bookmark88"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xml:space="preserve">, были выбраны средние площади поверхности тела, указанные в </w:t>
      </w:r>
      <w:hyperlink r:id="rId133" w:anchor="bookmark89"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.2</w:t>
        </w:r>
      </w:hyperlink>
      <w:r w:rsidRPr="00BB34DB">
        <w:rPr>
          <w:rFonts w:eastAsiaTheme="minorEastAsia"/>
          <w:color w:val="000000" w:themeColor="text1"/>
          <w:sz w:val="24"/>
          <w:szCs w:val="24"/>
        </w:rPr>
        <w:t>, для расчета тепловыделения жильцов.</w:t>
      </w:r>
    </w:p>
    <w:p w14:paraId="7BCA7EAF" w14:textId="77777777" w:rsidR="001424E1" w:rsidRPr="00BB34DB" w:rsidRDefault="001424E1" w:rsidP="001424E1">
      <w:pPr>
        <w:jc w:val="center"/>
        <w:rPr>
          <w:rFonts w:eastAsiaTheme="minorEastAsia"/>
          <w:color w:val="000000" w:themeColor="text1"/>
          <w:sz w:val="24"/>
          <w:szCs w:val="24"/>
        </w:rPr>
      </w:pPr>
    </w:p>
    <w:p w14:paraId="226AFBF6" w14:textId="062DD55D"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G</w:t>
      </w:r>
      <w:r w:rsidRPr="00BB34DB">
        <w:rPr>
          <w:rFonts w:eastAsiaTheme="minorEastAsia"/>
          <w:b/>
          <w:color w:val="000000" w:themeColor="text1"/>
          <w:sz w:val="24"/>
          <w:szCs w:val="24"/>
        </w:rPr>
        <w:t>.2</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Средняя площадь поверхности тела, используемая в расчетах теплового излучения жильца</w:t>
      </w:r>
    </w:p>
    <w:tbl>
      <w:tblPr>
        <w:tblW w:w="0" w:type="auto"/>
        <w:jc w:val="center"/>
        <w:tblLayout w:type="fixed"/>
        <w:tblCellMar>
          <w:left w:w="40" w:type="dxa"/>
          <w:right w:w="40" w:type="dxa"/>
        </w:tblCellMar>
        <w:tblLook w:val="04A0" w:firstRow="1" w:lastRow="0" w:firstColumn="1" w:lastColumn="0" w:noHBand="0" w:noVBand="1"/>
      </w:tblPr>
      <w:tblGrid>
        <w:gridCol w:w="4820"/>
        <w:gridCol w:w="2126"/>
      </w:tblGrid>
      <w:tr w:rsidR="00C1752D" w:rsidRPr="00BB34DB" w14:paraId="43A01E9F"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7D50C4A3"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Тип здания</w:t>
            </w:r>
          </w:p>
        </w:tc>
        <w:tc>
          <w:tcPr>
            <w:tcW w:w="2126" w:type="dxa"/>
            <w:tcBorders>
              <w:top w:val="single" w:sz="6" w:space="0" w:color="auto"/>
              <w:left w:val="single" w:sz="6" w:space="0" w:color="auto"/>
              <w:bottom w:val="single" w:sz="6" w:space="0" w:color="auto"/>
              <w:right w:val="single" w:sz="6" w:space="0" w:color="auto"/>
            </w:tcBorders>
            <w:hideMark/>
          </w:tcPr>
          <w:p w14:paraId="1E948ADE"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i/>
                <w:smallCaps/>
                <w:color w:val="000000" w:themeColor="text1"/>
                <w:sz w:val="24"/>
                <w:szCs w:val="24"/>
                <w:lang w:val="en-US"/>
              </w:rPr>
              <w:t>A</w:t>
            </w:r>
            <w:r w:rsidRPr="00BB34DB">
              <w:rPr>
                <w:rFonts w:eastAsiaTheme="minorEastAsia"/>
                <w:b/>
                <w:smallCaps/>
                <w:color w:val="000000" w:themeColor="text1"/>
                <w:sz w:val="24"/>
                <w:szCs w:val="24"/>
                <w:vertAlign w:val="subscript"/>
                <w:lang w:val="en-US"/>
              </w:rPr>
              <w:t>DU</w:t>
            </w:r>
            <w:r w:rsidRPr="00BB34DB">
              <w:rPr>
                <w:rFonts w:eastAsiaTheme="minorEastAsia"/>
                <w:b/>
                <w:smallCaps/>
                <w:color w:val="000000" w:themeColor="text1"/>
                <w:sz w:val="24"/>
                <w:szCs w:val="24"/>
                <w:lang w:val="en-US"/>
              </w:rPr>
              <w:t xml:space="preserve"> </w:t>
            </w:r>
            <w:r w:rsidRPr="00BB34DB">
              <w:rPr>
                <w:rFonts w:eastAsiaTheme="minorEastAsia"/>
                <w:b/>
                <w:color w:val="000000" w:themeColor="text1"/>
                <w:sz w:val="24"/>
                <w:szCs w:val="24"/>
                <w:lang w:val="en-US"/>
              </w:rPr>
              <w:t>(</w:t>
            </w:r>
            <w:r w:rsidRPr="00BB34DB">
              <w:rPr>
                <w:rFonts w:eastAsiaTheme="minorEastAsia"/>
                <w:b/>
                <w:color w:val="000000" w:themeColor="text1"/>
                <w:sz w:val="24"/>
                <w:szCs w:val="24"/>
              </w:rPr>
              <w:t>м</w:t>
            </w:r>
            <w:r w:rsidRPr="00BB34DB">
              <w:rPr>
                <w:rFonts w:eastAsiaTheme="minorEastAsia"/>
                <w:b/>
                <w:color w:val="000000" w:themeColor="text1"/>
                <w:sz w:val="24"/>
                <w:szCs w:val="24"/>
                <w:lang w:val="en-US"/>
              </w:rPr>
              <w:t xml:space="preserve"> )</w:t>
            </w:r>
            <w:r w:rsidRPr="00BB34DB">
              <w:rPr>
                <w:rFonts w:eastAsiaTheme="minorEastAsia"/>
                <w:b/>
                <w:color w:val="000000" w:themeColor="text1"/>
                <w:sz w:val="24"/>
                <w:szCs w:val="24"/>
                <w:vertAlign w:val="superscript"/>
                <w:lang w:val="en-US"/>
              </w:rPr>
              <w:t>2</w:t>
            </w:r>
          </w:p>
        </w:tc>
      </w:tr>
      <w:tr w:rsidR="00C1752D" w:rsidRPr="00BB34DB" w14:paraId="0AF98A78"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70C38789"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Отдельно стоящий дом</w:t>
            </w:r>
          </w:p>
        </w:tc>
        <w:tc>
          <w:tcPr>
            <w:tcW w:w="2126" w:type="dxa"/>
            <w:tcBorders>
              <w:top w:val="single" w:sz="6" w:space="0" w:color="auto"/>
              <w:left w:val="single" w:sz="6" w:space="0" w:color="auto"/>
              <w:bottom w:val="single" w:sz="6" w:space="0" w:color="auto"/>
              <w:right w:val="single" w:sz="6" w:space="0" w:color="auto"/>
            </w:tcBorders>
            <w:hideMark/>
          </w:tcPr>
          <w:p w14:paraId="1833817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4A78EED7"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2241DCD6"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Многоквартирный дом</w:t>
            </w:r>
          </w:p>
        </w:tc>
        <w:tc>
          <w:tcPr>
            <w:tcW w:w="2126" w:type="dxa"/>
            <w:tcBorders>
              <w:top w:val="single" w:sz="6" w:space="0" w:color="auto"/>
              <w:left w:val="single" w:sz="6" w:space="0" w:color="auto"/>
              <w:bottom w:val="single" w:sz="6" w:space="0" w:color="auto"/>
              <w:right w:val="single" w:sz="6" w:space="0" w:color="auto"/>
            </w:tcBorders>
            <w:hideMark/>
          </w:tcPr>
          <w:p w14:paraId="53C1BCE8"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7CC6C2FA"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1C6F90CA"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Офисное здание</w:t>
            </w:r>
          </w:p>
        </w:tc>
        <w:tc>
          <w:tcPr>
            <w:tcW w:w="2126" w:type="dxa"/>
            <w:tcBorders>
              <w:top w:val="single" w:sz="6" w:space="0" w:color="auto"/>
              <w:left w:val="single" w:sz="6" w:space="0" w:color="auto"/>
              <w:bottom w:val="single" w:sz="6" w:space="0" w:color="auto"/>
              <w:right w:val="single" w:sz="6" w:space="0" w:color="auto"/>
            </w:tcBorders>
            <w:hideMark/>
          </w:tcPr>
          <w:p w14:paraId="7F125152"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3E5AA8D7"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7032EB53"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Универмаг</w:t>
            </w:r>
          </w:p>
        </w:tc>
        <w:tc>
          <w:tcPr>
            <w:tcW w:w="2126" w:type="dxa"/>
            <w:tcBorders>
              <w:top w:val="single" w:sz="6" w:space="0" w:color="auto"/>
              <w:left w:val="single" w:sz="6" w:space="0" w:color="auto"/>
              <w:bottom w:val="single" w:sz="6" w:space="0" w:color="auto"/>
              <w:right w:val="single" w:sz="6" w:space="0" w:color="auto"/>
            </w:tcBorders>
            <w:hideMark/>
          </w:tcPr>
          <w:p w14:paraId="6C7ACEC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77713421"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370C1B25"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Отель</w:t>
            </w:r>
          </w:p>
        </w:tc>
        <w:tc>
          <w:tcPr>
            <w:tcW w:w="2126" w:type="dxa"/>
            <w:tcBorders>
              <w:top w:val="single" w:sz="6" w:space="0" w:color="auto"/>
              <w:left w:val="single" w:sz="6" w:space="0" w:color="auto"/>
              <w:bottom w:val="single" w:sz="6" w:space="0" w:color="auto"/>
              <w:right w:val="single" w:sz="6" w:space="0" w:color="auto"/>
            </w:tcBorders>
            <w:hideMark/>
          </w:tcPr>
          <w:p w14:paraId="667A288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517DE08C"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4CE9D092"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Ресторан</w:t>
            </w:r>
          </w:p>
        </w:tc>
        <w:tc>
          <w:tcPr>
            <w:tcW w:w="2126" w:type="dxa"/>
            <w:tcBorders>
              <w:top w:val="single" w:sz="6" w:space="0" w:color="auto"/>
              <w:left w:val="single" w:sz="6" w:space="0" w:color="auto"/>
              <w:bottom w:val="single" w:sz="6" w:space="0" w:color="auto"/>
              <w:right w:val="single" w:sz="6" w:space="0" w:color="auto"/>
            </w:tcBorders>
            <w:hideMark/>
          </w:tcPr>
          <w:p w14:paraId="40F3512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1B7BA263"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651C3359"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Спорт, терминал, театр</w:t>
            </w:r>
          </w:p>
        </w:tc>
        <w:tc>
          <w:tcPr>
            <w:tcW w:w="2126" w:type="dxa"/>
            <w:tcBorders>
              <w:top w:val="single" w:sz="6" w:space="0" w:color="auto"/>
              <w:left w:val="single" w:sz="6" w:space="0" w:color="auto"/>
              <w:bottom w:val="single" w:sz="6" w:space="0" w:color="auto"/>
              <w:right w:val="single" w:sz="6" w:space="0" w:color="auto"/>
            </w:tcBorders>
            <w:hideMark/>
          </w:tcPr>
          <w:p w14:paraId="05EACB08"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5CA57E7A"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71117772"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Школа</w:t>
            </w:r>
          </w:p>
        </w:tc>
        <w:tc>
          <w:tcPr>
            <w:tcW w:w="2126" w:type="dxa"/>
            <w:tcBorders>
              <w:top w:val="single" w:sz="6" w:space="0" w:color="auto"/>
              <w:left w:val="single" w:sz="6" w:space="0" w:color="auto"/>
              <w:bottom w:val="single" w:sz="6" w:space="0" w:color="auto"/>
              <w:right w:val="single" w:sz="6" w:space="0" w:color="auto"/>
            </w:tcBorders>
            <w:hideMark/>
          </w:tcPr>
          <w:p w14:paraId="4620353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1,68</w:t>
            </w:r>
          </w:p>
        </w:tc>
      </w:tr>
      <w:tr w:rsidR="00C1752D" w:rsidRPr="00BB34DB" w14:paraId="724BCEE3"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052FFE5E" w14:textId="42477A18"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Центр дневного ухода</w:t>
            </w:r>
            <w:r w:rsidR="00C1752D" w:rsidRPr="00C1752D">
              <w:rPr>
                <w:rFonts w:eastAsiaTheme="minorEastAsia"/>
                <w:color w:val="000000" w:themeColor="text1"/>
                <w:sz w:val="24"/>
                <w:szCs w:val="24"/>
              </w:rPr>
              <w:t xml:space="preserve"> </w:t>
            </w:r>
            <w:r w:rsidRPr="00BB34DB">
              <w:rPr>
                <w:rFonts w:eastAsiaTheme="minorEastAsia"/>
                <w:color w:val="000000" w:themeColor="text1"/>
                <w:sz w:val="24"/>
                <w:szCs w:val="24"/>
              </w:rPr>
              <w:t>(от 2 лет до 4 лет)</w:t>
            </w:r>
          </w:p>
        </w:tc>
        <w:tc>
          <w:tcPr>
            <w:tcW w:w="2126" w:type="dxa"/>
            <w:tcBorders>
              <w:top w:val="single" w:sz="6" w:space="0" w:color="auto"/>
              <w:left w:val="single" w:sz="6" w:space="0" w:color="auto"/>
              <w:bottom w:val="single" w:sz="6" w:space="0" w:color="auto"/>
              <w:right w:val="single" w:sz="6" w:space="0" w:color="auto"/>
            </w:tcBorders>
            <w:hideMark/>
          </w:tcPr>
          <w:p w14:paraId="1D3E18D8"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0,66</w:t>
            </w:r>
          </w:p>
        </w:tc>
      </w:tr>
      <w:tr w:rsidR="00C1752D" w:rsidRPr="00BB34DB" w14:paraId="0B2C11A0"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5B2312AA" w14:textId="331397D5"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Детский сад</w:t>
            </w:r>
            <w:r w:rsidR="00C1752D" w:rsidRPr="00C1752D">
              <w:rPr>
                <w:rFonts w:eastAsiaTheme="minorEastAsia"/>
                <w:color w:val="000000" w:themeColor="text1"/>
                <w:sz w:val="24"/>
                <w:szCs w:val="24"/>
              </w:rPr>
              <w:t xml:space="preserve"> </w:t>
            </w:r>
            <w:r w:rsidRPr="00BB34DB">
              <w:rPr>
                <w:rFonts w:eastAsiaTheme="minorEastAsia"/>
                <w:color w:val="000000" w:themeColor="text1"/>
                <w:sz w:val="24"/>
                <w:szCs w:val="24"/>
              </w:rPr>
              <w:t>(от 5 лет до 6 лет)</w:t>
            </w:r>
          </w:p>
        </w:tc>
        <w:tc>
          <w:tcPr>
            <w:tcW w:w="2126" w:type="dxa"/>
            <w:tcBorders>
              <w:top w:val="single" w:sz="6" w:space="0" w:color="auto"/>
              <w:left w:val="single" w:sz="6" w:space="0" w:color="auto"/>
              <w:bottom w:val="single" w:sz="6" w:space="0" w:color="auto"/>
              <w:right w:val="single" w:sz="6" w:space="0" w:color="auto"/>
            </w:tcBorders>
            <w:hideMark/>
          </w:tcPr>
          <w:p w14:paraId="6B8FEAB5"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0,77</w:t>
            </w:r>
          </w:p>
        </w:tc>
      </w:tr>
      <w:tr w:rsidR="00C1752D" w:rsidRPr="00BB34DB" w14:paraId="20CA6B13"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34ACE1F2"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Больница</w:t>
            </w:r>
          </w:p>
        </w:tc>
        <w:tc>
          <w:tcPr>
            <w:tcW w:w="2126" w:type="dxa"/>
            <w:tcBorders>
              <w:top w:val="single" w:sz="6" w:space="0" w:color="auto"/>
              <w:left w:val="single" w:sz="6" w:space="0" w:color="auto"/>
              <w:bottom w:val="single" w:sz="6" w:space="0" w:color="auto"/>
              <w:right w:val="single" w:sz="6" w:space="0" w:color="auto"/>
            </w:tcBorders>
            <w:hideMark/>
          </w:tcPr>
          <w:p w14:paraId="6764CAF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77BD0A67"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107A847B"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Конференц-зал</w:t>
            </w:r>
          </w:p>
        </w:tc>
        <w:tc>
          <w:tcPr>
            <w:tcW w:w="2126" w:type="dxa"/>
            <w:tcBorders>
              <w:top w:val="single" w:sz="6" w:space="0" w:color="auto"/>
              <w:left w:val="single" w:sz="6" w:space="0" w:color="auto"/>
              <w:bottom w:val="single" w:sz="6" w:space="0" w:color="auto"/>
              <w:right w:val="single" w:sz="6" w:space="0" w:color="auto"/>
            </w:tcBorders>
            <w:hideMark/>
          </w:tcPr>
          <w:p w14:paraId="47392E9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604F0755" w14:textId="77777777" w:rsidTr="00C1752D">
        <w:trPr>
          <w:trHeight w:val="78"/>
          <w:jc w:val="center"/>
        </w:trPr>
        <w:tc>
          <w:tcPr>
            <w:tcW w:w="4820" w:type="dxa"/>
            <w:tcBorders>
              <w:top w:val="single" w:sz="6" w:space="0" w:color="auto"/>
              <w:left w:val="single" w:sz="6" w:space="0" w:color="auto"/>
              <w:bottom w:val="single" w:sz="6" w:space="0" w:color="auto"/>
              <w:right w:val="single" w:sz="6" w:space="0" w:color="auto"/>
            </w:tcBorders>
            <w:hideMark/>
          </w:tcPr>
          <w:p w14:paraId="2A45106C"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Классная комната</w:t>
            </w:r>
          </w:p>
        </w:tc>
        <w:tc>
          <w:tcPr>
            <w:tcW w:w="2126" w:type="dxa"/>
            <w:tcBorders>
              <w:top w:val="single" w:sz="6" w:space="0" w:color="auto"/>
              <w:left w:val="single" w:sz="6" w:space="0" w:color="auto"/>
              <w:bottom w:val="single" w:sz="6" w:space="0" w:color="auto"/>
              <w:right w:val="single" w:sz="6" w:space="0" w:color="auto"/>
            </w:tcBorders>
            <w:hideMark/>
          </w:tcPr>
          <w:p w14:paraId="3693D49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r w:rsidR="00C1752D" w:rsidRPr="00BB34DB" w14:paraId="118CB213" w14:textId="77777777" w:rsidTr="00C1752D">
        <w:trPr>
          <w:trHeight w:val="111"/>
          <w:jc w:val="center"/>
        </w:trPr>
        <w:tc>
          <w:tcPr>
            <w:tcW w:w="4820" w:type="dxa"/>
            <w:tcBorders>
              <w:top w:val="single" w:sz="6" w:space="0" w:color="auto"/>
              <w:left w:val="single" w:sz="6" w:space="0" w:color="auto"/>
              <w:bottom w:val="single" w:sz="6" w:space="0" w:color="auto"/>
              <w:right w:val="single" w:sz="6" w:space="0" w:color="auto"/>
            </w:tcBorders>
            <w:hideMark/>
          </w:tcPr>
          <w:p w14:paraId="52D9325A"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Компьютерный класс</w:t>
            </w:r>
          </w:p>
        </w:tc>
        <w:tc>
          <w:tcPr>
            <w:tcW w:w="2126" w:type="dxa"/>
            <w:tcBorders>
              <w:top w:val="single" w:sz="6" w:space="0" w:color="auto"/>
              <w:left w:val="single" w:sz="6" w:space="0" w:color="auto"/>
              <w:bottom w:val="single" w:sz="6" w:space="0" w:color="auto"/>
              <w:right w:val="single" w:sz="6" w:space="0" w:color="auto"/>
            </w:tcBorders>
            <w:hideMark/>
          </w:tcPr>
          <w:p w14:paraId="716D84C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1,70</w:t>
            </w:r>
          </w:p>
        </w:tc>
      </w:tr>
    </w:tbl>
    <w:p w14:paraId="5D983148" w14:textId="77777777" w:rsidR="001424E1" w:rsidRPr="00BB34DB" w:rsidRDefault="001424E1" w:rsidP="001424E1">
      <w:pPr>
        <w:jc w:val="both"/>
        <w:rPr>
          <w:rFonts w:eastAsiaTheme="minorEastAsia"/>
          <w:color w:val="000000" w:themeColor="text1"/>
          <w:sz w:val="24"/>
          <w:szCs w:val="24"/>
        </w:rPr>
      </w:pPr>
    </w:p>
    <w:p w14:paraId="32A781B5"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Теплоотдача тела зависит от скорости метаболизма, а выделение энергии в результате метаболизма - от мышечной активности. Метаболизм измеряется в единицах метр; 1 метр эквивалентен 58,15 Вт/м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 xml:space="preserve"> на площадь поверхности тела. Для определения сухих и общих теплопотерь жильцов в исследуемых категориях зданий использовались значения скорости метаболизма, приведенные в </w:t>
      </w:r>
      <w:hyperlink r:id="rId134" w:anchor="bookmark90"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.3.</w:t>
        </w:r>
      </w:hyperlink>
    </w:p>
    <w:p w14:paraId="5F27BB78" w14:textId="77777777" w:rsidR="001424E1" w:rsidRPr="00BB34DB" w:rsidRDefault="001424E1" w:rsidP="001424E1">
      <w:pPr>
        <w:jc w:val="center"/>
        <w:rPr>
          <w:color w:val="000000" w:themeColor="text1"/>
          <w:sz w:val="24"/>
          <w:szCs w:val="24"/>
        </w:rPr>
      </w:pPr>
    </w:p>
    <w:p w14:paraId="124FC5B6" w14:textId="1A8B3E5E" w:rsidR="001424E1" w:rsidRPr="00BB34DB" w:rsidRDefault="001424E1" w:rsidP="001424E1">
      <w:pPr>
        <w:jc w:val="center"/>
        <w:rPr>
          <w:rFonts w:eastAsiaTheme="minorEastAsia"/>
          <w:b/>
          <w:color w:val="000000" w:themeColor="text1"/>
          <w:sz w:val="24"/>
          <w:szCs w:val="24"/>
          <w:vertAlign w:val="superscript"/>
        </w:rPr>
      </w:pPr>
      <w:r w:rsidRPr="00BB34DB">
        <w:rPr>
          <w:b/>
          <w:color w:val="000000" w:themeColor="text1"/>
          <w:sz w:val="24"/>
          <w:szCs w:val="24"/>
        </w:rPr>
        <w:t>Таблица</w:t>
      </w:r>
      <w:r w:rsidRPr="00BB34DB">
        <w:rPr>
          <w:rFonts w:eastAsiaTheme="minorEastAsia"/>
          <w:b/>
          <w:color w:val="000000" w:themeColor="text1"/>
          <w:sz w:val="24"/>
          <w:szCs w:val="24"/>
        </w:rPr>
        <w:t xml:space="preserve"> </w:t>
      </w:r>
      <w:r w:rsidRPr="00BB34DB">
        <w:rPr>
          <w:rFonts w:eastAsiaTheme="minorEastAsia"/>
          <w:b/>
          <w:color w:val="000000" w:themeColor="text1"/>
          <w:sz w:val="24"/>
          <w:szCs w:val="24"/>
          <w:lang w:val="en-US"/>
        </w:rPr>
        <w:t>G</w:t>
      </w:r>
      <w:r w:rsidRPr="00BB34DB">
        <w:rPr>
          <w:rFonts w:eastAsiaTheme="minorEastAsia"/>
          <w:b/>
          <w:color w:val="000000" w:themeColor="text1"/>
          <w:sz w:val="24"/>
          <w:szCs w:val="24"/>
        </w:rPr>
        <w:t>.3</w:t>
      </w:r>
      <w:r w:rsidR="00CD08AA" w:rsidRPr="00BB34DB">
        <w:rPr>
          <w:rFonts w:eastAsiaTheme="minorEastAsia"/>
          <w:b/>
          <w:color w:val="000000" w:themeColor="text1"/>
          <w:sz w:val="24"/>
          <w:szCs w:val="24"/>
        </w:rPr>
        <w:t xml:space="preserve"> -</w:t>
      </w:r>
      <w:r w:rsidRPr="00BB34DB">
        <w:rPr>
          <w:rFonts w:eastAsiaTheme="minorEastAsia"/>
          <w:b/>
          <w:color w:val="000000" w:themeColor="text1"/>
          <w:sz w:val="24"/>
          <w:szCs w:val="24"/>
        </w:rPr>
        <w:t xml:space="preserve"> Скорость метаболизма изученных категорий зданий</w:t>
      </w:r>
      <w:r w:rsidR="00C1752D" w:rsidRPr="00C1752D">
        <w:rPr>
          <w:rFonts w:eastAsiaTheme="minorEastAsia"/>
          <w:b/>
          <w:color w:val="000000" w:themeColor="text1"/>
          <w:sz w:val="24"/>
          <w:szCs w:val="24"/>
        </w:rPr>
        <w:t xml:space="preserve"> </w:t>
      </w:r>
      <w:hyperlink r:id="rId135" w:anchor="bookmark124" w:history="1">
        <w:r w:rsidRPr="00C1752D">
          <w:rPr>
            <w:rStyle w:val="ac"/>
            <w:rFonts w:eastAsiaTheme="minorEastAsia"/>
            <w:b/>
            <w:color w:val="000000" w:themeColor="text1"/>
            <w:sz w:val="24"/>
            <w:szCs w:val="24"/>
            <w:u w:val="none"/>
          </w:rPr>
          <w:t>[6</w:t>
        </w:r>
      </w:hyperlink>
      <w:hyperlink r:id="rId136" w:anchor="bookmark125" w:history="1">
        <w:r w:rsidRPr="00C1752D">
          <w:rPr>
            <w:rStyle w:val="ac"/>
            <w:rFonts w:eastAsiaTheme="minorEastAsia"/>
            <w:b/>
            <w:color w:val="000000" w:themeColor="text1"/>
            <w:sz w:val="24"/>
            <w:szCs w:val="24"/>
            <w:u w:val="none"/>
          </w:rPr>
          <w:t>][7</w:t>
        </w:r>
      </w:hyperlink>
      <w:r w:rsidRPr="00C1752D">
        <w:rPr>
          <w:b/>
          <w:color w:val="000000" w:themeColor="text1"/>
          <w:sz w:val="24"/>
          <w:szCs w:val="24"/>
        </w:rPr>
        <w:t>]</w:t>
      </w:r>
      <w:r w:rsidRPr="00C1752D">
        <w:rPr>
          <w:rFonts w:eastAsiaTheme="minorEastAsia"/>
          <w:b/>
          <w:color w:val="000000" w:themeColor="text1"/>
          <w:sz w:val="24"/>
          <w:szCs w:val="24"/>
        </w:rPr>
        <w:t>[8][9]</w:t>
      </w:r>
    </w:p>
    <w:tbl>
      <w:tblPr>
        <w:tblW w:w="0" w:type="auto"/>
        <w:jc w:val="center"/>
        <w:tblLayout w:type="fixed"/>
        <w:tblCellMar>
          <w:left w:w="40" w:type="dxa"/>
          <w:right w:w="40" w:type="dxa"/>
        </w:tblCellMar>
        <w:tblLook w:val="04A0" w:firstRow="1" w:lastRow="0" w:firstColumn="1" w:lastColumn="0" w:noHBand="0" w:noVBand="1"/>
      </w:tblPr>
      <w:tblGrid>
        <w:gridCol w:w="2977"/>
        <w:gridCol w:w="1925"/>
        <w:gridCol w:w="2702"/>
        <w:gridCol w:w="8"/>
        <w:gridCol w:w="1312"/>
        <w:gridCol w:w="14"/>
      </w:tblGrid>
      <w:tr w:rsidR="00C1752D" w:rsidRPr="00C1752D" w14:paraId="56C11D37" w14:textId="77777777" w:rsidTr="00C1752D">
        <w:trPr>
          <w:trHeight w:val="146"/>
          <w:jc w:val="center"/>
        </w:trPr>
        <w:tc>
          <w:tcPr>
            <w:tcW w:w="7612" w:type="dxa"/>
            <w:gridSpan w:val="4"/>
            <w:tcBorders>
              <w:top w:val="single" w:sz="6" w:space="0" w:color="auto"/>
              <w:left w:val="single" w:sz="6" w:space="0" w:color="auto"/>
              <w:bottom w:val="single" w:sz="6" w:space="0" w:color="auto"/>
              <w:right w:val="single" w:sz="6" w:space="0" w:color="auto"/>
            </w:tcBorders>
            <w:hideMark/>
          </w:tcPr>
          <w:p w14:paraId="196085CD" w14:textId="77777777" w:rsidR="001424E1" w:rsidRPr="00C1752D" w:rsidRDefault="001424E1" w:rsidP="00CC263C">
            <w:pPr>
              <w:jc w:val="center"/>
              <w:rPr>
                <w:rFonts w:eastAsiaTheme="minorEastAsia"/>
                <w:b/>
                <w:color w:val="000000" w:themeColor="text1"/>
                <w:lang w:val="en-US"/>
              </w:rPr>
            </w:pPr>
            <w:r w:rsidRPr="00C1752D">
              <w:rPr>
                <w:rFonts w:eastAsiaTheme="minorEastAsia"/>
                <w:b/>
                <w:color w:val="000000" w:themeColor="text1"/>
                <w:lang w:val="en-US"/>
              </w:rPr>
              <w:t>Учреждение</w:t>
            </w:r>
          </w:p>
        </w:tc>
        <w:tc>
          <w:tcPr>
            <w:tcW w:w="1320" w:type="dxa"/>
            <w:gridSpan w:val="2"/>
            <w:tcBorders>
              <w:top w:val="single" w:sz="6" w:space="0" w:color="auto"/>
              <w:left w:val="single" w:sz="6" w:space="0" w:color="auto"/>
              <w:bottom w:val="single" w:sz="6" w:space="0" w:color="auto"/>
              <w:right w:val="single" w:sz="6" w:space="0" w:color="auto"/>
            </w:tcBorders>
            <w:hideMark/>
          </w:tcPr>
          <w:p w14:paraId="26F9C32B" w14:textId="77777777" w:rsidR="001424E1" w:rsidRPr="00C1752D" w:rsidRDefault="001424E1" w:rsidP="00CC263C">
            <w:pPr>
              <w:jc w:val="center"/>
              <w:rPr>
                <w:rFonts w:eastAsiaTheme="minorEastAsia"/>
                <w:b/>
                <w:color w:val="000000" w:themeColor="text1"/>
              </w:rPr>
            </w:pPr>
            <w:r w:rsidRPr="00C1752D">
              <w:rPr>
                <w:rFonts w:eastAsiaTheme="minorEastAsia"/>
                <w:b/>
                <w:color w:val="000000" w:themeColor="text1"/>
              </w:rPr>
              <w:t>Мет</w:t>
            </w:r>
          </w:p>
        </w:tc>
      </w:tr>
      <w:tr w:rsidR="00C1752D" w:rsidRPr="00C1752D" w14:paraId="19B538E0" w14:textId="77777777" w:rsidTr="00C1752D">
        <w:trPr>
          <w:gridAfter w:val="1"/>
          <w:wAfter w:w="8" w:type="dxa"/>
          <w:trHeight w:val="109"/>
          <w:jc w:val="center"/>
        </w:trPr>
        <w:tc>
          <w:tcPr>
            <w:tcW w:w="2977" w:type="dxa"/>
            <w:tcBorders>
              <w:top w:val="single" w:sz="6" w:space="0" w:color="auto"/>
              <w:left w:val="single" w:sz="6" w:space="0" w:color="auto"/>
              <w:bottom w:val="nil"/>
              <w:right w:val="single" w:sz="6" w:space="0" w:color="auto"/>
            </w:tcBorders>
            <w:hideMark/>
          </w:tcPr>
          <w:p w14:paraId="498AA397"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Центр дневного ухода</w:t>
            </w:r>
          </w:p>
        </w:tc>
        <w:tc>
          <w:tcPr>
            <w:tcW w:w="1925" w:type="dxa"/>
            <w:tcBorders>
              <w:top w:val="single" w:sz="6" w:space="0" w:color="auto"/>
              <w:left w:val="single" w:sz="6" w:space="0" w:color="auto"/>
              <w:bottom w:val="single" w:sz="6" w:space="0" w:color="auto"/>
              <w:right w:val="single" w:sz="6" w:space="0" w:color="auto"/>
            </w:tcBorders>
            <w:hideMark/>
          </w:tcPr>
          <w:p w14:paraId="66B2C52C"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Дети</w:t>
            </w:r>
          </w:p>
        </w:tc>
        <w:tc>
          <w:tcPr>
            <w:tcW w:w="2702" w:type="dxa"/>
            <w:tcBorders>
              <w:top w:val="single" w:sz="6" w:space="0" w:color="auto"/>
              <w:left w:val="single" w:sz="6" w:space="0" w:color="auto"/>
              <w:bottom w:val="single" w:sz="6" w:space="0" w:color="auto"/>
              <w:right w:val="single" w:sz="6" w:space="0" w:color="auto"/>
            </w:tcBorders>
            <w:hideMark/>
          </w:tcPr>
          <w:p w14:paraId="734329B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от 2 лет до 4 лет</w:t>
            </w:r>
          </w:p>
        </w:tc>
        <w:tc>
          <w:tcPr>
            <w:tcW w:w="1320" w:type="dxa"/>
            <w:gridSpan w:val="2"/>
            <w:tcBorders>
              <w:top w:val="single" w:sz="6" w:space="0" w:color="auto"/>
              <w:left w:val="single" w:sz="6" w:space="0" w:color="auto"/>
              <w:bottom w:val="single" w:sz="6" w:space="0" w:color="auto"/>
              <w:right w:val="single" w:sz="6" w:space="0" w:color="auto"/>
            </w:tcBorders>
            <w:hideMark/>
          </w:tcPr>
          <w:p w14:paraId="72A40734"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1,0</w:t>
            </w:r>
          </w:p>
        </w:tc>
      </w:tr>
      <w:tr w:rsidR="00C1752D" w:rsidRPr="00C1752D" w14:paraId="2C9D333B" w14:textId="77777777" w:rsidTr="00C1752D">
        <w:trPr>
          <w:gridAfter w:val="1"/>
          <w:wAfter w:w="8" w:type="dxa"/>
          <w:trHeight w:val="82"/>
          <w:jc w:val="center"/>
        </w:trPr>
        <w:tc>
          <w:tcPr>
            <w:tcW w:w="2977" w:type="dxa"/>
            <w:tcBorders>
              <w:top w:val="nil"/>
              <w:left w:val="single" w:sz="6" w:space="0" w:color="auto"/>
              <w:bottom w:val="single" w:sz="6" w:space="0" w:color="auto"/>
              <w:right w:val="single" w:sz="6" w:space="0" w:color="auto"/>
            </w:tcBorders>
          </w:tcPr>
          <w:p w14:paraId="58539AE7" w14:textId="77777777" w:rsidR="001424E1" w:rsidRPr="00C1752D" w:rsidRDefault="001424E1" w:rsidP="00CC263C">
            <w:pPr>
              <w:jc w:val="both"/>
              <w:rPr>
                <w:rFonts w:eastAsiaTheme="minorEastAsia"/>
                <w:color w:val="000000" w:themeColor="text1"/>
              </w:rPr>
            </w:pPr>
          </w:p>
        </w:tc>
        <w:tc>
          <w:tcPr>
            <w:tcW w:w="1925" w:type="dxa"/>
            <w:tcBorders>
              <w:top w:val="single" w:sz="6" w:space="0" w:color="auto"/>
              <w:left w:val="single" w:sz="6" w:space="0" w:color="auto"/>
              <w:bottom w:val="single" w:sz="6" w:space="0" w:color="auto"/>
              <w:right w:val="single" w:sz="6" w:space="0" w:color="auto"/>
            </w:tcBorders>
            <w:hideMark/>
          </w:tcPr>
          <w:p w14:paraId="1A6A6C3B"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Профессионал</w:t>
            </w:r>
          </w:p>
        </w:tc>
        <w:tc>
          <w:tcPr>
            <w:tcW w:w="2702" w:type="dxa"/>
            <w:tcBorders>
              <w:top w:val="single" w:sz="6" w:space="0" w:color="auto"/>
              <w:left w:val="single" w:sz="6" w:space="0" w:color="auto"/>
              <w:bottom w:val="single" w:sz="6" w:space="0" w:color="auto"/>
              <w:right w:val="single" w:sz="6" w:space="0" w:color="auto"/>
            </w:tcBorders>
            <w:hideMark/>
          </w:tcPr>
          <w:p w14:paraId="7FC6E4E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Взрослые люди</w:t>
            </w:r>
          </w:p>
        </w:tc>
        <w:tc>
          <w:tcPr>
            <w:tcW w:w="1320" w:type="dxa"/>
            <w:gridSpan w:val="2"/>
            <w:tcBorders>
              <w:top w:val="single" w:sz="6" w:space="0" w:color="auto"/>
              <w:left w:val="single" w:sz="6" w:space="0" w:color="auto"/>
              <w:bottom w:val="single" w:sz="6" w:space="0" w:color="auto"/>
              <w:right w:val="single" w:sz="6" w:space="0" w:color="auto"/>
            </w:tcBorders>
            <w:hideMark/>
          </w:tcPr>
          <w:p w14:paraId="0C47769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1,91</w:t>
            </w:r>
          </w:p>
        </w:tc>
      </w:tr>
      <w:tr w:rsidR="00C1752D" w:rsidRPr="00C1752D" w14:paraId="4B6B1C93" w14:textId="77777777" w:rsidTr="00C1752D">
        <w:trPr>
          <w:gridAfter w:val="1"/>
          <w:wAfter w:w="8" w:type="dxa"/>
          <w:trHeight w:val="78"/>
          <w:jc w:val="center"/>
        </w:trPr>
        <w:tc>
          <w:tcPr>
            <w:tcW w:w="2977" w:type="dxa"/>
            <w:tcBorders>
              <w:top w:val="single" w:sz="6" w:space="0" w:color="auto"/>
              <w:left w:val="single" w:sz="6" w:space="0" w:color="auto"/>
              <w:bottom w:val="single" w:sz="6" w:space="0" w:color="auto"/>
              <w:right w:val="single" w:sz="6" w:space="0" w:color="auto"/>
            </w:tcBorders>
            <w:hideMark/>
          </w:tcPr>
          <w:p w14:paraId="25C33700"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Детский сад</w:t>
            </w:r>
          </w:p>
        </w:tc>
        <w:tc>
          <w:tcPr>
            <w:tcW w:w="1925" w:type="dxa"/>
            <w:tcBorders>
              <w:top w:val="single" w:sz="6" w:space="0" w:color="auto"/>
              <w:left w:val="single" w:sz="6" w:space="0" w:color="auto"/>
              <w:bottom w:val="single" w:sz="6" w:space="0" w:color="auto"/>
              <w:right w:val="single" w:sz="6" w:space="0" w:color="auto"/>
            </w:tcBorders>
            <w:hideMark/>
          </w:tcPr>
          <w:p w14:paraId="4D21C94D"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Дети</w:t>
            </w:r>
          </w:p>
        </w:tc>
        <w:tc>
          <w:tcPr>
            <w:tcW w:w="2702" w:type="dxa"/>
            <w:tcBorders>
              <w:top w:val="single" w:sz="6" w:space="0" w:color="auto"/>
              <w:left w:val="single" w:sz="6" w:space="0" w:color="auto"/>
              <w:bottom w:val="single" w:sz="6" w:space="0" w:color="auto"/>
              <w:right w:val="single" w:sz="6" w:space="0" w:color="auto"/>
            </w:tcBorders>
            <w:hideMark/>
          </w:tcPr>
          <w:p w14:paraId="243461B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от 5 лет до 6 лет</w:t>
            </w:r>
          </w:p>
        </w:tc>
        <w:tc>
          <w:tcPr>
            <w:tcW w:w="1320" w:type="dxa"/>
            <w:gridSpan w:val="2"/>
            <w:tcBorders>
              <w:top w:val="single" w:sz="6" w:space="0" w:color="auto"/>
              <w:left w:val="single" w:sz="6" w:space="0" w:color="auto"/>
              <w:bottom w:val="single" w:sz="6" w:space="0" w:color="auto"/>
              <w:right w:val="single" w:sz="6" w:space="0" w:color="auto"/>
            </w:tcBorders>
            <w:hideMark/>
          </w:tcPr>
          <w:p w14:paraId="0894B18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1,39</w:t>
            </w:r>
          </w:p>
        </w:tc>
      </w:tr>
      <w:tr w:rsidR="00C1752D" w:rsidRPr="00C1752D" w14:paraId="5BC3CAC6" w14:textId="77777777" w:rsidTr="00C1752D">
        <w:trPr>
          <w:gridAfter w:val="1"/>
          <w:wAfter w:w="8" w:type="dxa"/>
          <w:trHeight w:val="78"/>
          <w:jc w:val="center"/>
        </w:trPr>
        <w:tc>
          <w:tcPr>
            <w:tcW w:w="2977" w:type="dxa"/>
            <w:tcBorders>
              <w:top w:val="single" w:sz="6" w:space="0" w:color="auto"/>
              <w:left w:val="single" w:sz="6" w:space="0" w:color="auto"/>
              <w:bottom w:val="nil"/>
              <w:right w:val="single" w:sz="6" w:space="0" w:color="auto"/>
            </w:tcBorders>
            <w:hideMark/>
          </w:tcPr>
          <w:p w14:paraId="67340466"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Школа</w:t>
            </w:r>
          </w:p>
        </w:tc>
        <w:tc>
          <w:tcPr>
            <w:tcW w:w="1925" w:type="dxa"/>
            <w:tcBorders>
              <w:top w:val="single" w:sz="6" w:space="0" w:color="auto"/>
              <w:left w:val="single" w:sz="6" w:space="0" w:color="auto"/>
              <w:bottom w:val="single" w:sz="6" w:space="0" w:color="auto"/>
              <w:right w:val="single" w:sz="6" w:space="0" w:color="auto"/>
            </w:tcBorders>
            <w:hideMark/>
          </w:tcPr>
          <w:p w14:paraId="5199A474"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С 1 по 6 класс</w:t>
            </w:r>
          </w:p>
        </w:tc>
        <w:tc>
          <w:tcPr>
            <w:tcW w:w="2702" w:type="dxa"/>
            <w:tcBorders>
              <w:top w:val="single" w:sz="6" w:space="0" w:color="auto"/>
              <w:left w:val="single" w:sz="6" w:space="0" w:color="auto"/>
              <w:bottom w:val="single" w:sz="6" w:space="0" w:color="auto"/>
              <w:right w:val="single" w:sz="6" w:space="0" w:color="auto"/>
            </w:tcBorders>
            <w:hideMark/>
          </w:tcPr>
          <w:p w14:paraId="0E46E97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от 7 лет до 12 лет</w:t>
            </w:r>
          </w:p>
        </w:tc>
        <w:tc>
          <w:tcPr>
            <w:tcW w:w="1320" w:type="dxa"/>
            <w:gridSpan w:val="2"/>
            <w:tcBorders>
              <w:top w:val="single" w:sz="6" w:space="0" w:color="auto"/>
              <w:left w:val="single" w:sz="6" w:space="0" w:color="auto"/>
              <w:bottom w:val="single" w:sz="6" w:space="0" w:color="auto"/>
              <w:right w:val="single" w:sz="6" w:space="0" w:color="auto"/>
            </w:tcBorders>
            <w:hideMark/>
          </w:tcPr>
          <w:p w14:paraId="5176F5E2"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r>
      <w:tr w:rsidR="00C1752D" w:rsidRPr="00C1752D" w14:paraId="42F89809" w14:textId="77777777" w:rsidTr="00C1752D">
        <w:trPr>
          <w:gridAfter w:val="1"/>
          <w:wAfter w:w="8" w:type="dxa"/>
          <w:trHeight w:val="78"/>
          <w:jc w:val="center"/>
        </w:trPr>
        <w:tc>
          <w:tcPr>
            <w:tcW w:w="2977" w:type="dxa"/>
            <w:tcBorders>
              <w:top w:val="nil"/>
              <w:left w:val="single" w:sz="6" w:space="0" w:color="auto"/>
              <w:bottom w:val="nil"/>
              <w:right w:val="single" w:sz="6" w:space="0" w:color="auto"/>
            </w:tcBorders>
          </w:tcPr>
          <w:p w14:paraId="0146E872" w14:textId="77777777" w:rsidR="001424E1" w:rsidRPr="00C1752D" w:rsidRDefault="001424E1" w:rsidP="00CC263C">
            <w:pPr>
              <w:jc w:val="both"/>
              <w:rPr>
                <w:rFonts w:eastAsiaTheme="minorEastAsia"/>
                <w:color w:val="000000" w:themeColor="text1"/>
              </w:rPr>
            </w:pPr>
          </w:p>
        </w:tc>
        <w:tc>
          <w:tcPr>
            <w:tcW w:w="1925" w:type="dxa"/>
            <w:tcBorders>
              <w:top w:val="single" w:sz="6" w:space="0" w:color="auto"/>
              <w:left w:val="single" w:sz="6" w:space="0" w:color="auto"/>
              <w:bottom w:val="single" w:sz="6" w:space="0" w:color="auto"/>
              <w:right w:val="single" w:sz="6" w:space="0" w:color="auto"/>
            </w:tcBorders>
            <w:hideMark/>
          </w:tcPr>
          <w:p w14:paraId="18502114"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С 7 по 12 класс</w:t>
            </w:r>
          </w:p>
        </w:tc>
        <w:tc>
          <w:tcPr>
            <w:tcW w:w="2702" w:type="dxa"/>
            <w:tcBorders>
              <w:top w:val="single" w:sz="6" w:space="0" w:color="auto"/>
              <w:left w:val="single" w:sz="6" w:space="0" w:color="auto"/>
              <w:bottom w:val="single" w:sz="6" w:space="0" w:color="auto"/>
              <w:right w:val="single" w:sz="6" w:space="0" w:color="auto"/>
            </w:tcBorders>
            <w:hideMark/>
          </w:tcPr>
          <w:p w14:paraId="5511B091"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от 13 до 18 лет</w:t>
            </w:r>
          </w:p>
        </w:tc>
        <w:tc>
          <w:tcPr>
            <w:tcW w:w="1320" w:type="dxa"/>
            <w:gridSpan w:val="2"/>
            <w:tcBorders>
              <w:top w:val="single" w:sz="6" w:space="0" w:color="auto"/>
              <w:left w:val="single" w:sz="6" w:space="0" w:color="auto"/>
              <w:bottom w:val="single" w:sz="6" w:space="0" w:color="auto"/>
              <w:right w:val="single" w:sz="6" w:space="0" w:color="auto"/>
            </w:tcBorders>
            <w:hideMark/>
          </w:tcPr>
          <w:p w14:paraId="22AF87C7"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r>
      <w:tr w:rsidR="00C1752D" w:rsidRPr="00C1752D" w14:paraId="4170014F" w14:textId="77777777" w:rsidTr="00C1752D">
        <w:trPr>
          <w:gridAfter w:val="1"/>
          <w:wAfter w:w="8" w:type="dxa"/>
          <w:trHeight w:val="312"/>
          <w:jc w:val="center"/>
        </w:trPr>
        <w:tc>
          <w:tcPr>
            <w:tcW w:w="2977" w:type="dxa"/>
            <w:tcBorders>
              <w:top w:val="nil"/>
              <w:left w:val="single" w:sz="6" w:space="0" w:color="auto"/>
              <w:bottom w:val="single" w:sz="6" w:space="0" w:color="auto"/>
              <w:right w:val="single" w:sz="6" w:space="0" w:color="auto"/>
            </w:tcBorders>
          </w:tcPr>
          <w:p w14:paraId="55ED7AB1" w14:textId="77777777" w:rsidR="001424E1" w:rsidRPr="00C1752D" w:rsidRDefault="001424E1" w:rsidP="00CC263C">
            <w:pPr>
              <w:jc w:val="both"/>
              <w:rPr>
                <w:rFonts w:eastAsiaTheme="minorEastAsia"/>
                <w:color w:val="000000" w:themeColor="text1"/>
              </w:rPr>
            </w:pPr>
          </w:p>
        </w:tc>
        <w:tc>
          <w:tcPr>
            <w:tcW w:w="1925" w:type="dxa"/>
            <w:tcBorders>
              <w:top w:val="single" w:sz="6" w:space="0" w:color="auto"/>
              <w:left w:val="single" w:sz="6" w:space="0" w:color="auto"/>
              <w:bottom w:val="single" w:sz="6" w:space="0" w:color="auto"/>
              <w:right w:val="single" w:sz="6" w:space="0" w:color="auto"/>
            </w:tcBorders>
            <w:hideMark/>
          </w:tcPr>
          <w:p w14:paraId="1288C7F2"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Учитель</w:t>
            </w:r>
          </w:p>
        </w:tc>
        <w:tc>
          <w:tcPr>
            <w:tcW w:w="2702" w:type="dxa"/>
            <w:tcBorders>
              <w:top w:val="single" w:sz="6" w:space="0" w:color="auto"/>
              <w:left w:val="single" w:sz="6" w:space="0" w:color="auto"/>
              <w:bottom w:val="single" w:sz="6" w:space="0" w:color="auto"/>
              <w:right w:val="single" w:sz="6" w:space="0" w:color="auto"/>
            </w:tcBorders>
            <w:hideMark/>
          </w:tcPr>
          <w:p w14:paraId="246B5B1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Взрослые люди</w:t>
            </w:r>
          </w:p>
        </w:tc>
        <w:tc>
          <w:tcPr>
            <w:tcW w:w="1320" w:type="dxa"/>
            <w:gridSpan w:val="2"/>
            <w:tcBorders>
              <w:top w:val="single" w:sz="6" w:space="0" w:color="auto"/>
              <w:left w:val="single" w:sz="6" w:space="0" w:color="auto"/>
              <w:bottom w:val="single" w:sz="6" w:space="0" w:color="auto"/>
              <w:right w:val="single" w:sz="6" w:space="0" w:color="auto"/>
            </w:tcBorders>
            <w:hideMark/>
          </w:tcPr>
          <w:p w14:paraId="45935D53"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1,46 t 1,72</w:t>
            </w:r>
          </w:p>
        </w:tc>
      </w:tr>
      <w:tr w:rsidR="00C1752D" w:rsidRPr="00C1752D" w14:paraId="496C2A18" w14:textId="77777777" w:rsidTr="00C1752D">
        <w:trPr>
          <w:gridAfter w:val="1"/>
          <w:wAfter w:w="14" w:type="dxa"/>
          <w:trHeight w:val="78"/>
          <w:jc w:val="center"/>
        </w:trPr>
        <w:tc>
          <w:tcPr>
            <w:tcW w:w="4900" w:type="dxa"/>
            <w:gridSpan w:val="2"/>
            <w:tcBorders>
              <w:top w:val="single" w:sz="6" w:space="0" w:color="auto"/>
              <w:left w:val="single" w:sz="6" w:space="0" w:color="auto"/>
              <w:bottom w:val="single" w:sz="6" w:space="0" w:color="auto"/>
              <w:right w:val="single" w:sz="6" w:space="0" w:color="auto"/>
            </w:tcBorders>
            <w:hideMark/>
          </w:tcPr>
          <w:p w14:paraId="4463D1C3"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Универмаг</w:t>
            </w:r>
          </w:p>
        </w:tc>
        <w:tc>
          <w:tcPr>
            <w:tcW w:w="2698" w:type="dxa"/>
            <w:tcBorders>
              <w:top w:val="single" w:sz="6" w:space="0" w:color="auto"/>
              <w:left w:val="single" w:sz="6" w:space="0" w:color="auto"/>
              <w:bottom w:val="single" w:sz="6" w:space="0" w:color="auto"/>
              <w:right w:val="single" w:sz="6" w:space="0" w:color="auto"/>
            </w:tcBorders>
            <w:hideMark/>
          </w:tcPr>
          <w:p w14:paraId="4472F39E"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Взрослый работник</w:t>
            </w:r>
          </w:p>
        </w:tc>
        <w:tc>
          <w:tcPr>
            <w:tcW w:w="1320" w:type="dxa"/>
            <w:gridSpan w:val="2"/>
            <w:tcBorders>
              <w:top w:val="single" w:sz="6" w:space="0" w:color="auto"/>
              <w:left w:val="single" w:sz="6" w:space="0" w:color="auto"/>
              <w:bottom w:val="single" w:sz="6" w:space="0" w:color="auto"/>
              <w:right w:val="single" w:sz="6" w:space="0" w:color="auto"/>
            </w:tcBorders>
            <w:hideMark/>
          </w:tcPr>
          <w:p w14:paraId="08F8BCB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r>
      <w:tr w:rsidR="00C1752D" w:rsidRPr="00C1752D" w14:paraId="6024875E" w14:textId="77777777" w:rsidTr="00C1752D">
        <w:trPr>
          <w:gridAfter w:val="1"/>
          <w:wAfter w:w="14" w:type="dxa"/>
          <w:trHeight w:val="91"/>
          <w:jc w:val="center"/>
        </w:trPr>
        <w:tc>
          <w:tcPr>
            <w:tcW w:w="4900" w:type="dxa"/>
            <w:gridSpan w:val="2"/>
            <w:tcBorders>
              <w:top w:val="single" w:sz="6" w:space="0" w:color="auto"/>
              <w:left w:val="single" w:sz="6" w:space="0" w:color="auto"/>
              <w:bottom w:val="single" w:sz="6" w:space="0" w:color="auto"/>
              <w:right w:val="single" w:sz="6" w:space="0" w:color="auto"/>
            </w:tcBorders>
            <w:hideMark/>
          </w:tcPr>
          <w:p w14:paraId="5597B95A"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Офис, переговорная комната</w:t>
            </w:r>
          </w:p>
        </w:tc>
        <w:tc>
          <w:tcPr>
            <w:tcW w:w="2698" w:type="dxa"/>
            <w:tcBorders>
              <w:top w:val="single" w:sz="6" w:space="0" w:color="auto"/>
              <w:left w:val="single" w:sz="6" w:space="0" w:color="auto"/>
              <w:bottom w:val="single" w:sz="6" w:space="0" w:color="auto"/>
              <w:right w:val="single" w:sz="6" w:space="0" w:color="auto"/>
            </w:tcBorders>
            <w:hideMark/>
          </w:tcPr>
          <w:p w14:paraId="38AE9B5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Взрослый офисный работник (малоподвижный)</w:t>
            </w:r>
          </w:p>
        </w:tc>
        <w:tc>
          <w:tcPr>
            <w:tcW w:w="1320" w:type="dxa"/>
            <w:gridSpan w:val="2"/>
            <w:tcBorders>
              <w:top w:val="single" w:sz="6" w:space="0" w:color="auto"/>
              <w:left w:val="single" w:sz="6" w:space="0" w:color="auto"/>
              <w:bottom w:val="single" w:sz="6" w:space="0" w:color="auto"/>
              <w:right w:val="single" w:sz="6" w:space="0" w:color="auto"/>
            </w:tcBorders>
            <w:hideMark/>
          </w:tcPr>
          <w:p w14:paraId="1D8A5D2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r>
      <w:tr w:rsidR="00C1752D" w:rsidRPr="00C1752D" w14:paraId="228B18F5" w14:textId="77777777" w:rsidTr="00C1752D">
        <w:trPr>
          <w:gridAfter w:val="1"/>
          <w:wAfter w:w="14" w:type="dxa"/>
          <w:trHeight w:val="302"/>
          <w:jc w:val="center"/>
        </w:trPr>
        <w:tc>
          <w:tcPr>
            <w:tcW w:w="4900" w:type="dxa"/>
            <w:gridSpan w:val="2"/>
            <w:tcBorders>
              <w:top w:val="single" w:sz="6" w:space="0" w:color="auto"/>
              <w:left w:val="single" w:sz="6" w:space="0" w:color="auto"/>
              <w:bottom w:val="single" w:sz="6" w:space="0" w:color="auto"/>
              <w:right w:val="single" w:sz="6" w:space="0" w:color="auto"/>
            </w:tcBorders>
            <w:hideMark/>
          </w:tcPr>
          <w:p w14:paraId="746A180F" w14:textId="77777777" w:rsidR="001424E1" w:rsidRPr="00C1752D" w:rsidRDefault="001424E1" w:rsidP="00CC263C">
            <w:pPr>
              <w:jc w:val="both"/>
              <w:rPr>
                <w:rFonts w:eastAsiaTheme="minorEastAsia"/>
                <w:color w:val="000000" w:themeColor="text1"/>
              </w:rPr>
            </w:pPr>
            <w:r w:rsidRPr="00C1752D">
              <w:rPr>
                <w:rFonts w:eastAsiaTheme="minorEastAsia"/>
                <w:color w:val="000000" w:themeColor="text1"/>
              </w:rPr>
              <w:t>Отдельно стоящий дом, многоквартирный дом</w:t>
            </w:r>
          </w:p>
        </w:tc>
        <w:tc>
          <w:tcPr>
            <w:tcW w:w="2698" w:type="dxa"/>
            <w:tcBorders>
              <w:top w:val="single" w:sz="6" w:space="0" w:color="auto"/>
              <w:left w:val="single" w:sz="6" w:space="0" w:color="auto"/>
              <w:bottom w:val="single" w:sz="6" w:space="0" w:color="auto"/>
              <w:right w:val="single" w:sz="6" w:space="0" w:color="auto"/>
            </w:tcBorders>
            <w:hideMark/>
          </w:tcPr>
          <w:p w14:paraId="2529DB6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Взрослые люди</w:t>
            </w:r>
          </w:p>
        </w:tc>
        <w:tc>
          <w:tcPr>
            <w:tcW w:w="1320" w:type="dxa"/>
            <w:gridSpan w:val="2"/>
            <w:tcBorders>
              <w:top w:val="single" w:sz="6" w:space="0" w:color="auto"/>
              <w:left w:val="single" w:sz="6" w:space="0" w:color="auto"/>
              <w:bottom w:val="single" w:sz="6" w:space="0" w:color="auto"/>
              <w:right w:val="single" w:sz="6" w:space="0" w:color="auto"/>
            </w:tcBorders>
            <w:hideMark/>
          </w:tcPr>
          <w:p w14:paraId="51D2E43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r>
      <w:tr w:rsidR="00C1752D" w:rsidRPr="00C1752D" w14:paraId="73247322" w14:textId="77777777" w:rsidTr="00C1752D">
        <w:trPr>
          <w:gridAfter w:val="1"/>
          <w:wAfter w:w="14" w:type="dxa"/>
          <w:trHeight w:val="78"/>
          <w:jc w:val="center"/>
        </w:trPr>
        <w:tc>
          <w:tcPr>
            <w:tcW w:w="4900" w:type="dxa"/>
            <w:gridSpan w:val="2"/>
            <w:tcBorders>
              <w:top w:val="single" w:sz="6" w:space="0" w:color="auto"/>
              <w:left w:val="single" w:sz="6" w:space="0" w:color="auto"/>
              <w:bottom w:val="single" w:sz="6" w:space="0" w:color="auto"/>
              <w:right w:val="single" w:sz="6" w:space="0" w:color="auto"/>
            </w:tcBorders>
            <w:hideMark/>
          </w:tcPr>
          <w:p w14:paraId="4D494133"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Гостиница, ресторан, больница</w:t>
            </w:r>
          </w:p>
        </w:tc>
        <w:tc>
          <w:tcPr>
            <w:tcW w:w="2698" w:type="dxa"/>
            <w:tcBorders>
              <w:top w:val="single" w:sz="6" w:space="0" w:color="auto"/>
              <w:left w:val="single" w:sz="6" w:space="0" w:color="auto"/>
              <w:bottom w:val="single" w:sz="6" w:space="0" w:color="auto"/>
              <w:right w:val="single" w:sz="6" w:space="0" w:color="auto"/>
            </w:tcBorders>
            <w:hideMark/>
          </w:tcPr>
          <w:p w14:paraId="0E572556"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Взрослые люди (малоподвижные)</w:t>
            </w:r>
          </w:p>
        </w:tc>
        <w:tc>
          <w:tcPr>
            <w:tcW w:w="1320" w:type="dxa"/>
            <w:gridSpan w:val="2"/>
            <w:tcBorders>
              <w:top w:val="single" w:sz="6" w:space="0" w:color="auto"/>
              <w:left w:val="single" w:sz="6" w:space="0" w:color="auto"/>
              <w:bottom w:val="single" w:sz="6" w:space="0" w:color="auto"/>
              <w:right w:val="single" w:sz="6" w:space="0" w:color="auto"/>
            </w:tcBorders>
            <w:hideMark/>
          </w:tcPr>
          <w:p w14:paraId="4040059F"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1,2</w:t>
            </w:r>
          </w:p>
        </w:tc>
      </w:tr>
      <w:tr w:rsidR="00C1752D" w:rsidRPr="00C1752D" w14:paraId="587552DC" w14:textId="77777777" w:rsidTr="00C1752D">
        <w:trPr>
          <w:gridAfter w:val="1"/>
          <w:wAfter w:w="14" w:type="dxa"/>
          <w:trHeight w:val="78"/>
          <w:jc w:val="center"/>
        </w:trPr>
        <w:tc>
          <w:tcPr>
            <w:tcW w:w="4900" w:type="dxa"/>
            <w:gridSpan w:val="2"/>
            <w:tcBorders>
              <w:top w:val="single" w:sz="6" w:space="0" w:color="auto"/>
              <w:left w:val="single" w:sz="6" w:space="0" w:color="auto"/>
              <w:bottom w:val="single" w:sz="6" w:space="0" w:color="auto"/>
              <w:right w:val="single" w:sz="6" w:space="0" w:color="auto"/>
            </w:tcBorders>
            <w:hideMark/>
          </w:tcPr>
          <w:p w14:paraId="5861DF67" w14:textId="77777777" w:rsidR="001424E1" w:rsidRPr="00C1752D" w:rsidRDefault="001424E1" w:rsidP="00CC263C">
            <w:pPr>
              <w:jc w:val="both"/>
              <w:rPr>
                <w:rFonts w:eastAsiaTheme="minorEastAsia"/>
                <w:color w:val="000000" w:themeColor="text1"/>
                <w:lang w:val="en-US"/>
              </w:rPr>
            </w:pPr>
            <w:r w:rsidRPr="00C1752D">
              <w:rPr>
                <w:rFonts w:eastAsiaTheme="minorEastAsia"/>
                <w:color w:val="000000" w:themeColor="text1"/>
                <w:lang w:val="en-US"/>
              </w:rPr>
              <w:t>Спорт, терминал, театр</w:t>
            </w:r>
          </w:p>
        </w:tc>
        <w:tc>
          <w:tcPr>
            <w:tcW w:w="2698" w:type="dxa"/>
            <w:tcBorders>
              <w:top w:val="single" w:sz="6" w:space="0" w:color="auto"/>
              <w:left w:val="single" w:sz="6" w:space="0" w:color="auto"/>
              <w:bottom w:val="single" w:sz="6" w:space="0" w:color="auto"/>
              <w:right w:val="single" w:sz="6" w:space="0" w:color="auto"/>
            </w:tcBorders>
            <w:hideMark/>
          </w:tcPr>
          <w:p w14:paraId="3DC45C98"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Взрослые люди</w:t>
            </w:r>
          </w:p>
        </w:tc>
        <w:tc>
          <w:tcPr>
            <w:tcW w:w="1320" w:type="dxa"/>
            <w:gridSpan w:val="2"/>
            <w:tcBorders>
              <w:top w:val="single" w:sz="6" w:space="0" w:color="auto"/>
              <w:left w:val="single" w:sz="6" w:space="0" w:color="auto"/>
              <w:bottom w:val="single" w:sz="6" w:space="0" w:color="auto"/>
              <w:right w:val="single" w:sz="6" w:space="0" w:color="auto"/>
            </w:tcBorders>
            <w:hideMark/>
          </w:tcPr>
          <w:p w14:paraId="3120F575" w14:textId="77777777" w:rsidR="001424E1" w:rsidRPr="00C1752D" w:rsidRDefault="001424E1" w:rsidP="00CC263C">
            <w:pPr>
              <w:jc w:val="center"/>
              <w:rPr>
                <w:rFonts w:eastAsiaTheme="minorEastAsia"/>
                <w:color w:val="000000" w:themeColor="text1"/>
                <w:lang w:val="en-US"/>
              </w:rPr>
            </w:pPr>
            <w:r w:rsidRPr="00C1752D">
              <w:rPr>
                <w:rFonts w:eastAsiaTheme="minorEastAsia"/>
                <w:color w:val="000000" w:themeColor="text1"/>
                <w:lang w:val="en-US"/>
              </w:rPr>
              <w:t>1,6</w:t>
            </w:r>
          </w:p>
        </w:tc>
      </w:tr>
    </w:tbl>
    <w:p w14:paraId="27F89518" w14:textId="77777777" w:rsidR="001424E1" w:rsidRPr="00BB34DB" w:rsidRDefault="001424E1" w:rsidP="001424E1">
      <w:pPr>
        <w:jc w:val="both"/>
        <w:rPr>
          <w:rFonts w:eastAsiaTheme="minorEastAsia"/>
          <w:color w:val="000000" w:themeColor="text1"/>
          <w:sz w:val="24"/>
          <w:szCs w:val="24"/>
        </w:rPr>
      </w:pPr>
    </w:p>
    <w:p w14:paraId="067C8507" w14:textId="43362F50" w:rsidR="001424E1"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 xml:space="preserve">Заданные значения температуры воздуха в помещении, средней эквивалентной температуры излучения, относительной скорости движения воздуха и теплоизоляции одежды зависят от времени года. </w:t>
      </w:r>
      <w:r w:rsidR="00C1752D">
        <w:rPr>
          <w:rFonts w:eastAsiaTheme="minorEastAsia"/>
          <w:color w:val="000000" w:themeColor="text1"/>
          <w:sz w:val="24"/>
          <w:szCs w:val="24"/>
        </w:rPr>
        <w:t>Т</w:t>
      </w:r>
      <w:r w:rsidRPr="00BB34DB">
        <w:rPr>
          <w:rFonts w:eastAsiaTheme="minorEastAsia"/>
          <w:color w:val="000000" w:themeColor="text1"/>
          <w:sz w:val="24"/>
          <w:szCs w:val="24"/>
        </w:rPr>
        <w:t xml:space="preserve">еплоотдача от тела также изменяется. В </w:t>
      </w:r>
      <w:hyperlink r:id="rId137" w:anchor="bookmark91"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.4</w:t>
        </w:r>
      </w:hyperlink>
      <w:r w:rsidRPr="00BB34DB">
        <w:rPr>
          <w:rFonts w:eastAsiaTheme="minorEastAsia"/>
          <w:color w:val="000000" w:themeColor="text1"/>
          <w:sz w:val="24"/>
          <w:szCs w:val="24"/>
        </w:rPr>
        <w:t xml:space="preserve"> приведены интересующие нас диапазоны различных параметров и значения, используемые для расчета летнего и зимнего сезонов.</w:t>
      </w:r>
    </w:p>
    <w:p w14:paraId="2044D031" w14:textId="77777777" w:rsidR="00C1752D" w:rsidRPr="00BB34DB" w:rsidRDefault="00C1752D" w:rsidP="001424E1">
      <w:pPr>
        <w:ind w:firstLine="709"/>
        <w:jc w:val="both"/>
        <w:rPr>
          <w:rFonts w:eastAsiaTheme="minorEastAsia"/>
          <w:color w:val="000000" w:themeColor="text1"/>
          <w:sz w:val="24"/>
          <w:szCs w:val="24"/>
        </w:rPr>
      </w:pPr>
    </w:p>
    <w:p w14:paraId="7207FFB5" w14:textId="71BCD04D"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G</w:t>
      </w:r>
      <w:r w:rsidRPr="00BB34DB">
        <w:rPr>
          <w:rFonts w:eastAsiaTheme="minorEastAsia"/>
          <w:b/>
          <w:color w:val="000000" w:themeColor="text1"/>
          <w:sz w:val="24"/>
          <w:szCs w:val="24"/>
        </w:rPr>
        <w:t>.4</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Значения входных параметров для расчета тепловых выбросов жильцов летом и зимой</w:t>
      </w:r>
    </w:p>
    <w:tbl>
      <w:tblPr>
        <w:tblW w:w="0" w:type="auto"/>
        <w:jc w:val="center"/>
        <w:tblLayout w:type="fixed"/>
        <w:tblCellMar>
          <w:left w:w="40" w:type="dxa"/>
          <w:right w:w="40" w:type="dxa"/>
        </w:tblCellMar>
        <w:tblLook w:val="04A0" w:firstRow="1" w:lastRow="0" w:firstColumn="1" w:lastColumn="0" w:noHBand="0" w:noVBand="1"/>
      </w:tblPr>
      <w:tblGrid>
        <w:gridCol w:w="3260"/>
        <w:gridCol w:w="1243"/>
        <w:gridCol w:w="1128"/>
        <w:gridCol w:w="1152"/>
      </w:tblGrid>
      <w:tr w:rsidR="00BB34DB" w:rsidRPr="00BB34DB" w14:paraId="60BF5372" w14:textId="77777777" w:rsidTr="00884391">
        <w:trPr>
          <w:trHeight w:val="317"/>
          <w:jc w:val="center"/>
        </w:trPr>
        <w:tc>
          <w:tcPr>
            <w:tcW w:w="3260" w:type="dxa"/>
            <w:tcBorders>
              <w:top w:val="single" w:sz="6" w:space="0" w:color="auto"/>
              <w:left w:val="single" w:sz="6" w:space="0" w:color="auto"/>
              <w:bottom w:val="single" w:sz="6" w:space="0" w:color="auto"/>
              <w:right w:val="single" w:sz="6" w:space="0" w:color="auto"/>
            </w:tcBorders>
          </w:tcPr>
          <w:p w14:paraId="37E9BC5D" w14:textId="77777777" w:rsidR="001424E1" w:rsidRPr="00BB34DB" w:rsidRDefault="001424E1" w:rsidP="00CC263C">
            <w:pPr>
              <w:jc w:val="both"/>
              <w:rPr>
                <w:rFonts w:eastAsiaTheme="minorEastAsia"/>
                <w:color w:val="000000" w:themeColor="text1"/>
                <w:sz w:val="24"/>
                <w:szCs w:val="24"/>
              </w:rPr>
            </w:pPr>
          </w:p>
        </w:tc>
        <w:tc>
          <w:tcPr>
            <w:tcW w:w="1243" w:type="dxa"/>
            <w:tcBorders>
              <w:top w:val="single" w:sz="6" w:space="0" w:color="auto"/>
              <w:left w:val="single" w:sz="6" w:space="0" w:color="auto"/>
              <w:bottom w:val="single" w:sz="6" w:space="0" w:color="auto"/>
              <w:right w:val="single" w:sz="6" w:space="0" w:color="auto"/>
            </w:tcBorders>
            <w:hideMark/>
          </w:tcPr>
          <w:p w14:paraId="1CEC0E22"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Диапазон</w:t>
            </w:r>
          </w:p>
        </w:tc>
        <w:tc>
          <w:tcPr>
            <w:tcW w:w="1128" w:type="dxa"/>
            <w:tcBorders>
              <w:top w:val="single" w:sz="6" w:space="0" w:color="auto"/>
              <w:left w:val="single" w:sz="6" w:space="0" w:color="auto"/>
              <w:bottom w:val="single" w:sz="6" w:space="0" w:color="auto"/>
              <w:right w:val="single" w:sz="6" w:space="0" w:color="auto"/>
            </w:tcBorders>
            <w:hideMark/>
          </w:tcPr>
          <w:p w14:paraId="26E6F9BB"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Лето</w:t>
            </w:r>
          </w:p>
        </w:tc>
        <w:tc>
          <w:tcPr>
            <w:tcW w:w="1152" w:type="dxa"/>
            <w:tcBorders>
              <w:top w:val="single" w:sz="6" w:space="0" w:color="auto"/>
              <w:left w:val="single" w:sz="6" w:space="0" w:color="auto"/>
              <w:bottom w:val="single" w:sz="6" w:space="0" w:color="auto"/>
              <w:right w:val="single" w:sz="6" w:space="0" w:color="auto"/>
            </w:tcBorders>
            <w:hideMark/>
          </w:tcPr>
          <w:p w14:paraId="06074A70"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Зима</w:t>
            </w:r>
          </w:p>
        </w:tc>
      </w:tr>
      <w:tr w:rsidR="00BB34DB" w:rsidRPr="00BB34DB" w14:paraId="31199A45" w14:textId="77777777" w:rsidTr="00884391">
        <w:trPr>
          <w:trHeight w:val="307"/>
          <w:jc w:val="center"/>
        </w:trPr>
        <w:tc>
          <w:tcPr>
            <w:tcW w:w="3260" w:type="dxa"/>
            <w:tcBorders>
              <w:top w:val="single" w:sz="6" w:space="0" w:color="auto"/>
              <w:left w:val="single" w:sz="6" w:space="0" w:color="auto"/>
              <w:bottom w:val="single" w:sz="6" w:space="0" w:color="auto"/>
              <w:right w:val="single" w:sz="6" w:space="0" w:color="auto"/>
            </w:tcBorders>
            <w:hideMark/>
          </w:tcPr>
          <w:p w14:paraId="26F1356D"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Температура, °C</w:t>
            </w:r>
          </w:p>
        </w:tc>
        <w:tc>
          <w:tcPr>
            <w:tcW w:w="1243" w:type="dxa"/>
            <w:tcBorders>
              <w:top w:val="single" w:sz="6" w:space="0" w:color="auto"/>
              <w:left w:val="single" w:sz="6" w:space="0" w:color="auto"/>
              <w:bottom w:val="single" w:sz="6" w:space="0" w:color="auto"/>
              <w:right w:val="single" w:sz="6" w:space="0" w:color="auto"/>
            </w:tcBorders>
            <w:hideMark/>
          </w:tcPr>
          <w:p w14:paraId="0E9B577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18 - 27</w:t>
            </w:r>
          </w:p>
        </w:tc>
        <w:tc>
          <w:tcPr>
            <w:tcW w:w="1128" w:type="dxa"/>
            <w:tcBorders>
              <w:top w:val="single" w:sz="6" w:space="0" w:color="auto"/>
              <w:left w:val="single" w:sz="6" w:space="0" w:color="auto"/>
              <w:bottom w:val="single" w:sz="6" w:space="0" w:color="auto"/>
              <w:right w:val="single" w:sz="6" w:space="0" w:color="auto"/>
            </w:tcBorders>
            <w:hideMark/>
          </w:tcPr>
          <w:p w14:paraId="7878156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24,5</w:t>
            </w:r>
          </w:p>
        </w:tc>
        <w:tc>
          <w:tcPr>
            <w:tcW w:w="1152" w:type="dxa"/>
            <w:tcBorders>
              <w:top w:val="single" w:sz="6" w:space="0" w:color="auto"/>
              <w:left w:val="single" w:sz="6" w:space="0" w:color="auto"/>
              <w:bottom w:val="single" w:sz="6" w:space="0" w:color="auto"/>
              <w:right w:val="single" w:sz="6" w:space="0" w:color="auto"/>
            </w:tcBorders>
            <w:hideMark/>
          </w:tcPr>
          <w:p w14:paraId="31DAC739"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22,0</w:t>
            </w:r>
          </w:p>
        </w:tc>
      </w:tr>
      <w:tr w:rsidR="00BB34DB" w:rsidRPr="00BB34DB" w14:paraId="3AC41043" w14:textId="77777777" w:rsidTr="00884391">
        <w:trPr>
          <w:trHeight w:val="302"/>
          <w:jc w:val="center"/>
        </w:trPr>
        <w:tc>
          <w:tcPr>
            <w:tcW w:w="3260" w:type="dxa"/>
            <w:tcBorders>
              <w:top w:val="single" w:sz="6" w:space="0" w:color="auto"/>
              <w:left w:val="single" w:sz="6" w:space="0" w:color="auto"/>
              <w:bottom w:val="single" w:sz="6" w:space="0" w:color="auto"/>
              <w:right w:val="single" w:sz="6" w:space="0" w:color="auto"/>
            </w:tcBorders>
            <w:hideMark/>
          </w:tcPr>
          <w:p w14:paraId="3E400443"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Средняя эквивалентная температура излучения, °</w:t>
            </w:r>
            <w:r w:rsidRPr="00BB34DB">
              <w:rPr>
                <w:rFonts w:eastAsiaTheme="minorEastAsia"/>
                <w:color w:val="000000" w:themeColor="text1"/>
                <w:sz w:val="24"/>
                <w:szCs w:val="24"/>
                <w:lang w:val="en-US"/>
              </w:rPr>
              <w:t>C</w:t>
            </w:r>
          </w:p>
        </w:tc>
        <w:tc>
          <w:tcPr>
            <w:tcW w:w="1243" w:type="dxa"/>
            <w:tcBorders>
              <w:top w:val="single" w:sz="6" w:space="0" w:color="auto"/>
              <w:left w:val="single" w:sz="6" w:space="0" w:color="auto"/>
              <w:bottom w:val="single" w:sz="6" w:space="0" w:color="auto"/>
              <w:right w:val="single" w:sz="6" w:space="0" w:color="auto"/>
            </w:tcBorders>
            <w:hideMark/>
          </w:tcPr>
          <w:p w14:paraId="38F044D9"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18 - 27</w:t>
            </w:r>
          </w:p>
        </w:tc>
        <w:tc>
          <w:tcPr>
            <w:tcW w:w="1128" w:type="dxa"/>
            <w:tcBorders>
              <w:top w:val="single" w:sz="6" w:space="0" w:color="auto"/>
              <w:left w:val="single" w:sz="6" w:space="0" w:color="auto"/>
              <w:bottom w:val="single" w:sz="6" w:space="0" w:color="auto"/>
              <w:right w:val="single" w:sz="6" w:space="0" w:color="auto"/>
            </w:tcBorders>
            <w:hideMark/>
          </w:tcPr>
          <w:p w14:paraId="748E0FBF"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24,5</w:t>
            </w:r>
          </w:p>
        </w:tc>
        <w:tc>
          <w:tcPr>
            <w:tcW w:w="1152" w:type="dxa"/>
            <w:tcBorders>
              <w:top w:val="single" w:sz="6" w:space="0" w:color="auto"/>
              <w:left w:val="single" w:sz="6" w:space="0" w:color="auto"/>
              <w:bottom w:val="single" w:sz="6" w:space="0" w:color="auto"/>
              <w:right w:val="single" w:sz="6" w:space="0" w:color="auto"/>
            </w:tcBorders>
            <w:hideMark/>
          </w:tcPr>
          <w:p w14:paraId="08FF073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22,0</w:t>
            </w:r>
          </w:p>
        </w:tc>
      </w:tr>
      <w:tr w:rsidR="00BB34DB" w:rsidRPr="00BB34DB" w14:paraId="7C5DB47E" w14:textId="77777777" w:rsidTr="00884391">
        <w:trPr>
          <w:trHeight w:val="302"/>
          <w:jc w:val="center"/>
        </w:trPr>
        <w:tc>
          <w:tcPr>
            <w:tcW w:w="3260" w:type="dxa"/>
            <w:tcBorders>
              <w:top w:val="single" w:sz="6" w:space="0" w:color="auto"/>
              <w:left w:val="single" w:sz="6" w:space="0" w:color="auto"/>
              <w:bottom w:val="single" w:sz="6" w:space="0" w:color="auto"/>
              <w:right w:val="single" w:sz="6" w:space="0" w:color="auto"/>
            </w:tcBorders>
            <w:hideMark/>
          </w:tcPr>
          <w:p w14:paraId="0EB0A0ED"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Рабочая температура, °C</w:t>
            </w:r>
          </w:p>
        </w:tc>
        <w:tc>
          <w:tcPr>
            <w:tcW w:w="1243" w:type="dxa"/>
            <w:tcBorders>
              <w:top w:val="single" w:sz="6" w:space="0" w:color="auto"/>
              <w:left w:val="single" w:sz="6" w:space="0" w:color="auto"/>
              <w:bottom w:val="single" w:sz="6" w:space="0" w:color="auto"/>
              <w:right w:val="single" w:sz="6" w:space="0" w:color="auto"/>
            </w:tcBorders>
            <w:hideMark/>
          </w:tcPr>
          <w:p w14:paraId="291A5B9F"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18 - 27</w:t>
            </w:r>
          </w:p>
        </w:tc>
        <w:tc>
          <w:tcPr>
            <w:tcW w:w="1128" w:type="dxa"/>
            <w:tcBorders>
              <w:top w:val="single" w:sz="6" w:space="0" w:color="auto"/>
              <w:left w:val="single" w:sz="6" w:space="0" w:color="auto"/>
              <w:bottom w:val="single" w:sz="6" w:space="0" w:color="auto"/>
              <w:right w:val="single" w:sz="6" w:space="0" w:color="auto"/>
            </w:tcBorders>
            <w:hideMark/>
          </w:tcPr>
          <w:p w14:paraId="7339AD1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24,5</w:t>
            </w:r>
          </w:p>
        </w:tc>
        <w:tc>
          <w:tcPr>
            <w:tcW w:w="1152" w:type="dxa"/>
            <w:tcBorders>
              <w:top w:val="single" w:sz="6" w:space="0" w:color="auto"/>
              <w:left w:val="single" w:sz="6" w:space="0" w:color="auto"/>
              <w:bottom w:val="single" w:sz="6" w:space="0" w:color="auto"/>
              <w:right w:val="single" w:sz="6" w:space="0" w:color="auto"/>
            </w:tcBorders>
            <w:hideMark/>
          </w:tcPr>
          <w:p w14:paraId="06B22C6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22,0</w:t>
            </w:r>
          </w:p>
        </w:tc>
      </w:tr>
      <w:tr w:rsidR="00BB34DB" w:rsidRPr="00BB34DB" w14:paraId="33323C45" w14:textId="77777777" w:rsidTr="00884391">
        <w:trPr>
          <w:trHeight w:val="302"/>
          <w:jc w:val="center"/>
        </w:trPr>
        <w:tc>
          <w:tcPr>
            <w:tcW w:w="3260" w:type="dxa"/>
            <w:tcBorders>
              <w:top w:val="single" w:sz="6" w:space="0" w:color="auto"/>
              <w:left w:val="single" w:sz="6" w:space="0" w:color="auto"/>
              <w:bottom w:val="single" w:sz="6" w:space="0" w:color="auto"/>
              <w:right w:val="single" w:sz="6" w:space="0" w:color="auto"/>
            </w:tcBorders>
            <w:hideMark/>
          </w:tcPr>
          <w:p w14:paraId="31E24082"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Относительная влажность, %</w:t>
            </w:r>
          </w:p>
        </w:tc>
        <w:tc>
          <w:tcPr>
            <w:tcW w:w="1243" w:type="dxa"/>
            <w:tcBorders>
              <w:top w:val="single" w:sz="6" w:space="0" w:color="auto"/>
              <w:left w:val="single" w:sz="6" w:space="0" w:color="auto"/>
              <w:bottom w:val="single" w:sz="6" w:space="0" w:color="auto"/>
              <w:right w:val="single" w:sz="6" w:space="0" w:color="auto"/>
            </w:tcBorders>
            <w:hideMark/>
          </w:tcPr>
          <w:p w14:paraId="4FD18315"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от 20 до 80</w:t>
            </w:r>
          </w:p>
        </w:tc>
        <w:tc>
          <w:tcPr>
            <w:tcW w:w="1128" w:type="dxa"/>
            <w:tcBorders>
              <w:top w:val="single" w:sz="6" w:space="0" w:color="auto"/>
              <w:left w:val="single" w:sz="6" w:space="0" w:color="auto"/>
              <w:bottom w:val="single" w:sz="6" w:space="0" w:color="auto"/>
              <w:right w:val="single" w:sz="6" w:space="0" w:color="auto"/>
            </w:tcBorders>
            <w:hideMark/>
          </w:tcPr>
          <w:p w14:paraId="339E9DE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60,0</w:t>
            </w:r>
          </w:p>
        </w:tc>
        <w:tc>
          <w:tcPr>
            <w:tcW w:w="1152" w:type="dxa"/>
            <w:tcBorders>
              <w:top w:val="single" w:sz="6" w:space="0" w:color="auto"/>
              <w:left w:val="single" w:sz="6" w:space="0" w:color="auto"/>
              <w:bottom w:val="single" w:sz="6" w:space="0" w:color="auto"/>
              <w:right w:val="single" w:sz="6" w:space="0" w:color="auto"/>
            </w:tcBorders>
            <w:hideMark/>
          </w:tcPr>
          <w:p w14:paraId="671BDE7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30,0</w:t>
            </w:r>
          </w:p>
        </w:tc>
      </w:tr>
      <w:tr w:rsidR="00BB34DB" w:rsidRPr="00BB34DB" w14:paraId="01744C83" w14:textId="77777777" w:rsidTr="00884391">
        <w:trPr>
          <w:trHeight w:val="302"/>
          <w:jc w:val="center"/>
        </w:trPr>
        <w:tc>
          <w:tcPr>
            <w:tcW w:w="3260" w:type="dxa"/>
            <w:tcBorders>
              <w:top w:val="single" w:sz="6" w:space="0" w:color="auto"/>
              <w:left w:val="single" w:sz="6" w:space="0" w:color="auto"/>
              <w:bottom w:val="single" w:sz="6" w:space="0" w:color="auto"/>
              <w:right w:val="single" w:sz="6" w:space="0" w:color="auto"/>
            </w:tcBorders>
            <w:hideMark/>
          </w:tcPr>
          <w:p w14:paraId="293EF005"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lang w:val="en-US"/>
              </w:rPr>
              <w:t>Изоляция одежды, / l</w:t>
            </w:r>
            <w:r w:rsidRPr="00BB34DB">
              <w:rPr>
                <w:rFonts w:eastAsiaTheme="minorEastAsia"/>
                <w:color w:val="000000" w:themeColor="text1"/>
                <w:sz w:val="24"/>
                <w:szCs w:val="24"/>
                <w:vertAlign w:val="subscript"/>
                <w:lang w:val="en-US"/>
              </w:rPr>
              <w:t>cl</w:t>
            </w:r>
          </w:p>
        </w:tc>
        <w:tc>
          <w:tcPr>
            <w:tcW w:w="1243" w:type="dxa"/>
            <w:tcBorders>
              <w:top w:val="single" w:sz="6" w:space="0" w:color="auto"/>
              <w:left w:val="single" w:sz="6" w:space="0" w:color="auto"/>
              <w:bottom w:val="single" w:sz="6" w:space="0" w:color="auto"/>
              <w:right w:val="single" w:sz="6" w:space="0" w:color="auto"/>
            </w:tcBorders>
            <w:hideMark/>
          </w:tcPr>
          <w:p w14:paraId="6E8AB832"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0,3 - 1,4</w:t>
            </w:r>
          </w:p>
        </w:tc>
        <w:tc>
          <w:tcPr>
            <w:tcW w:w="1128" w:type="dxa"/>
            <w:tcBorders>
              <w:top w:val="single" w:sz="6" w:space="0" w:color="auto"/>
              <w:left w:val="single" w:sz="6" w:space="0" w:color="auto"/>
              <w:bottom w:val="single" w:sz="6" w:space="0" w:color="auto"/>
              <w:right w:val="single" w:sz="6" w:space="0" w:color="auto"/>
            </w:tcBorders>
            <w:hideMark/>
          </w:tcPr>
          <w:p w14:paraId="5AC941D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0,6</w:t>
            </w:r>
          </w:p>
        </w:tc>
        <w:tc>
          <w:tcPr>
            <w:tcW w:w="1152" w:type="dxa"/>
            <w:tcBorders>
              <w:top w:val="single" w:sz="6" w:space="0" w:color="auto"/>
              <w:left w:val="single" w:sz="6" w:space="0" w:color="auto"/>
              <w:bottom w:val="single" w:sz="6" w:space="0" w:color="auto"/>
              <w:right w:val="single" w:sz="6" w:space="0" w:color="auto"/>
            </w:tcBorders>
            <w:hideMark/>
          </w:tcPr>
          <w:p w14:paraId="75EF895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1,0</w:t>
            </w:r>
          </w:p>
        </w:tc>
      </w:tr>
      <w:tr w:rsidR="001424E1" w:rsidRPr="00BB34DB" w14:paraId="3783F95B" w14:textId="77777777" w:rsidTr="00884391">
        <w:trPr>
          <w:trHeight w:val="298"/>
          <w:jc w:val="center"/>
        </w:trPr>
        <w:tc>
          <w:tcPr>
            <w:tcW w:w="3260" w:type="dxa"/>
            <w:tcBorders>
              <w:top w:val="single" w:sz="6" w:space="0" w:color="auto"/>
              <w:left w:val="single" w:sz="6" w:space="0" w:color="auto"/>
              <w:bottom w:val="single" w:sz="6" w:space="0" w:color="auto"/>
              <w:right w:val="single" w:sz="6" w:space="0" w:color="auto"/>
            </w:tcBorders>
            <w:hideMark/>
          </w:tcPr>
          <w:p w14:paraId="65A7EDC4"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Скорость воздуха, м/с</w:t>
            </w:r>
          </w:p>
        </w:tc>
        <w:tc>
          <w:tcPr>
            <w:tcW w:w="1243" w:type="dxa"/>
            <w:tcBorders>
              <w:top w:val="single" w:sz="6" w:space="0" w:color="auto"/>
              <w:left w:val="single" w:sz="6" w:space="0" w:color="auto"/>
              <w:bottom w:val="single" w:sz="6" w:space="0" w:color="auto"/>
              <w:right w:val="single" w:sz="6" w:space="0" w:color="auto"/>
            </w:tcBorders>
            <w:hideMark/>
          </w:tcPr>
          <w:p w14:paraId="76597089"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0,05 - 0,2</w:t>
            </w:r>
          </w:p>
        </w:tc>
        <w:tc>
          <w:tcPr>
            <w:tcW w:w="1128" w:type="dxa"/>
            <w:tcBorders>
              <w:top w:val="single" w:sz="6" w:space="0" w:color="auto"/>
              <w:left w:val="single" w:sz="6" w:space="0" w:color="auto"/>
              <w:bottom w:val="single" w:sz="6" w:space="0" w:color="auto"/>
              <w:right w:val="single" w:sz="6" w:space="0" w:color="auto"/>
            </w:tcBorders>
            <w:hideMark/>
          </w:tcPr>
          <w:p w14:paraId="603F387F"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0,15</w:t>
            </w:r>
          </w:p>
        </w:tc>
        <w:tc>
          <w:tcPr>
            <w:tcW w:w="1152" w:type="dxa"/>
            <w:tcBorders>
              <w:top w:val="single" w:sz="6" w:space="0" w:color="auto"/>
              <w:left w:val="single" w:sz="6" w:space="0" w:color="auto"/>
              <w:bottom w:val="single" w:sz="6" w:space="0" w:color="auto"/>
              <w:right w:val="single" w:sz="6" w:space="0" w:color="auto"/>
            </w:tcBorders>
            <w:hideMark/>
          </w:tcPr>
          <w:p w14:paraId="74673C5F"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0,1</w:t>
            </w:r>
          </w:p>
        </w:tc>
      </w:tr>
    </w:tbl>
    <w:p w14:paraId="5D01E0D0" w14:textId="77777777" w:rsidR="001424E1" w:rsidRPr="00BB34DB" w:rsidRDefault="001424E1" w:rsidP="001424E1">
      <w:pPr>
        <w:jc w:val="both"/>
        <w:rPr>
          <w:rFonts w:eastAsiaTheme="minorEastAsia"/>
          <w:color w:val="000000" w:themeColor="text1"/>
          <w:sz w:val="24"/>
          <w:szCs w:val="24"/>
        </w:rPr>
      </w:pPr>
    </w:p>
    <w:p w14:paraId="2C1A73B7" w14:textId="77777777" w:rsidR="001424E1"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Общая потеря тепла от тела человека представляет собой сумму конвективных теплопотерь, радиационных теплопотерь, теплопотерь пара, теплопотерь пота, в то время как сухие теплопотери представляют собой сумму конвективных теплопотерь и радиационных теплопотерь человека. Все приведенные ниже формулы взяты из справочника [</w:t>
      </w:r>
      <w:hyperlink r:id="rId138" w:anchor="bookmark128" w:history="1">
        <w:r w:rsidRPr="00BB34DB">
          <w:rPr>
            <w:rStyle w:val="ac"/>
            <w:rFonts w:eastAsiaTheme="minorEastAsia"/>
            <w:color w:val="000000" w:themeColor="text1"/>
            <w:sz w:val="24"/>
            <w:szCs w:val="24"/>
            <w:u w:val="none"/>
          </w:rPr>
          <w:t>10</w:t>
        </w:r>
      </w:hyperlink>
      <w:r w:rsidRPr="00BB34DB">
        <w:rPr>
          <w:rFonts w:eastAsiaTheme="minorEastAsia"/>
          <w:color w:val="000000" w:themeColor="text1"/>
          <w:sz w:val="24"/>
          <w:szCs w:val="24"/>
        </w:rPr>
        <w:t>].</w:t>
      </w:r>
    </w:p>
    <w:p w14:paraId="48A71BD9" w14:textId="62604A9E" w:rsidR="000E6167" w:rsidRDefault="006F2E84" w:rsidP="001424E1">
      <w:pPr>
        <w:ind w:firstLine="709"/>
        <w:jc w:val="both"/>
        <w:rPr>
          <w:rFonts w:eastAsiaTheme="minorEastAsia"/>
          <w:color w:val="000000" w:themeColor="text1"/>
          <w:sz w:val="24"/>
          <w:szCs w:val="24"/>
          <w:lang w:val="en-US"/>
        </w:rPr>
      </w:pPr>
      <w:r>
        <w:rPr>
          <w:rFonts w:eastAsiaTheme="minorEastAsia"/>
          <w:i/>
          <w:iCs/>
          <w:color w:val="000000" w:themeColor="text1"/>
          <w:sz w:val="24"/>
          <w:szCs w:val="24"/>
          <w:lang w:val="en-US"/>
        </w:rPr>
        <w:t xml:space="preserve">                               </w:t>
      </w:r>
      <w:r w:rsidR="000E6167" w:rsidRPr="000E6167">
        <w:rPr>
          <w:rFonts w:eastAsiaTheme="minorEastAsia"/>
          <w:i/>
          <w:iCs/>
          <w:color w:val="000000" w:themeColor="text1"/>
          <w:sz w:val="24"/>
          <w:szCs w:val="24"/>
          <w:lang w:val="en-US"/>
        </w:rPr>
        <w:t>Q</w:t>
      </w:r>
      <w:r w:rsidR="000E6167" w:rsidRPr="000E6167">
        <w:rPr>
          <w:rFonts w:eastAsiaTheme="minorEastAsia"/>
          <w:color w:val="000000" w:themeColor="text1"/>
          <w:sz w:val="24"/>
          <w:szCs w:val="24"/>
          <w:vertAlign w:val="subscript"/>
          <w:lang w:val="en-US"/>
        </w:rPr>
        <w:t>convection</w:t>
      </w:r>
      <w:r w:rsidR="000E6167">
        <w:rPr>
          <w:rFonts w:eastAsiaTheme="minorEastAsia"/>
          <w:color w:val="000000" w:themeColor="text1"/>
          <w:sz w:val="24"/>
          <w:szCs w:val="24"/>
          <w:lang w:val="en-US"/>
        </w:rPr>
        <w:t xml:space="preserve"> = </w:t>
      </w:r>
      <w:r w:rsidR="000E6167">
        <w:rPr>
          <w:rFonts w:eastAsiaTheme="minorEastAsia"/>
          <w:color w:val="000000" w:themeColor="text1"/>
          <w:sz w:val="24"/>
          <w:szCs w:val="24"/>
          <w:lang w:val="en-US"/>
        </w:rPr>
        <w:sym w:font="Symbol" w:char="F05B"/>
      </w:r>
      <w:r w:rsidR="000E6167" w:rsidRPr="000E6167">
        <w:rPr>
          <w:rFonts w:eastAsiaTheme="minorEastAsia"/>
          <w:i/>
          <w:iCs/>
          <w:color w:val="000000" w:themeColor="text1"/>
          <w:sz w:val="24"/>
          <w:szCs w:val="24"/>
          <w:lang w:val="en-US"/>
        </w:rPr>
        <w:t>f</w:t>
      </w:r>
      <w:r w:rsidR="000E6167" w:rsidRPr="000E6167">
        <w:rPr>
          <w:rFonts w:eastAsiaTheme="minorEastAsia"/>
          <w:color w:val="000000" w:themeColor="text1"/>
          <w:sz w:val="24"/>
          <w:szCs w:val="24"/>
          <w:vertAlign w:val="subscript"/>
          <w:lang w:val="en-US"/>
        </w:rPr>
        <w:t>cl</w:t>
      </w:r>
      <w:r w:rsidR="000E6167" w:rsidRPr="000E6167">
        <w:rPr>
          <w:rFonts w:eastAsiaTheme="minorEastAsia"/>
          <w:i/>
          <w:iCs/>
          <w:color w:val="000000" w:themeColor="text1"/>
          <w:sz w:val="24"/>
          <w:szCs w:val="24"/>
          <w:lang w:val="en-US"/>
        </w:rPr>
        <w:t>h</w:t>
      </w:r>
      <w:r w:rsidR="000E6167" w:rsidRPr="000E6167">
        <w:rPr>
          <w:rFonts w:eastAsiaTheme="minorEastAsia"/>
          <w:color w:val="000000" w:themeColor="text1"/>
          <w:sz w:val="24"/>
          <w:szCs w:val="24"/>
          <w:vertAlign w:val="subscript"/>
          <w:lang w:val="en-US"/>
        </w:rPr>
        <w:t>c</w:t>
      </w:r>
      <w:r w:rsidR="000E6167">
        <w:rPr>
          <w:rFonts w:eastAsiaTheme="minorEastAsia"/>
          <w:color w:val="000000" w:themeColor="text1"/>
          <w:sz w:val="24"/>
          <w:szCs w:val="24"/>
          <w:lang w:val="en-US"/>
        </w:rPr>
        <w:t>(</w:t>
      </w:r>
      <w:r w:rsidR="000E6167" w:rsidRPr="000E6167">
        <w:rPr>
          <w:rFonts w:eastAsiaTheme="minorEastAsia"/>
          <w:i/>
          <w:iCs/>
          <w:color w:val="000000" w:themeColor="text1"/>
          <w:sz w:val="24"/>
          <w:szCs w:val="24"/>
          <w:lang w:val="en-US"/>
        </w:rPr>
        <w:t>t</w:t>
      </w:r>
      <w:r w:rsidR="000E6167" w:rsidRPr="000E6167">
        <w:rPr>
          <w:rFonts w:eastAsiaTheme="minorEastAsia"/>
          <w:color w:val="000000" w:themeColor="text1"/>
          <w:sz w:val="24"/>
          <w:szCs w:val="24"/>
          <w:vertAlign w:val="subscript"/>
          <w:lang w:val="en-US"/>
        </w:rPr>
        <w:t>cl</w:t>
      </w:r>
      <w:r w:rsidR="000E6167">
        <w:rPr>
          <w:rFonts w:eastAsiaTheme="minorEastAsia"/>
          <w:color w:val="000000" w:themeColor="text1"/>
          <w:sz w:val="24"/>
          <w:szCs w:val="24"/>
          <w:lang w:val="en-US"/>
        </w:rPr>
        <w:t>-</w:t>
      </w:r>
      <w:r w:rsidR="000E6167" w:rsidRPr="000E6167">
        <w:rPr>
          <w:rFonts w:eastAsiaTheme="minorEastAsia"/>
          <w:i/>
          <w:iCs/>
          <w:color w:val="000000" w:themeColor="text1"/>
          <w:sz w:val="24"/>
          <w:szCs w:val="24"/>
          <w:lang w:val="en-US"/>
        </w:rPr>
        <w:t>t</w:t>
      </w:r>
      <w:r w:rsidR="000E6167" w:rsidRPr="000E6167">
        <w:rPr>
          <w:rFonts w:eastAsiaTheme="minorEastAsia"/>
          <w:color w:val="000000" w:themeColor="text1"/>
          <w:sz w:val="24"/>
          <w:szCs w:val="24"/>
          <w:vertAlign w:val="subscript"/>
          <w:lang w:val="en-US"/>
        </w:rPr>
        <w:t>op</w:t>
      </w:r>
      <w:r w:rsidR="000E6167">
        <w:rPr>
          <w:rFonts w:eastAsiaTheme="minorEastAsia"/>
          <w:color w:val="000000" w:themeColor="text1"/>
          <w:sz w:val="24"/>
          <w:szCs w:val="24"/>
          <w:lang w:val="en-US"/>
        </w:rPr>
        <w:t>)</w:t>
      </w:r>
      <w:r w:rsidR="000E6167">
        <w:rPr>
          <w:rFonts w:eastAsiaTheme="minorEastAsia"/>
          <w:color w:val="000000" w:themeColor="text1"/>
          <w:sz w:val="24"/>
          <w:szCs w:val="24"/>
          <w:lang w:val="en-US"/>
        </w:rPr>
        <w:sym w:font="Symbol" w:char="F05D"/>
      </w:r>
      <w:r w:rsidR="000E6167">
        <w:rPr>
          <w:rFonts w:eastAsiaTheme="minorEastAsia"/>
          <w:color w:val="000000" w:themeColor="text1"/>
          <w:sz w:val="24"/>
          <w:szCs w:val="24"/>
          <w:lang w:val="en-US"/>
        </w:rPr>
        <w:t xml:space="preserve"> = 0</w:t>
      </w:r>
      <w:r>
        <w:rPr>
          <w:rFonts w:eastAsiaTheme="minorEastAsia"/>
          <w:color w:val="000000" w:themeColor="text1"/>
          <w:sz w:val="24"/>
          <w:szCs w:val="24"/>
          <w:lang w:val="en-US"/>
        </w:rPr>
        <w:t>,</w:t>
      </w:r>
      <w:r w:rsidR="000E6167">
        <w:rPr>
          <w:rFonts w:eastAsiaTheme="minorEastAsia"/>
          <w:color w:val="000000" w:themeColor="text1"/>
          <w:sz w:val="24"/>
          <w:szCs w:val="24"/>
          <w:lang w:val="en-US"/>
        </w:rPr>
        <w:t>001</w:t>
      </w:r>
      <w:r>
        <w:rPr>
          <w:rFonts w:eastAsiaTheme="minorEastAsia"/>
          <w:color w:val="000000" w:themeColor="text1"/>
          <w:sz w:val="24"/>
          <w:szCs w:val="24"/>
          <w:lang w:val="en-US"/>
        </w:rPr>
        <w:t xml:space="preserve"> 4</w:t>
      </w:r>
      <w:r w:rsidRPr="006F2E84">
        <w:rPr>
          <w:rFonts w:eastAsiaTheme="minorEastAsia"/>
          <w:i/>
          <w:iCs/>
          <w:color w:val="000000" w:themeColor="text1"/>
          <w:sz w:val="24"/>
          <w:szCs w:val="24"/>
          <w:lang w:val="en-US"/>
        </w:rPr>
        <w:t>M</w:t>
      </w:r>
      <w:r>
        <w:rPr>
          <w:rFonts w:eastAsiaTheme="minorEastAsia"/>
          <w:color w:val="000000" w:themeColor="text1"/>
          <w:sz w:val="24"/>
          <w:szCs w:val="24"/>
          <w:lang w:val="en-US"/>
        </w:rPr>
        <w:t xml:space="preserve"> (34-</w:t>
      </w:r>
      <w:r w:rsidRPr="006F2E84">
        <w:rPr>
          <w:rFonts w:eastAsiaTheme="minorEastAsia"/>
          <w:i/>
          <w:iCs/>
          <w:color w:val="000000" w:themeColor="text1"/>
          <w:sz w:val="24"/>
          <w:szCs w:val="24"/>
          <w:lang w:val="en-US"/>
        </w:rPr>
        <w:t>t</w:t>
      </w:r>
      <w:r w:rsidRPr="006F2E84">
        <w:rPr>
          <w:rFonts w:eastAsiaTheme="minorEastAsia"/>
          <w:color w:val="000000" w:themeColor="text1"/>
          <w:sz w:val="24"/>
          <w:szCs w:val="24"/>
          <w:vertAlign w:val="subscript"/>
          <w:lang w:val="en-US"/>
        </w:rPr>
        <w:t>op</w:t>
      </w:r>
      <w:r>
        <w:rPr>
          <w:rFonts w:eastAsiaTheme="minorEastAsia"/>
          <w:color w:val="000000" w:themeColor="text1"/>
          <w:sz w:val="24"/>
          <w:szCs w:val="24"/>
          <w:lang w:val="en-US"/>
        </w:rPr>
        <w:t>),                                (G.2)</w:t>
      </w:r>
    </w:p>
    <w:p w14:paraId="727AE2F6" w14:textId="77777777" w:rsidR="006F2E84" w:rsidRDefault="006F2E84" w:rsidP="001424E1">
      <w:pPr>
        <w:ind w:firstLine="709"/>
        <w:jc w:val="both"/>
        <w:rPr>
          <w:rFonts w:eastAsiaTheme="minorEastAsia"/>
          <w:color w:val="000000" w:themeColor="text1"/>
          <w:sz w:val="24"/>
          <w:szCs w:val="24"/>
          <w:lang w:val="en-US"/>
        </w:rPr>
      </w:pPr>
    </w:p>
    <w:p w14:paraId="19FC4977" w14:textId="61A5AB78" w:rsidR="006F2E84" w:rsidRDefault="006F2E84" w:rsidP="001424E1">
      <w:pPr>
        <w:ind w:firstLine="709"/>
        <w:jc w:val="both"/>
        <w:rPr>
          <w:rFonts w:eastAsiaTheme="minorEastAsia"/>
          <w:color w:val="000000" w:themeColor="text1"/>
          <w:sz w:val="24"/>
          <w:szCs w:val="24"/>
          <w:lang w:val="en-US"/>
        </w:rPr>
      </w:pPr>
      <w:r>
        <w:rPr>
          <w:rFonts w:eastAsiaTheme="minorEastAsia"/>
          <w:i/>
          <w:iCs/>
          <w:color w:val="000000" w:themeColor="text1"/>
          <w:sz w:val="24"/>
          <w:szCs w:val="24"/>
          <w:lang w:val="en-US"/>
        </w:rPr>
        <w:t xml:space="preserve">                        </w:t>
      </w:r>
      <w:r w:rsidRPr="006F2E84">
        <w:rPr>
          <w:rFonts w:eastAsiaTheme="minorEastAsia"/>
          <w:i/>
          <w:iCs/>
          <w:color w:val="000000" w:themeColor="text1"/>
          <w:sz w:val="24"/>
          <w:szCs w:val="24"/>
          <w:lang w:val="en-US"/>
        </w:rPr>
        <w:t>Q</w:t>
      </w:r>
      <w:r w:rsidRPr="006F2E84">
        <w:rPr>
          <w:rFonts w:eastAsiaTheme="minorEastAsia"/>
          <w:color w:val="000000" w:themeColor="text1"/>
          <w:sz w:val="24"/>
          <w:szCs w:val="24"/>
          <w:vertAlign w:val="subscript"/>
          <w:lang w:val="en-US"/>
        </w:rPr>
        <w:t>Radiation</w:t>
      </w:r>
      <w:r>
        <w:rPr>
          <w:rFonts w:eastAsiaTheme="minorEastAsia"/>
          <w:color w:val="000000" w:themeColor="text1"/>
          <w:sz w:val="24"/>
          <w:szCs w:val="24"/>
          <w:lang w:val="en-US"/>
        </w:rPr>
        <w:t xml:space="preserve"> = 39,6 </w:t>
      </w:r>
      <w:r>
        <w:rPr>
          <w:rFonts w:eastAsiaTheme="minorEastAsia"/>
          <w:color w:val="000000" w:themeColor="text1"/>
          <w:sz w:val="24"/>
          <w:szCs w:val="24"/>
          <w:lang w:val="en-US"/>
        </w:rPr>
        <w:sym w:font="Symbol" w:char="F0D7"/>
      </w:r>
      <w:r>
        <w:rPr>
          <w:rFonts w:eastAsiaTheme="minorEastAsia"/>
          <w:color w:val="000000" w:themeColor="text1"/>
          <w:sz w:val="24"/>
          <w:szCs w:val="24"/>
          <w:lang w:val="en-US"/>
        </w:rPr>
        <w:t xml:space="preserve"> 10</w:t>
      </w:r>
      <w:r w:rsidRPr="006F2E84">
        <w:rPr>
          <w:rFonts w:eastAsiaTheme="minorEastAsia"/>
          <w:color w:val="000000" w:themeColor="text1"/>
          <w:sz w:val="24"/>
          <w:szCs w:val="24"/>
          <w:vertAlign w:val="superscript"/>
          <w:lang w:val="en-US"/>
        </w:rPr>
        <w:t>-9</w:t>
      </w:r>
      <w:r>
        <w:rPr>
          <w:rFonts w:eastAsiaTheme="minorEastAsia"/>
          <w:color w:val="000000" w:themeColor="text1"/>
          <w:sz w:val="24"/>
          <w:szCs w:val="24"/>
          <w:lang w:val="en-US"/>
        </w:rPr>
        <w:t xml:space="preserve"> </w:t>
      </w:r>
      <w:r w:rsidRPr="006F2E84">
        <w:rPr>
          <w:rFonts w:eastAsiaTheme="minorEastAsia"/>
          <w:i/>
          <w:iCs/>
          <w:color w:val="000000" w:themeColor="text1"/>
          <w:sz w:val="24"/>
          <w:szCs w:val="24"/>
          <w:lang w:val="en-US"/>
        </w:rPr>
        <w:t>A</w:t>
      </w:r>
      <w:r w:rsidRPr="006F2E84">
        <w:rPr>
          <w:rFonts w:eastAsiaTheme="minorEastAsia"/>
          <w:color w:val="000000" w:themeColor="text1"/>
          <w:sz w:val="24"/>
          <w:szCs w:val="24"/>
          <w:vertAlign w:val="subscript"/>
          <w:lang w:val="en-US"/>
        </w:rPr>
        <w:t>DU</w:t>
      </w:r>
      <w:r w:rsidRPr="006F2E84">
        <w:rPr>
          <w:rFonts w:eastAsiaTheme="minorEastAsia"/>
          <w:i/>
          <w:iCs/>
          <w:color w:val="000000" w:themeColor="text1"/>
          <w:sz w:val="24"/>
          <w:szCs w:val="24"/>
          <w:lang w:val="en-US"/>
        </w:rPr>
        <w:t>f</w:t>
      </w:r>
      <w:r w:rsidRPr="006F2E84">
        <w:rPr>
          <w:rFonts w:eastAsiaTheme="minorEastAsia"/>
          <w:color w:val="000000" w:themeColor="text1"/>
          <w:sz w:val="24"/>
          <w:szCs w:val="24"/>
          <w:vertAlign w:val="subscript"/>
          <w:lang w:val="en-US"/>
        </w:rPr>
        <w:t>cl</w:t>
      </w:r>
      <w:r>
        <w:rPr>
          <w:rFonts w:eastAsiaTheme="minorEastAsia"/>
          <w:color w:val="000000" w:themeColor="text1"/>
          <w:sz w:val="24"/>
          <w:szCs w:val="24"/>
          <w:lang w:val="en-US"/>
        </w:rPr>
        <w:t xml:space="preserve"> </w:t>
      </w:r>
      <w:r>
        <w:rPr>
          <w:rFonts w:eastAsiaTheme="minorEastAsia"/>
          <w:color w:val="000000" w:themeColor="text1"/>
          <w:sz w:val="24"/>
          <w:szCs w:val="24"/>
          <w:lang w:val="en-US"/>
        </w:rPr>
        <w:sym w:font="Symbol" w:char="F07B"/>
      </w:r>
      <w:r>
        <w:rPr>
          <w:rFonts w:eastAsiaTheme="minorEastAsia"/>
          <w:color w:val="000000" w:themeColor="text1"/>
          <w:sz w:val="24"/>
          <w:szCs w:val="24"/>
          <w:lang w:val="en-US"/>
        </w:rPr>
        <w:t>(</w:t>
      </w:r>
      <w:r w:rsidRPr="006F2E84">
        <w:rPr>
          <w:rFonts w:eastAsiaTheme="minorEastAsia"/>
          <w:i/>
          <w:iCs/>
          <w:color w:val="000000" w:themeColor="text1"/>
          <w:sz w:val="24"/>
          <w:szCs w:val="24"/>
          <w:lang w:val="en-US"/>
        </w:rPr>
        <w:t>t</w:t>
      </w:r>
      <w:r w:rsidRPr="006F2E84">
        <w:rPr>
          <w:rFonts w:eastAsiaTheme="minorEastAsia"/>
          <w:color w:val="000000" w:themeColor="text1"/>
          <w:sz w:val="24"/>
          <w:szCs w:val="24"/>
          <w:vertAlign w:val="subscript"/>
          <w:lang w:val="en-US"/>
        </w:rPr>
        <w:t>cl</w:t>
      </w:r>
      <w:r>
        <w:rPr>
          <w:rFonts w:eastAsiaTheme="minorEastAsia"/>
          <w:color w:val="000000" w:themeColor="text1"/>
          <w:sz w:val="24"/>
          <w:szCs w:val="24"/>
          <w:lang w:val="en-US"/>
        </w:rPr>
        <w:t xml:space="preserve"> + 273)</w:t>
      </w:r>
      <w:r w:rsidRPr="006F2E84">
        <w:rPr>
          <w:rFonts w:eastAsiaTheme="minorEastAsia"/>
          <w:color w:val="000000" w:themeColor="text1"/>
          <w:sz w:val="24"/>
          <w:szCs w:val="24"/>
          <w:vertAlign w:val="superscript"/>
          <w:lang w:val="en-US"/>
        </w:rPr>
        <w:t>4</w:t>
      </w:r>
      <w:r>
        <w:rPr>
          <w:rFonts w:eastAsiaTheme="minorEastAsia"/>
          <w:color w:val="000000" w:themeColor="text1"/>
          <w:sz w:val="24"/>
          <w:szCs w:val="24"/>
          <w:lang w:val="en-US"/>
        </w:rPr>
        <w:t xml:space="preserve"> – (</w:t>
      </w:r>
      <w:r w:rsidRPr="006F2E84">
        <w:rPr>
          <w:rFonts w:eastAsiaTheme="minorEastAsia"/>
          <w:i/>
          <w:iCs/>
          <w:color w:val="000000" w:themeColor="text1"/>
          <w:sz w:val="24"/>
          <w:szCs w:val="24"/>
          <w:lang w:val="en-US"/>
        </w:rPr>
        <w:t>t</w:t>
      </w:r>
      <w:r w:rsidRPr="006F2E84">
        <w:rPr>
          <w:rFonts w:eastAsiaTheme="minorEastAsia"/>
          <w:color w:val="000000" w:themeColor="text1"/>
          <w:sz w:val="24"/>
          <w:szCs w:val="24"/>
          <w:vertAlign w:val="subscript"/>
          <w:lang w:val="en-US"/>
        </w:rPr>
        <w:t>r</w:t>
      </w:r>
      <w:r>
        <w:rPr>
          <w:rFonts w:eastAsiaTheme="minorEastAsia"/>
          <w:color w:val="000000" w:themeColor="text1"/>
          <w:sz w:val="24"/>
          <w:szCs w:val="24"/>
          <w:lang w:val="en-US"/>
        </w:rPr>
        <w:t xml:space="preserve"> + 273)</w:t>
      </w:r>
      <w:r w:rsidRPr="006F2E84">
        <w:rPr>
          <w:rFonts w:eastAsiaTheme="minorEastAsia"/>
          <w:color w:val="000000" w:themeColor="text1"/>
          <w:sz w:val="24"/>
          <w:szCs w:val="24"/>
          <w:vertAlign w:val="superscript"/>
          <w:lang w:val="en-US"/>
        </w:rPr>
        <w:t>4</w:t>
      </w:r>
      <w:r>
        <w:rPr>
          <w:rFonts w:eastAsiaTheme="minorEastAsia"/>
          <w:color w:val="000000" w:themeColor="text1"/>
          <w:sz w:val="24"/>
          <w:szCs w:val="24"/>
          <w:lang w:val="en-US"/>
        </w:rPr>
        <w:sym w:font="Symbol" w:char="F07D"/>
      </w:r>
      <w:r>
        <w:rPr>
          <w:rFonts w:eastAsiaTheme="minorEastAsia"/>
          <w:color w:val="000000" w:themeColor="text1"/>
          <w:sz w:val="24"/>
          <w:szCs w:val="24"/>
          <w:lang w:val="en-US"/>
        </w:rPr>
        <w:t>,                        (G.3)</w:t>
      </w:r>
    </w:p>
    <w:p w14:paraId="1A074391" w14:textId="77777777" w:rsidR="006F2E84" w:rsidRDefault="006F2E84" w:rsidP="001424E1">
      <w:pPr>
        <w:ind w:firstLine="709"/>
        <w:jc w:val="both"/>
        <w:rPr>
          <w:rFonts w:eastAsiaTheme="minorEastAsia"/>
          <w:color w:val="000000" w:themeColor="text1"/>
          <w:sz w:val="24"/>
          <w:szCs w:val="24"/>
          <w:lang w:val="en-US"/>
        </w:rPr>
      </w:pPr>
    </w:p>
    <w:p w14:paraId="5C2A39CE" w14:textId="741CF65D" w:rsidR="006F2E84" w:rsidRDefault="006F2E84" w:rsidP="001424E1">
      <w:pPr>
        <w:ind w:firstLine="709"/>
        <w:jc w:val="both"/>
        <w:rPr>
          <w:rFonts w:eastAsiaTheme="minorEastAsia"/>
          <w:color w:val="000000" w:themeColor="text1"/>
          <w:sz w:val="24"/>
          <w:szCs w:val="24"/>
          <w:lang w:val="en-US"/>
        </w:rPr>
      </w:pPr>
      <w:r w:rsidRPr="006F2E84">
        <w:rPr>
          <w:rFonts w:eastAsiaTheme="minorEastAsia"/>
          <w:i/>
          <w:iCs/>
          <w:color w:val="000000" w:themeColor="text1"/>
          <w:sz w:val="24"/>
          <w:szCs w:val="24"/>
          <w:lang w:val="en-US"/>
        </w:rPr>
        <w:t>Q</w:t>
      </w:r>
      <w:r w:rsidRPr="006F2E84">
        <w:rPr>
          <w:rFonts w:eastAsiaTheme="minorEastAsia"/>
          <w:color w:val="000000" w:themeColor="text1"/>
          <w:sz w:val="24"/>
          <w:szCs w:val="24"/>
          <w:vertAlign w:val="subscript"/>
          <w:lang w:val="en-US"/>
        </w:rPr>
        <w:t>Vapor</w:t>
      </w:r>
      <w:r>
        <w:rPr>
          <w:rFonts w:eastAsiaTheme="minorEastAsia"/>
          <w:color w:val="000000" w:themeColor="text1"/>
          <w:sz w:val="24"/>
          <w:szCs w:val="24"/>
          <w:lang w:val="en-US"/>
        </w:rPr>
        <w:t xml:space="preserve"> = </w:t>
      </w:r>
      <w:r w:rsidRPr="006F2E84">
        <w:rPr>
          <w:rFonts w:eastAsiaTheme="minorEastAsia"/>
          <w:i/>
          <w:iCs/>
          <w:color w:val="000000" w:themeColor="text1"/>
          <w:sz w:val="24"/>
          <w:szCs w:val="24"/>
          <w:lang w:val="en-US"/>
        </w:rPr>
        <w:t>A</w:t>
      </w:r>
      <w:r w:rsidRPr="006F2E84">
        <w:rPr>
          <w:rFonts w:eastAsiaTheme="minorEastAsia"/>
          <w:color w:val="000000" w:themeColor="text1"/>
          <w:sz w:val="24"/>
          <w:szCs w:val="24"/>
          <w:vertAlign w:val="subscript"/>
          <w:lang w:val="en-US"/>
        </w:rPr>
        <w:t>DU</w:t>
      </w:r>
      <w:r>
        <w:rPr>
          <w:rFonts w:eastAsiaTheme="minorEastAsia"/>
          <w:color w:val="000000" w:themeColor="text1"/>
          <w:sz w:val="24"/>
          <w:szCs w:val="24"/>
          <w:lang w:val="en-US"/>
        </w:rPr>
        <w:t xml:space="preserve"> </w:t>
      </w:r>
      <w:r>
        <w:rPr>
          <w:rFonts w:eastAsiaTheme="minorEastAsia"/>
          <w:color w:val="000000" w:themeColor="text1"/>
          <w:sz w:val="24"/>
          <w:szCs w:val="24"/>
          <w:lang w:val="en-US"/>
        </w:rPr>
        <w:sym w:font="Symbol" w:char="F05B"/>
      </w:r>
      <w:r>
        <w:rPr>
          <w:rFonts w:eastAsiaTheme="minorEastAsia"/>
          <w:color w:val="000000" w:themeColor="text1"/>
          <w:sz w:val="24"/>
          <w:szCs w:val="24"/>
          <w:lang w:val="en-US"/>
        </w:rPr>
        <w:t xml:space="preserve">3,05 </w:t>
      </w:r>
      <w:r>
        <w:rPr>
          <w:rFonts w:eastAsiaTheme="minorEastAsia"/>
          <w:color w:val="000000" w:themeColor="text1"/>
          <w:sz w:val="24"/>
          <w:szCs w:val="24"/>
          <w:lang w:val="en-US"/>
        </w:rPr>
        <w:sym w:font="Symbol" w:char="F0D7"/>
      </w:r>
      <w:r>
        <w:rPr>
          <w:rFonts w:eastAsiaTheme="minorEastAsia"/>
          <w:color w:val="000000" w:themeColor="text1"/>
          <w:sz w:val="24"/>
          <w:szCs w:val="24"/>
          <w:lang w:val="en-US"/>
        </w:rPr>
        <w:t xml:space="preserve"> 10</w:t>
      </w:r>
      <w:r w:rsidRPr="006F2E84">
        <w:rPr>
          <w:rFonts w:eastAsiaTheme="minorEastAsia"/>
          <w:color w:val="000000" w:themeColor="text1"/>
          <w:sz w:val="24"/>
          <w:szCs w:val="24"/>
          <w:vertAlign w:val="superscript"/>
          <w:lang w:val="en-US"/>
        </w:rPr>
        <w:t>-3</w:t>
      </w:r>
      <w:r>
        <w:rPr>
          <w:rFonts w:eastAsiaTheme="minorEastAsia"/>
          <w:color w:val="000000" w:themeColor="text1"/>
          <w:sz w:val="24"/>
          <w:szCs w:val="24"/>
          <w:lang w:val="en-US"/>
        </w:rPr>
        <w:t xml:space="preserve"> </w:t>
      </w:r>
      <w:r>
        <w:rPr>
          <w:rFonts w:eastAsiaTheme="minorEastAsia"/>
          <w:color w:val="000000" w:themeColor="text1"/>
          <w:sz w:val="24"/>
          <w:szCs w:val="24"/>
          <w:lang w:val="en-US"/>
        </w:rPr>
        <w:sym w:font="Symbol" w:char="F07B"/>
      </w:r>
      <w:r>
        <w:rPr>
          <w:rFonts w:eastAsiaTheme="minorEastAsia"/>
          <w:color w:val="000000" w:themeColor="text1"/>
          <w:sz w:val="24"/>
          <w:szCs w:val="24"/>
          <w:lang w:val="en-US"/>
        </w:rPr>
        <w:t>5733 – 6,99(</w:t>
      </w:r>
      <w:r w:rsidRPr="006F2E84">
        <w:rPr>
          <w:rFonts w:eastAsiaTheme="minorEastAsia"/>
          <w:i/>
          <w:iCs/>
          <w:color w:val="000000" w:themeColor="text1"/>
          <w:sz w:val="24"/>
          <w:szCs w:val="24"/>
          <w:lang w:val="en-US"/>
        </w:rPr>
        <w:t>M – W</w:t>
      </w:r>
      <w:r>
        <w:rPr>
          <w:rFonts w:eastAsiaTheme="minorEastAsia"/>
          <w:color w:val="000000" w:themeColor="text1"/>
          <w:sz w:val="24"/>
          <w:szCs w:val="24"/>
          <w:lang w:val="en-US"/>
        </w:rPr>
        <w:t xml:space="preserve">)- </w:t>
      </w:r>
      <w:r w:rsidRPr="006F2E84">
        <w:rPr>
          <w:rFonts w:eastAsiaTheme="minorEastAsia"/>
          <w:i/>
          <w:iCs/>
          <w:color w:val="000000" w:themeColor="text1"/>
          <w:sz w:val="24"/>
          <w:szCs w:val="24"/>
          <w:lang w:val="en-US"/>
        </w:rPr>
        <w:t>P</w:t>
      </w:r>
      <w:r w:rsidRPr="006F2E84">
        <w:rPr>
          <w:rFonts w:eastAsiaTheme="minorEastAsia"/>
          <w:color w:val="000000" w:themeColor="text1"/>
          <w:sz w:val="24"/>
          <w:szCs w:val="24"/>
          <w:vertAlign w:val="subscript"/>
          <w:lang w:val="en-US"/>
        </w:rPr>
        <w:t>pw</w:t>
      </w:r>
      <w:r>
        <w:rPr>
          <w:rFonts w:eastAsiaTheme="minorEastAsia"/>
          <w:color w:val="000000" w:themeColor="text1"/>
          <w:sz w:val="24"/>
          <w:szCs w:val="24"/>
          <w:lang w:val="en-US"/>
        </w:rPr>
        <w:sym w:font="Symbol" w:char="F07D"/>
      </w:r>
      <w:r>
        <w:rPr>
          <w:rFonts w:eastAsiaTheme="minorEastAsia"/>
          <w:color w:val="000000" w:themeColor="text1"/>
          <w:sz w:val="24"/>
          <w:szCs w:val="24"/>
          <w:lang w:val="en-US"/>
        </w:rPr>
        <w:t xml:space="preserve">+ 1,72 </w:t>
      </w:r>
      <w:r>
        <w:rPr>
          <w:rFonts w:eastAsiaTheme="minorEastAsia"/>
          <w:color w:val="000000" w:themeColor="text1"/>
          <w:sz w:val="24"/>
          <w:szCs w:val="24"/>
          <w:lang w:val="en-US"/>
        </w:rPr>
        <w:sym w:font="Symbol" w:char="F0D7"/>
      </w:r>
      <w:r>
        <w:rPr>
          <w:rFonts w:eastAsiaTheme="minorEastAsia"/>
          <w:color w:val="000000" w:themeColor="text1"/>
          <w:sz w:val="24"/>
          <w:szCs w:val="24"/>
          <w:lang w:val="en-US"/>
        </w:rPr>
        <w:t xml:space="preserve"> 10</w:t>
      </w:r>
      <w:r w:rsidRPr="006F2E84">
        <w:rPr>
          <w:rFonts w:eastAsiaTheme="minorEastAsia"/>
          <w:color w:val="000000" w:themeColor="text1"/>
          <w:sz w:val="24"/>
          <w:szCs w:val="24"/>
          <w:vertAlign w:val="superscript"/>
          <w:lang w:val="en-US"/>
        </w:rPr>
        <w:t>-5</w:t>
      </w:r>
      <w:r w:rsidRPr="006F2E84">
        <w:rPr>
          <w:rFonts w:eastAsiaTheme="minorEastAsia"/>
          <w:i/>
          <w:iCs/>
          <w:color w:val="000000" w:themeColor="text1"/>
          <w:sz w:val="24"/>
          <w:szCs w:val="24"/>
          <w:lang w:val="en-US"/>
        </w:rPr>
        <w:t>M</w:t>
      </w:r>
      <w:r>
        <w:rPr>
          <w:rFonts w:eastAsiaTheme="minorEastAsia"/>
          <w:color w:val="000000" w:themeColor="text1"/>
          <w:sz w:val="24"/>
          <w:szCs w:val="24"/>
          <w:lang w:val="en-US"/>
        </w:rPr>
        <w:t xml:space="preserve">(5867 – </w:t>
      </w:r>
      <w:r w:rsidRPr="006F2E84">
        <w:rPr>
          <w:rFonts w:eastAsiaTheme="minorEastAsia"/>
          <w:i/>
          <w:iCs/>
          <w:color w:val="000000" w:themeColor="text1"/>
          <w:sz w:val="24"/>
          <w:szCs w:val="24"/>
          <w:lang w:val="en-US"/>
        </w:rPr>
        <w:t>P</w:t>
      </w:r>
      <w:r w:rsidRPr="006F2E84">
        <w:rPr>
          <w:rFonts w:eastAsiaTheme="minorEastAsia"/>
          <w:color w:val="000000" w:themeColor="text1"/>
          <w:sz w:val="24"/>
          <w:szCs w:val="24"/>
          <w:vertAlign w:val="subscript"/>
          <w:lang w:val="en-US"/>
        </w:rPr>
        <w:t>pw</w:t>
      </w:r>
      <w:r>
        <w:rPr>
          <w:rFonts w:eastAsiaTheme="minorEastAsia"/>
          <w:color w:val="000000" w:themeColor="text1"/>
          <w:sz w:val="24"/>
          <w:szCs w:val="24"/>
          <w:lang w:val="en-US"/>
        </w:rPr>
        <w:t>)</w:t>
      </w:r>
      <w:r>
        <w:rPr>
          <w:rFonts w:eastAsiaTheme="minorEastAsia"/>
          <w:color w:val="000000" w:themeColor="text1"/>
          <w:sz w:val="24"/>
          <w:szCs w:val="24"/>
          <w:lang w:val="en-US"/>
        </w:rPr>
        <w:sym w:font="Symbol" w:char="F05D"/>
      </w:r>
      <w:r>
        <w:rPr>
          <w:rFonts w:eastAsiaTheme="minorEastAsia"/>
          <w:color w:val="000000" w:themeColor="text1"/>
          <w:sz w:val="24"/>
          <w:szCs w:val="24"/>
          <w:lang w:val="en-US"/>
        </w:rPr>
        <w:t>,      (G.4)</w:t>
      </w:r>
    </w:p>
    <w:p w14:paraId="1D461349" w14:textId="77777777" w:rsidR="006617CA" w:rsidRDefault="006617CA" w:rsidP="001424E1">
      <w:pPr>
        <w:ind w:firstLine="709"/>
        <w:jc w:val="both"/>
        <w:rPr>
          <w:rFonts w:eastAsiaTheme="minorEastAsia"/>
          <w:color w:val="000000" w:themeColor="text1"/>
          <w:sz w:val="24"/>
          <w:szCs w:val="24"/>
          <w:lang w:val="en-US"/>
        </w:rPr>
      </w:pPr>
    </w:p>
    <w:p w14:paraId="5E067C44" w14:textId="1C70C507" w:rsidR="006617CA" w:rsidRDefault="006617CA" w:rsidP="001424E1">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Pr>
          <w:rFonts w:eastAsiaTheme="minorEastAsia"/>
          <w:noProof/>
          <w:color w:val="000000" w:themeColor="text1"/>
          <w:sz w:val="24"/>
          <w:szCs w:val="24"/>
          <w:lang w:val="en-US"/>
        </w:rPr>
        <w:drawing>
          <wp:inline distT="0" distB="0" distL="0" distR="0" wp14:anchorId="1D541924" wp14:editId="0A9A647C">
            <wp:extent cx="3552825" cy="425880"/>
            <wp:effectExtent l="0" t="0" r="0" b="0"/>
            <wp:docPr id="16931617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161740" name="Рисунок 1693161740"/>
                    <pic:cNvPicPr/>
                  </pic:nvPicPr>
                  <pic:blipFill rotWithShape="1">
                    <a:blip r:embed="rId139">
                      <a:extLst>
                        <a:ext uri="{28A0092B-C50C-407E-A947-70E740481C1C}">
                          <a14:useLocalDpi xmlns:a14="http://schemas.microsoft.com/office/drawing/2010/main" val="0"/>
                        </a:ext>
                      </a:extLst>
                    </a:blip>
                    <a:srcRect l="10901" t="69351" r="65587" b="26315"/>
                    <a:stretch/>
                  </pic:blipFill>
                  <pic:spPr bwMode="auto">
                    <a:xfrm>
                      <a:off x="0" y="0"/>
                      <a:ext cx="3677577" cy="440834"/>
                    </a:xfrm>
                    <a:prstGeom prst="rect">
                      <a:avLst/>
                    </a:prstGeom>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sz w:val="24"/>
          <w:szCs w:val="24"/>
          <w:lang w:val="en-US"/>
        </w:rPr>
        <w:t>,              (G.5)</w:t>
      </w:r>
    </w:p>
    <w:p w14:paraId="0E61F222" w14:textId="77777777" w:rsidR="006617CA" w:rsidRDefault="006617CA" w:rsidP="001424E1">
      <w:pPr>
        <w:ind w:firstLine="709"/>
        <w:jc w:val="both"/>
        <w:rPr>
          <w:rFonts w:eastAsiaTheme="minorEastAsia"/>
          <w:color w:val="000000" w:themeColor="text1"/>
          <w:sz w:val="24"/>
          <w:szCs w:val="24"/>
          <w:lang w:val="en-US"/>
        </w:rPr>
      </w:pPr>
    </w:p>
    <w:p w14:paraId="3E282E3F" w14:textId="176F0A65" w:rsidR="006617CA" w:rsidRDefault="006617CA" w:rsidP="001424E1">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Pr>
          <w:rFonts w:eastAsiaTheme="minorEastAsia"/>
          <w:noProof/>
          <w:color w:val="000000" w:themeColor="text1"/>
          <w:sz w:val="24"/>
          <w:szCs w:val="24"/>
          <w:lang w:val="en-US"/>
        </w:rPr>
        <w:drawing>
          <wp:inline distT="0" distB="0" distL="0" distR="0" wp14:anchorId="06EB85FF" wp14:editId="669ADAD3">
            <wp:extent cx="2987483" cy="546100"/>
            <wp:effectExtent l="0" t="0" r="0" b="0"/>
            <wp:docPr id="1497654608" name="Рисунок 2" descr="Изображение выглядит как текст,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654608" name="Рисунок 2" descr="Изображение выглядит как текст, снимок экрана&#10;&#10;Автоматически созданное описание"/>
                    <pic:cNvPicPr/>
                  </pic:nvPicPr>
                  <pic:blipFill rotWithShape="1">
                    <a:blip r:embed="rId139">
                      <a:extLst>
                        <a:ext uri="{28A0092B-C50C-407E-A947-70E740481C1C}">
                          <a14:useLocalDpi xmlns:a14="http://schemas.microsoft.com/office/drawing/2010/main" val="0"/>
                        </a:ext>
                      </a:extLst>
                    </a:blip>
                    <a:srcRect l="11115" t="73952" r="69007" b="20461"/>
                    <a:stretch/>
                  </pic:blipFill>
                  <pic:spPr bwMode="auto">
                    <a:xfrm>
                      <a:off x="0" y="0"/>
                      <a:ext cx="3011439" cy="550479"/>
                    </a:xfrm>
                    <a:prstGeom prst="rect">
                      <a:avLst/>
                    </a:prstGeom>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sz w:val="24"/>
          <w:szCs w:val="24"/>
          <w:lang w:val="en-US"/>
        </w:rPr>
        <w:t>,                              (G.6)</w:t>
      </w:r>
    </w:p>
    <w:p w14:paraId="6FE5982E" w14:textId="2915B7F8" w:rsidR="006617CA" w:rsidRDefault="006617CA" w:rsidP="00DC2A56">
      <w:pPr>
        <w:jc w:val="both"/>
        <w:rPr>
          <w:rFonts w:eastAsiaTheme="minorEastAsia"/>
          <w:color w:val="000000" w:themeColor="text1"/>
          <w:sz w:val="24"/>
          <w:szCs w:val="24"/>
          <w:lang w:val="en-US"/>
        </w:rPr>
      </w:pPr>
    </w:p>
    <w:p w14:paraId="27374BEE" w14:textId="7BBC87FD" w:rsidR="006617CA" w:rsidRDefault="00716442" w:rsidP="001424E1">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Pr>
          <w:rFonts w:eastAsiaTheme="minorEastAsia"/>
          <w:noProof/>
          <w:color w:val="000000" w:themeColor="text1"/>
          <w:sz w:val="24"/>
          <w:szCs w:val="24"/>
          <w:lang w:val="en-US"/>
        </w:rPr>
        <w:drawing>
          <wp:inline distT="0" distB="0" distL="0" distR="0" wp14:anchorId="2B3DC917" wp14:editId="3A90A5FF">
            <wp:extent cx="2575560" cy="495300"/>
            <wp:effectExtent l="0" t="0" r="0" b="0"/>
            <wp:docPr id="1341114307" name="Рисунок 3" descr="Изображение выглядит как текст,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114307" name="Рисунок 3" descr="Изображение выглядит как текст, снимок экрана&#10;&#10;Автоматически созданное описание"/>
                    <pic:cNvPicPr/>
                  </pic:nvPicPr>
                  <pic:blipFill rotWithShape="1">
                    <a:blip r:embed="rId139">
                      <a:extLst>
                        <a:ext uri="{28A0092B-C50C-407E-A947-70E740481C1C}">
                          <a14:useLocalDpi xmlns:a14="http://schemas.microsoft.com/office/drawing/2010/main" val="0"/>
                        </a:ext>
                      </a:extLst>
                    </a:blip>
                    <a:srcRect l="11116" t="79211" r="72212" b="15859"/>
                    <a:stretch/>
                  </pic:blipFill>
                  <pic:spPr bwMode="auto">
                    <a:xfrm>
                      <a:off x="0" y="0"/>
                      <a:ext cx="2681219" cy="515619"/>
                    </a:xfrm>
                    <a:prstGeom prst="rect">
                      <a:avLst/>
                    </a:prstGeom>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sz w:val="24"/>
          <w:szCs w:val="24"/>
          <w:lang w:val="en-US"/>
        </w:rPr>
        <w:t xml:space="preserve"> ,                                      (G.7)</w:t>
      </w:r>
    </w:p>
    <w:p w14:paraId="1B9E240B" w14:textId="77777777" w:rsidR="00716442" w:rsidRDefault="00716442" w:rsidP="001424E1">
      <w:pPr>
        <w:ind w:firstLine="709"/>
        <w:jc w:val="both"/>
        <w:rPr>
          <w:rFonts w:eastAsiaTheme="minorEastAsia"/>
          <w:color w:val="000000" w:themeColor="text1"/>
          <w:sz w:val="24"/>
          <w:szCs w:val="24"/>
          <w:lang w:val="en-US"/>
        </w:rPr>
      </w:pPr>
    </w:p>
    <w:p w14:paraId="0B7D91A6" w14:textId="53D03BE1" w:rsidR="00CF133E" w:rsidRDefault="00DC2A56" w:rsidP="00545F78">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Pr>
          <w:rFonts w:eastAsiaTheme="minorEastAsia"/>
          <w:noProof/>
          <w:color w:val="000000" w:themeColor="text1"/>
          <w:sz w:val="24"/>
          <w:szCs w:val="24"/>
          <w:lang w:val="en-US"/>
        </w:rPr>
        <w:drawing>
          <wp:inline distT="0" distB="0" distL="0" distR="0" wp14:anchorId="2FF3E6F0" wp14:editId="59072F5B">
            <wp:extent cx="1480459" cy="215900"/>
            <wp:effectExtent l="0" t="0" r="0" b="0"/>
            <wp:docPr id="82655318" name="Рисунок 4" descr="Изображение выглядит как текст,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55318" name="Рисунок 4" descr="Изображение выглядит как текст, снимок экрана&#10;&#10;Автоматически созданное описание"/>
                    <pic:cNvPicPr/>
                  </pic:nvPicPr>
                  <pic:blipFill rotWithShape="1">
                    <a:blip r:embed="rId139">
                      <a:extLst>
                        <a:ext uri="{28A0092B-C50C-407E-A947-70E740481C1C}">
                          <a14:useLocalDpi xmlns:a14="http://schemas.microsoft.com/office/drawing/2010/main" val="0"/>
                        </a:ext>
                      </a:extLst>
                    </a:blip>
                    <a:srcRect l="10571" t="83813" r="79281" b="13886"/>
                    <a:stretch/>
                  </pic:blipFill>
                  <pic:spPr bwMode="auto">
                    <a:xfrm>
                      <a:off x="0" y="0"/>
                      <a:ext cx="1504367" cy="219387"/>
                    </a:xfrm>
                    <a:prstGeom prst="rect">
                      <a:avLst/>
                    </a:prstGeom>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sz w:val="24"/>
          <w:szCs w:val="24"/>
          <w:lang w:val="en-US"/>
        </w:rPr>
        <w:t xml:space="preserve">,             </w:t>
      </w:r>
      <w:r w:rsidR="00CF133E">
        <w:rPr>
          <w:rFonts w:eastAsiaTheme="minorEastAsia"/>
          <w:color w:val="000000" w:themeColor="text1"/>
          <w:sz w:val="24"/>
          <w:szCs w:val="24"/>
          <w:lang w:val="en-US"/>
        </w:rPr>
        <w:t xml:space="preserve">                                     (G.8)</w:t>
      </w:r>
    </w:p>
    <w:p w14:paraId="733036DF" w14:textId="467B550C" w:rsidR="00CF133E" w:rsidRDefault="00545F78" w:rsidP="001424E1">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Pr>
          <w:rFonts w:eastAsiaTheme="minorEastAsia"/>
          <w:noProof/>
          <w:color w:val="000000" w:themeColor="text1"/>
          <w:sz w:val="24"/>
          <w:szCs w:val="24"/>
          <w:lang w:val="en-US"/>
        </w:rPr>
        <w:drawing>
          <wp:inline distT="0" distB="0" distL="0" distR="0" wp14:anchorId="5579201B" wp14:editId="612B70DA">
            <wp:extent cx="1930400" cy="681318"/>
            <wp:effectExtent l="0" t="0" r="0" b="0"/>
            <wp:docPr id="2054773918" name="Рисунок 5" descr="Изображение выглядит как текст,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773918" name="Рисунок 5" descr="Изображение выглядит как текст, снимок экрана&#10;&#10;Автоматически созданное описание"/>
                    <pic:cNvPicPr/>
                  </pic:nvPicPr>
                  <pic:blipFill rotWithShape="1">
                    <a:blip r:embed="rId139">
                      <a:extLst>
                        <a:ext uri="{28A0092B-C50C-407E-A947-70E740481C1C}">
                          <a14:useLocalDpi xmlns:a14="http://schemas.microsoft.com/office/drawing/2010/main" val="0"/>
                        </a:ext>
                      </a:extLst>
                    </a:blip>
                    <a:srcRect l="56001" t="14134" r="33098" b="79950"/>
                    <a:stretch/>
                  </pic:blipFill>
                  <pic:spPr bwMode="auto">
                    <a:xfrm>
                      <a:off x="0" y="0"/>
                      <a:ext cx="1944517" cy="686300"/>
                    </a:xfrm>
                    <a:prstGeom prst="rect">
                      <a:avLst/>
                    </a:prstGeom>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sz w:val="24"/>
          <w:szCs w:val="24"/>
          <w:lang w:val="en-US"/>
        </w:rPr>
        <w:t xml:space="preserve">,                                               (G.9)   </w:t>
      </w:r>
    </w:p>
    <w:p w14:paraId="4269D41D" w14:textId="77777777" w:rsidR="00545F78" w:rsidRDefault="00545F78" w:rsidP="00314272">
      <w:pPr>
        <w:jc w:val="both"/>
        <w:rPr>
          <w:rFonts w:eastAsiaTheme="minorEastAsia"/>
          <w:color w:val="000000" w:themeColor="text1"/>
          <w:sz w:val="24"/>
          <w:szCs w:val="24"/>
          <w:lang w:val="en-US"/>
        </w:rPr>
      </w:pPr>
    </w:p>
    <w:p w14:paraId="0B97478C" w14:textId="2CA4FC6F" w:rsidR="006617CA" w:rsidRDefault="00E274F1" w:rsidP="001424E1">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sidR="001832E2">
        <w:rPr>
          <w:rFonts w:eastAsiaTheme="minorEastAsia"/>
          <w:color w:val="000000" w:themeColor="text1"/>
          <w:sz w:val="24"/>
          <w:szCs w:val="24"/>
          <w:lang w:val="en-US"/>
        </w:rPr>
        <w:t xml:space="preserve">      </w:t>
      </w:r>
      <w:r>
        <w:rPr>
          <w:rFonts w:eastAsiaTheme="minorEastAsia"/>
          <w:noProof/>
          <w:color w:val="000000" w:themeColor="text1"/>
          <w:sz w:val="24"/>
          <w:szCs w:val="24"/>
          <w:lang w:val="en-US"/>
        </w:rPr>
        <w:drawing>
          <wp:inline distT="0" distB="0" distL="0" distR="0" wp14:anchorId="39505C7C" wp14:editId="658CE06C">
            <wp:extent cx="1054100" cy="395288"/>
            <wp:effectExtent l="0" t="0" r="0" b="0"/>
            <wp:docPr id="1289280964" name="Рисунок 6" descr="Изображение выглядит как текст,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280964" name="Рисунок 6" descr="Изображение выглядит как текст, снимок экрана&#10;&#10;Автоматически созданное описание"/>
                    <pic:cNvPicPr/>
                  </pic:nvPicPr>
                  <pic:blipFill rotWithShape="1">
                    <a:blip r:embed="rId139">
                      <a:extLst>
                        <a:ext uri="{28A0092B-C50C-407E-A947-70E740481C1C}">
                          <a14:useLocalDpi xmlns:a14="http://schemas.microsoft.com/office/drawing/2010/main" val="0"/>
                        </a:ext>
                      </a:extLst>
                    </a:blip>
                    <a:srcRect l="55625" t="20707" r="37708" b="75349"/>
                    <a:stretch/>
                  </pic:blipFill>
                  <pic:spPr bwMode="auto">
                    <a:xfrm>
                      <a:off x="0" y="0"/>
                      <a:ext cx="1094567" cy="410463"/>
                    </a:xfrm>
                    <a:prstGeom prst="rect">
                      <a:avLst/>
                    </a:prstGeom>
                    <a:ln>
                      <a:noFill/>
                    </a:ln>
                    <a:extLst>
                      <a:ext uri="{53640926-AAD7-44D8-BBD7-CCE9431645EC}">
                        <a14:shadowObscured xmlns:a14="http://schemas.microsoft.com/office/drawing/2010/main"/>
                      </a:ext>
                    </a:extLst>
                  </pic:spPr>
                </pic:pic>
              </a:graphicData>
            </a:graphic>
          </wp:inline>
        </w:drawing>
      </w:r>
      <w:r w:rsidR="001832E2">
        <w:rPr>
          <w:rFonts w:eastAsiaTheme="minorEastAsia"/>
          <w:color w:val="000000" w:themeColor="text1"/>
          <w:sz w:val="24"/>
          <w:szCs w:val="24"/>
          <w:lang w:val="en-US"/>
        </w:rPr>
        <w:t>,                                                               (G.10)</w:t>
      </w:r>
    </w:p>
    <w:p w14:paraId="3B0E3844" w14:textId="4CEB7DDB" w:rsidR="001424E1" w:rsidRPr="00314272" w:rsidRDefault="00314272" w:rsidP="00314272">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Pr>
          <w:rFonts w:eastAsiaTheme="minorEastAsia"/>
          <w:noProof/>
          <w:color w:val="000000" w:themeColor="text1"/>
          <w:sz w:val="24"/>
          <w:szCs w:val="24"/>
          <w:lang w:val="en-US"/>
        </w:rPr>
        <w:drawing>
          <wp:inline distT="0" distB="0" distL="0" distR="0" wp14:anchorId="18263B54" wp14:editId="77944E40">
            <wp:extent cx="1028700" cy="266700"/>
            <wp:effectExtent l="0" t="0" r="0" b="0"/>
            <wp:docPr id="1769521381" name="Рисунок 7" descr="Изображение выглядит как текст,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521381" name="Рисунок 7" descr="Изображение выглядит как текст, снимок экрана&#10;&#10;Автоматически созданное описание"/>
                    <pic:cNvPicPr/>
                  </pic:nvPicPr>
                  <pic:blipFill rotWithShape="1">
                    <a:blip r:embed="rId139">
                      <a:extLst>
                        <a:ext uri="{28A0092B-C50C-407E-A947-70E740481C1C}">
                          <a14:useLocalDpi xmlns:a14="http://schemas.microsoft.com/office/drawing/2010/main" val="0"/>
                        </a:ext>
                      </a:extLst>
                    </a:blip>
                    <a:srcRect l="55787" t="24651" r="38442" b="73048"/>
                    <a:stretch/>
                  </pic:blipFill>
                  <pic:spPr bwMode="auto">
                    <a:xfrm>
                      <a:off x="0" y="0"/>
                      <a:ext cx="1044171" cy="270711"/>
                    </a:xfrm>
                    <a:prstGeom prst="rect">
                      <a:avLst/>
                    </a:prstGeom>
                    <a:ln>
                      <a:noFill/>
                    </a:ln>
                    <a:extLst>
                      <a:ext uri="{53640926-AAD7-44D8-BBD7-CCE9431645EC}">
                        <a14:shadowObscured xmlns:a14="http://schemas.microsoft.com/office/drawing/2010/main"/>
                      </a:ext>
                    </a:extLst>
                  </pic:spPr>
                </pic:pic>
              </a:graphicData>
            </a:graphic>
          </wp:inline>
        </w:drawing>
      </w:r>
      <w:r>
        <w:rPr>
          <w:rFonts w:eastAsiaTheme="minorEastAsia"/>
          <w:color w:val="000000" w:themeColor="text1"/>
          <w:sz w:val="24"/>
          <w:szCs w:val="24"/>
          <w:lang w:val="en-US"/>
        </w:rPr>
        <w:t xml:space="preserve"> ,                                                       (G.11)</w:t>
      </w:r>
    </w:p>
    <w:p w14:paraId="2B91647E" w14:textId="665FC6A5" w:rsidR="001424E1" w:rsidRPr="00BB34DB" w:rsidRDefault="00314272" w:rsidP="001424E1">
      <w:pPr>
        <w:ind w:firstLine="709"/>
        <w:jc w:val="both"/>
        <w:rPr>
          <w:rFonts w:eastAsiaTheme="minorEastAsia"/>
          <w:color w:val="000000" w:themeColor="text1"/>
          <w:sz w:val="24"/>
          <w:szCs w:val="24"/>
          <w:lang w:val="en-US"/>
        </w:rPr>
      </w:pPr>
      <w:r>
        <w:rPr>
          <w:rFonts w:eastAsiaTheme="minorEastAsia"/>
          <w:color w:val="000000" w:themeColor="text1"/>
          <w:sz w:val="24"/>
          <w:szCs w:val="24"/>
          <w:lang w:val="en-US"/>
        </w:rPr>
        <w:t xml:space="preserve">                              </w:t>
      </w:r>
      <w:r w:rsidR="001424E1" w:rsidRPr="00314272">
        <w:rPr>
          <w:rFonts w:eastAsiaTheme="minorEastAsia"/>
          <w:i/>
          <w:iCs/>
          <w:color w:val="000000" w:themeColor="text1"/>
          <w:sz w:val="24"/>
          <w:szCs w:val="24"/>
          <w:lang w:val="en-US"/>
        </w:rPr>
        <w:t>Q</w:t>
      </w:r>
      <w:r w:rsidR="001424E1" w:rsidRPr="00BB34DB">
        <w:rPr>
          <w:rFonts w:eastAsiaTheme="minorEastAsia"/>
          <w:color w:val="000000" w:themeColor="text1"/>
          <w:sz w:val="24"/>
          <w:szCs w:val="24"/>
          <w:vertAlign w:val="subscript"/>
          <w:lang w:val="en-US"/>
        </w:rPr>
        <w:t>Sweat</w:t>
      </w:r>
      <w:r w:rsidR="001424E1" w:rsidRPr="00BB34DB">
        <w:rPr>
          <w:rFonts w:eastAsiaTheme="minorEastAsia"/>
          <w:color w:val="000000" w:themeColor="text1"/>
          <w:sz w:val="24"/>
          <w:szCs w:val="24"/>
          <w:lang w:val="en-US"/>
        </w:rPr>
        <w:t xml:space="preserve"> =</w:t>
      </w:r>
      <w:r>
        <w:rPr>
          <w:rFonts w:eastAsiaTheme="minorEastAsia"/>
          <w:color w:val="000000" w:themeColor="text1"/>
          <w:sz w:val="24"/>
          <w:szCs w:val="24"/>
          <w:lang w:val="en-US"/>
        </w:rPr>
        <w:t xml:space="preserve"> </w:t>
      </w:r>
      <w:r w:rsidR="001424E1" w:rsidRPr="00314272">
        <w:rPr>
          <w:rFonts w:eastAsiaTheme="minorEastAsia"/>
          <w:i/>
          <w:iCs/>
          <w:color w:val="000000" w:themeColor="text1"/>
          <w:sz w:val="24"/>
          <w:szCs w:val="24"/>
          <w:lang w:val="en-US"/>
        </w:rPr>
        <w:t>Q</w:t>
      </w:r>
      <w:r w:rsidR="001424E1" w:rsidRPr="00BB34DB">
        <w:rPr>
          <w:rFonts w:eastAsiaTheme="minorEastAsia"/>
          <w:color w:val="000000" w:themeColor="text1"/>
          <w:sz w:val="24"/>
          <w:szCs w:val="24"/>
          <w:lang w:val="en-US"/>
        </w:rPr>
        <w:t xml:space="preserve"> </w:t>
      </w:r>
      <w:r w:rsidR="001424E1" w:rsidRPr="00BB34DB">
        <w:rPr>
          <w:rFonts w:eastAsiaTheme="minorEastAsia"/>
          <w:color w:val="000000" w:themeColor="text1"/>
          <w:sz w:val="24"/>
          <w:szCs w:val="24"/>
          <w:vertAlign w:val="subscript"/>
          <w:lang w:val="en-US"/>
        </w:rPr>
        <w:t>Total</w:t>
      </w:r>
      <w:r w:rsidR="001424E1" w:rsidRPr="00BB34DB">
        <w:rPr>
          <w:rFonts w:eastAsiaTheme="minorEastAsia"/>
          <w:color w:val="000000" w:themeColor="text1"/>
          <w:sz w:val="24"/>
          <w:szCs w:val="24"/>
          <w:lang w:val="en-US"/>
        </w:rPr>
        <w:t xml:space="preserve"> </w:t>
      </w:r>
      <w:r w:rsidR="001424E1" w:rsidRPr="00314272">
        <w:rPr>
          <w:rFonts w:eastAsiaTheme="minorEastAsia"/>
          <w:color w:val="000000" w:themeColor="text1"/>
          <w:sz w:val="24"/>
          <w:szCs w:val="24"/>
          <w:lang w:val="en-US"/>
        </w:rPr>
        <w:t>-</w:t>
      </w:r>
      <w:r>
        <w:rPr>
          <w:rFonts w:eastAsiaTheme="minorEastAsia"/>
          <w:i/>
          <w:iCs/>
          <w:color w:val="000000" w:themeColor="text1"/>
          <w:sz w:val="24"/>
          <w:szCs w:val="24"/>
          <w:lang w:val="en-US"/>
        </w:rPr>
        <w:t xml:space="preserve"> </w:t>
      </w:r>
      <w:r w:rsidR="001424E1" w:rsidRPr="00314272">
        <w:rPr>
          <w:rFonts w:eastAsiaTheme="minorEastAsia"/>
          <w:i/>
          <w:iCs/>
          <w:color w:val="000000" w:themeColor="text1"/>
          <w:sz w:val="24"/>
          <w:szCs w:val="24"/>
          <w:lang w:val="en-US"/>
        </w:rPr>
        <w:t>Q</w:t>
      </w:r>
      <w:r w:rsidR="001424E1" w:rsidRPr="00BB34DB">
        <w:rPr>
          <w:rFonts w:eastAsiaTheme="minorEastAsia"/>
          <w:color w:val="000000" w:themeColor="text1"/>
          <w:sz w:val="24"/>
          <w:szCs w:val="24"/>
          <w:lang w:val="en-US"/>
        </w:rPr>
        <w:t xml:space="preserve"> </w:t>
      </w:r>
      <w:r w:rsidR="001424E1" w:rsidRPr="00BB34DB">
        <w:rPr>
          <w:rFonts w:eastAsiaTheme="minorEastAsia"/>
          <w:color w:val="000000" w:themeColor="text1"/>
          <w:sz w:val="24"/>
          <w:szCs w:val="24"/>
          <w:vertAlign w:val="subscript"/>
          <w:lang w:val="en-US"/>
        </w:rPr>
        <w:t>Convection</w:t>
      </w:r>
      <w:r w:rsidR="001424E1" w:rsidRPr="00BB34DB">
        <w:rPr>
          <w:rFonts w:eastAsiaTheme="minorEastAsia"/>
          <w:color w:val="000000" w:themeColor="text1"/>
          <w:sz w:val="24"/>
          <w:szCs w:val="24"/>
          <w:lang w:val="en-US"/>
        </w:rPr>
        <w:t xml:space="preserve"> </w:t>
      </w:r>
      <w:r w:rsidR="001424E1" w:rsidRPr="00314272">
        <w:rPr>
          <w:rFonts w:eastAsiaTheme="minorEastAsia"/>
          <w:color w:val="000000" w:themeColor="text1"/>
          <w:sz w:val="24"/>
          <w:szCs w:val="24"/>
          <w:lang w:val="en-US"/>
        </w:rPr>
        <w:t>-</w:t>
      </w:r>
      <w:r>
        <w:rPr>
          <w:rFonts w:eastAsiaTheme="minorEastAsia"/>
          <w:color w:val="000000" w:themeColor="text1"/>
          <w:sz w:val="24"/>
          <w:szCs w:val="24"/>
          <w:lang w:val="en-US"/>
        </w:rPr>
        <w:t xml:space="preserve"> </w:t>
      </w:r>
      <w:r w:rsidR="001424E1" w:rsidRPr="00314272">
        <w:rPr>
          <w:rFonts w:eastAsiaTheme="minorEastAsia"/>
          <w:i/>
          <w:iCs/>
          <w:color w:val="000000" w:themeColor="text1"/>
          <w:sz w:val="24"/>
          <w:szCs w:val="24"/>
          <w:lang w:val="en-US"/>
        </w:rPr>
        <w:t>Q</w:t>
      </w:r>
      <w:r w:rsidR="001424E1" w:rsidRPr="00BB34DB">
        <w:rPr>
          <w:rFonts w:eastAsiaTheme="minorEastAsia"/>
          <w:color w:val="000000" w:themeColor="text1"/>
          <w:sz w:val="24"/>
          <w:szCs w:val="24"/>
          <w:lang w:val="en-US"/>
        </w:rPr>
        <w:t xml:space="preserve"> </w:t>
      </w:r>
      <w:r w:rsidR="001424E1" w:rsidRPr="00BB34DB">
        <w:rPr>
          <w:rFonts w:eastAsiaTheme="minorEastAsia"/>
          <w:color w:val="000000" w:themeColor="text1"/>
          <w:sz w:val="24"/>
          <w:szCs w:val="24"/>
          <w:vertAlign w:val="subscript"/>
          <w:lang w:val="en-US"/>
        </w:rPr>
        <w:t>Radiation</w:t>
      </w:r>
      <w:r w:rsidR="001424E1" w:rsidRPr="00BB34DB">
        <w:rPr>
          <w:rFonts w:eastAsiaTheme="minorEastAsia"/>
          <w:color w:val="000000" w:themeColor="text1"/>
          <w:sz w:val="24"/>
          <w:szCs w:val="24"/>
          <w:lang w:val="en-US"/>
        </w:rPr>
        <w:t xml:space="preserve"> </w:t>
      </w:r>
      <w:r w:rsidR="001424E1" w:rsidRPr="00314272">
        <w:rPr>
          <w:rFonts w:eastAsiaTheme="minorEastAsia"/>
          <w:color w:val="000000" w:themeColor="text1"/>
          <w:sz w:val="24"/>
          <w:szCs w:val="24"/>
          <w:lang w:val="en-US"/>
        </w:rPr>
        <w:t>-</w:t>
      </w:r>
      <w:r>
        <w:rPr>
          <w:rFonts w:eastAsiaTheme="minorEastAsia"/>
          <w:color w:val="000000" w:themeColor="text1"/>
          <w:sz w:val="24"/>
          <w:szCs w:val="24"/>
          <w:lang w:val="en-US"/>
        </w:rPr>
        <w:t xml:space="preserve"> </w:t>
      </w:r>
      <w:r w:rsidR="001424E1" w:rsidRPr="00314272">
        <w:rPr>
          <w:rFonts w:eastAsiaTheme="minorEastAsia"/>
          <w:i/>
          <w:iCs/>
          <w:color w:val="000000" w:themeColor="text1"/>
          <w:sz w:val="24"/>
          <w:szCs w:val="24"/>
          <w:lang w:val="en-US"/>
        </w:rPr>
        <w:t>Q</w:t>
      </w:r>
      <w:r w:rsidR="001424E1" w:rsidRPr="00BB34DB">
        <w:rPr>
          <w:rFonts w:eastAsiaTheme="minorEastAsia"/>
          <w:color w:val="000000" w:themeColor="text1"/>
          <w:sz w:val="24"/>
          <w:szCs w:val="24"/>
          <w:lang w:val="en-US"/>
        </w:rPr>
        <w:t xml:space="preserve"> </w:t>
      </w:r>
      <w:r w:rsidR="001424E1" w:rsidRPr="00BB34DB">
        <w:rPr>
          <w:rFonts w:eastAsiaTheme="minorEastAsia"/>
          <w:color w:val="000000" w:themeColor="text1"/>
          <w:sz w:val="24"/>
          <w:szCs w:val="24"/>
          <w:vertAlign w:val="subscript"/>
          <w:lang w:val="en-US"/>
        </w:rPr>
        <w:t>Vapour</w:t>
      </w:r>
      <w:r w:rsidR="001424E1" w:rsidRPr="00BB34DB">
        <w:rPr>
          <w:rFonts w:eastAsiaTheme="minorEastAsia"/>
          <w:color w:val="000000" w:themeColor="text1"/>
          <w:sz w:val="24"/>
          <w:szCs w:val="24"/>
          <w:lang w:val="en-US"/>
        </w:rPr>
        <w:t xml:space="preserve"> </w:t>
      </w:r>
      <w:r>
        <w:rPr>
          <w:rFonts w:eastAsiaTheme="minorEastAsia"/>
          <w:color w:val="000000" w:themeColor="text1"/>
          <w:sz w:val="24"/>
          <w:szCs w:val="24"/>
          <w:lang w:val="en-US"/>
        </w:rPr>
        <w:t>,</w:t>
      </w:r>
      <w:r w:rsidR="001424E1" w:rsidRPr="00BB34DB">
        <w:rPr>
          <w:rFonts w:eastAsiaTheme="minorEastAsia"/>
          <w:color w:val="000000" w:themeColor="text1"/>
          <w:sz w:val="24"/>
          <w:szCs w:val="24"/>
          <w:lang w:val="en-US"/>
        </w:rPr>
        <w:tab/>
      </w:r>
      <w:r>
        <w:rPr>
          <w:rFonts w:eastAsiaTheme="minorEastAsia"/>
          <w:color w:val="000000" w:themeColor="text1"/>
          <w:sz w:val="24"/>
          <w:szCs w:val="24"/>
          <w:lang w:val="en-US"/>
        </w:rPr>
        <w:t xml:space="preserve">            </w:t>
      </w:r>
      <w:r w:rsidR="001424E1" w:rsidRPr="00BB34DB">
        <w:rPr>
          <w:rFonts w:eastAsiaTheme="minorEastAsia"/>
          <w:color w:val="000000" w:themeColor="text1"/>
          <w:sz w:val="24"/>
          <w:szCs w:val="24"/>
          <w:lang w:val="en-US"/>
        </w:rPr>
        <w:t>(G.12)</w:t>
      </w:r>
    </w:p>
    <w:p w14:paraId="03C8FCCF"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где</w:t>
      </w:r>
    </w:p>
    <w:p w14:paraId="50974C2B"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i/>
          <w:iCs/>
          <w:color w:val="000000" w:themeColor="text1"/>
          <w:sz w:val="24"/>
          <w:szCs w:val="24"/>
          <w:lang w:val="en-US"/>
        </w:rPr>
        <w:t>Q</w:t>
      </w:r>
      <w:r w:rsidRPr="00BB34DB">
        <w:rPr>
          <w:color w:val="000000" w:themeColor="text1"/>
          <w:sz w:val="24"/>
          <w:szCs w:val="24"/>
        </w:rPr>
        <w:t xml:space="preserve"> </w:t>
      </w:r>
      <w:r w:rsidRPr="00BB34DB">
        <w:rPr>
          <w:rFonts w:eastAsiaTheme="minorEastAsia"/>
          <w:iCs/>
          <w:color w:val="000000" w:themeColor="text1"/>
          <w:sz w:val="24"/>
          <w:szCs w:val="24"/>
          <w:vertAlign w:val="subscript"/>
        </w:rPr>
        <w:t>Convection</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конвективные теплопотери, Вт;</w:t>
      </w:r>
    </w:p>
    <w:p w14:paraId="5751E596" w14:textId="77777777" w:rsidR="001424E1" w:rsidRPr="00BB34DB" w:rsidRDefault="001424E1" w:rsidP="00884391">
      <w:pPr>
        <w:ind w:firstLine="567"/>
        <w:jc w:val="both"/>
        <w:rPr>
          <w:rFonts w:eastAsiaTheme="minorEastAsia"/>
          <w:color w:val="000000" w:themeColor="text1"/>
          <w:sz w:val="24"/>
          <w:szCs w:val="24"/>
          <w:vertAlign w:val="superscript"/>
        </w:rPr>
      </w:pPr>
      <w:r w:rsidRPr="00BB34DB">
        <w:rPr>
          <w:rFonts w:eastAsiaTheme="minorEastAsia"/>
          <w:i/>
          <w:color w:val="000000" w:themeColor="text1"/>
          <w:sz w:val="24"/>
          <w:szCs w:val="24"/>
          <w:lang w:val="en-US"/>
        </w:rPr>
        <w:t>Q</w:t>
      </w:r>
      <w:r w:rsidRPr="00BB34DB">
        <w:rPr>
          <w:color w:val="000000" w:themeColor="text1"/>
          <w:sz w:val="24"/>
          <w:szCs w:val="24"/>
        </w:rPr>
        <w:t xml:space="preserve"> </w:t>
      </w:r>
      <w:r w:rsidRPr="00BB34DB">
        <w:rPr>
          <w:rFonts w:eastAsiaTheme="minorEastAsia"/>
          <w:color w:val="000000" w:themeColor="text1"/>
          <w:sz w:val="24"/>
          <w:szCs w:val="24"/>
          <w:vertAlign w:val="subscript"/>
        </w:rPr>
        <w:t>Radiation</w:t>
      </w:r>
      <w:r w:rsidRPr="00BB34DB">
        <w:rPr>
          <w:rFonts w:eastAsiaTheme="minorEastAsia"/>
          <w:color w:val="000000" w:themeColor="text1"/>
          <w:sz w:val="24"/>
          <w:szCs w:val="24"/>
        </w:rPr>
        <w:t xml:space="preserve"> - радиационные теплопотери, Вт;</w:t>
      </w:r>
    </w:p>
    <w:p w14:paraId="7BE18EC5"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Q</w:t>
      </w:r>
      <w:r w:rsidRPr="00BB34DB">
        <w:rPr>
          <w:rFonts w:eastAsiaTheme="minorEastAsia"/>
          <w:iCs/>
          <w:color w:val="000000" w:themeColor="text1"/>
          <w:sz w:val="24"/>
          <w:szCs w:val="24"/>
          <w:vertAlign w:val="subscript"/>
          <w:lang w:val="en-US"/>
        </w:rPr>
        <w:t>Vapour</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потери тепла паром, Вт;</w:t>
      </w:r>
    </w:p>
    <w:p w14:paraId="172F0F42"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Q</w:t>
      </w:r>
      <w:r w:rsidRPr="00BB34DB">
        <w:rPr>
          <w:rFonts w:eastAsiaTheme="minorEastAsia"/>
          <w:iCs/>
          <w:color w:val="000000" w:themeColor="text1"/>
          <w:sz w:val="24"/>
          <w:szCs w:val="24"/>
          <w:vertAlign w:val="subscript"/>
          <w:lang w:val="en-US"/>
        </w:rPr>
        <w:t>Total</w:t>
      </w:r>
      <w:r w:rsidRPr="00BB34DB">
        <w:rPr>
          <w:rFonts w:eastAsiaTheme="minorEastAsia"/>
          <w:iCs/>
          <w:color w:val="000000" w:themeColor="text1"/>
          <w:sz w:val="24"/>
          <w:szCs w:val="24"/>
          <w:vertAlign w:val="subscript"/>
        </w:rPr>
        <w:t xml:space="preserve"> </w:t>
      </w:r>
      <w:r w:rsidRPr="00BB34DB">
        <w:rPr>
          <w:rFonts w:eastAsiaTheme="minorEastAsia"/>
          <w:color w:val="000000" w:themeColor="text1"/>
          <w:sz w:val="24"/>
          <w:szCs w:val="24"/>
        </w:rPr>
        <w:t>- общие потери тепла, Вт;</w:t>
      </w:r>
    </w:p>
    <w:p w14:paraId="03691BD7"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Q</w:t>
      </w:r>
      <w:r w:rsidRPr="00BB34DB">
        <w:rPr>
          <w:rFonts w:eastAsiaTheme="minorEastAsia"/>
          <w:iCs/>
          <w:color w:val="000000" w:themeColor="text1"/>
          <w:sz w:val="24"/>
          <w:szCs w:val="24"/>
          <w:vertAlign w:val="subscript"/>
          <w:lang w:val="en-US"/>
        </w:rPr>
        <w:t>Sweat</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xml:space="preserve">- потеря тепла при потоотделении, </w:t>
      </w:r>
      <w:r w:rsidRPr="00BB34DB">
        <w:rPr>
          <w:rFonts w:eastAsiaTheme="minorEastAsia"/>
          <w:color w:val="000000" w:themeColor="text1"/>
          <w:sz w:val="24"/>
          <w:szCs w:val="24"/>
          <w:lang w:val="en-US"/>
        </w:rPr>
        <w:t>W</w:t>
      </w:r>
      <w:r w:rsidRPr="00BB34DB">
        <w:rPr>
          <w:rFonts w:eastAsiaTheme="minorEastAsia"/>
          <w:color w:val="000000" w:themeColor="text1"/>
          <w:sz w:val="24"/>
          <w:szCs w:val="24"/>
        </w:rPr>
        <w:t>;</w:t>
      </w:r>
    </w:p>
    <w:p w14:paraId="725DB7CE" w14:textId="2917921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smallCaps/>
          <w:color w:val="000000" w:themeColor="text1"/>
          <w:sz w:val="24"/>
          <w:szCs w:val="24"/>
          <w:lang w:val="en-US"/>
        </w:rPr>
        <w:t>A</w:t>
      </w:r>
      <w:r w:rsidRPr="00BB34DB">
        <w:rPr>
          <w:rFonts w:eastAsiaTheme="minorEastAsia"/>
          <w:smallCaps/>
          <w:color w:val="000000" w:themeColor="text1"/>
          <w:sz w:val="24"/>
          <w:szCs w:val="24"/>
          <w:vertAlign w:val="subscript"/>
          <w:lang w:val="en-US"/>
        </w:rPr>
        <w:t>DU</w:t>
      </w:r>
      <w:r w:rsidRPr="00BB34DB">
        <w:rPr>
          <w:rFonts w:eastAsiaTheme="minorEastAsia"/>
          <w:smallCaps/>
          <w:color w:val="000000" w:themeColor="text1"/>
          <w:sz w:val="24"/>
          <w:szCs w:val="24"/>
        </w:rPr>
        <w:t xml:space="preserve"> </w:t>
      </w:r>
      <w:r w:rsidRPr="00BB34DB">
        <w:rPr>
          <w:rFonts w:eastAsiaTheme="minorEastAsia"/>
          <w:color w:val="000000" w:themeColor="text1"/>
          <w:sz w:val="24"/>
          <w:szCs w:val="24"/>
        </w:rPr>
        <w:t>- площадь поверхности тела, 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w:t>
      </w:r>
    </w:p>
    <w:p w14:paraId="10615C97"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rPr>
        <w:t xml:space="preserve">М </w:t>
      </w:r>
      <w:r w:rsidRPr="00BB34DB">
        <w:rPr>
          <w:rFonts w:eastAsiaTheme="minorEastAsia"/>
          <w:color w:val="000000" w:themeColor="text1"/>
          <w:sz w:val="24"/>
          <w:szCs w:val="24"/>
        </w:rPr>
        <w:t>- скорость метаболизма, метр;</w:t>
      </w:r>
    </w:p>
    <w:p w14:paraId="0229BEFD"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W</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xml:space="preserve">- внешняя работа, </w:t>
      </w:r>
      <w:r w:rsidRPr="00BB34DB">
        <w:rPr>
          <w:rFonts w:eastAsiaTheme="minorEastAsia"/>
          <w:color w:val="000000" w:themeColor="text1"/>
          <w:sz w:val="24"/>
          <w:szCs w:val="24"/>
          <w:lang w:val="en-US"/>
        </w:rPr>
        <w:t>W</w:t>
      </w:r>
      <w:r w:rsidRPr="00BB34DB">
        <w:rPr>
          <w:rFonts w:eastAsiaTheme="minorEastAsia"/>
          <w:color w:val="000000" w:themeColor="text1"/>
          <w:sz w:val="24"/>
          <w:szCs w:val="24"/>
        </w:rPr>
        <w:t>;</w:t>
      </w:r>
    </w:p>
    <w:p w14:paraId="169090E2"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t</w:t>
      </w:r>
      <w:r w:rsidRPr="00BB34DB">
        <w:rPr>
          <w:rFonts w:eastAsiaTheme="minorEastAsia"/>
          <w:iCs/>
          <w:color w:val="000000" w:themeColor="text1"/>
          <w:sz w:val="24"/>
          <w:szCs w:val="24"/>
          <w:vertAlign w:val="subscript"/>
          <w:lang w:val="en-US"/>
        </w:rPr>
        <w:t>a</w:t>
      </w:r>
      <w:r w:rsidRPr="00BB34DB">
        <w:rPr>
          <w:rFonts w:eastAsiaTheme="minorEastAsia"/>
          <w:color w:val="000000" w:themeColor="text1"/>
          <w:sz w:val="24"/>
          <w:szCs w:val="24"/>
        </w:rPr>
        <w:t xml:space="preserve"> - температура воздуха,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w:t>
      </w:r>
    </w:p>
    <w:p w14:paraId="4312DE95"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t</w:t>
      </w:r>
      <w:r w:rsidRPr="00BB34DB">
        <w:rPr>
          <w:rFonts w:eastAsiaTheme="minorEastAsia"/>
          <w:color w:val="000000" w:themeColor="text1"/>
          <w:sz w:val="24"/>
          <w:szCs w:val="24"/>
          <w:vertAlign w:val="subscript"/>
          <w:lang w:val="en-US"/>
        </w:rPr>
        <w:t>r</w:t>
      </w:r>
      <w:r w:rsidRPr="00BB34DB">
        <w:rPr>
          <w:rFonts w:eastAsiaTheme="minorEastAsia"/>
          <w:color w:val="000000" w:themeColor="text1"/>
          <w:sz w:val="24"/>
          <w:szCs w:val="24"/>
        </w:rPr>
        <w:t xml:space="preserve"> - средняя лучистая температура,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w:t>
      </w:r>
    </w:p>
    <w:p w14:paraId="45F1D89D"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t</w:t>
      </w:r>
      <w:r w:rsidRPr="00BB34DB">
        <w:rPr>
          <w:rFonts w:eastAsiaTheme="minorEastAsia"/>
          <w:color w:val="000000" w:themeColor="text1"/>
          <w:sz w:val="24"/>
          <w:szCs w:val="24"/>
          <w:vertAlign w:val="subscript"/>
          <w:lang w:val="en-US"/>
        </w:rPr>
        <w:t>op</w:t>
      </w:r>
      <w:r w:rsidRPr="00BB34DB">
        <w:rPr>
          <w:rFonts w:eastAsiaTheme="minorEastAsia"/>
          <w:color w:val="000000" w:themeColor="text1"/>
          <w:sz w:val="24"/>
          <w:szCs w:val="24"/>
        </w:rPr>
        <w:t xml:space="preserve"> – расчетная комфортная температура,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w:t>
      </w:r>
    </w:p>
    <w:p w14:paraId="6A0FDABF"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t</w:t>
      </w:r>
      <w:r w:rsidRPr="00BB34DB">
        <w:rPr>
          <w:rFonts w:eastAsiaTheme="minorEastAsia"/>
          <w:color w:val="000000" w:themeColor="text1"/>
          <w:sz w:val="24"/>
          <w:szCs w:val="24"/>
          <w:vertAlign w:val="subscript"/>
          <w:lang w:val="en-US"/>
        </w:rPr>
        <w:t>cl</w:t>
      </w:r>
      <w:r w:rsidRPr="00BB34DB">
        <w:rPr>
          <w:rFonts w:eastAsiaTheme="minorEastAsia"/>
          <w:color w:val="000000" w:themeColor="text1"/>
          <w:sz w:val="24"/>
          <w:szCs w:val="24"/>
        </w:rPr>
        <w:t xml:space="preserve"> - температура поверхности одежды,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w:t>
      </w:r>
    </w:p>
    <w:p w14:paraId="7D47B7CF"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t</w:t>
      </w:r>
      <w:r w:rsidRPr="00BB34DB">
        <w:rPr>
          <w:rFonts w:eastAsiaTheme="minorEastAsia"/>
          <w:color w:val="000000" w:themeColor="text1"/>
          <w:sz w:val="24"/>
          <w:szCs w:val="24"/>
          <w:vertAlign w:val="subscript"/>
          <w:lang w:val="en-US"/>
        </w:rPr>
        <w:t>sk</w:t>
      </w:r>
      <w:r w:rsidRPr="00BB34DB">
        <w:rPr>
          <w:rFonts w:eastAsiaTheme="minorEastAsia"/>
          <w:color w:val="000000" w:themeColor="text1"/>
          <w:sz w:val="24"/>
          <w:szCs w:val="24"/>
        </w:rPr>
        <w:t xml:space="preserve"> - средняя температура кожи,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w:t>
      </w:r>
    </w:p>
    <w:p w14:paraId="43638C04" w14:textId="6AD8456F"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I</w:t>
      </w:r>
      <w:r w:rsidRPr="00BB34DB">
        <w:rPr>
          <w:rFonts w:eastAsiaTheme="minorEastAsia"/>
          <w:color w:val="000000" w:themeColor="text1"/>
          <w:sz w:val="24"/>
          <w:szCs w:val="24"/>
          <w:vertAlign w:val="subscript"/>
          <w:lang w:val="en-US"/>
        </w:rPr>
        <w:t>cl</w:t>
      </w:r>
      <w:r w:rsidRPr="00BB34DB">
        <w:rPr>
          <w:rFonts w:eastAsiaTheme="minorEastAsia"/>
          <w:color w:val="000000" w:themeColor="text1"/>
          <w:sz w:val="24"/>
          <w:szCs w:val="24"/>
        </w:rPr>
        <w:t xml:space="preserve"> это теплоизоляция одежды. Это средний показатель, включающий непокрытые части тела,</w:t>
      </w:r>
      <w:r w:rsidR="00884391">
        <w:rPr>
          <w:rFonts w:eastAsiaTheme="minorEastAsia"/>
          <w:color w:val="000000" w:themeColor="text1"/>
          <w:sz w:val="24"/>
          <w:szCs w:val="24"/>
        </w:rPr>
        <w:t xml:space="preserve"> </w:t>
      </w:r>
      <m:oMath>
        <m:f>
          <m:fPr>
            <m:ctrlPr>
              <w:rPr>
                <w:rFonts w:ascii="Cambria Math" w:eastAsiaTheme="minorEastAsia" w:hAnsi="Cambria Math"/>
                <w:i/>
                <w:color w:val="000000" w:themeColor="text1"/>
                <w:sz w:val="24"/>
                <w:szCs w:val="24"/>
              </w:rPr>
            </m:ctrlPr>
          </m:fPr>
          <m:num>
            <m:sSup>
              <m:sSupPr>
                <m:ctrlPr>
                  <w:rPr>
                    <w:rFonts w:ascii="Cambria Math" w:eastAsiaTheme="minorEastAsia" w:hAnsi="Cambria Math"/>
                    <w:i/>
                    <w:color w:val="000000" w:themeColor="text1"/>
                    <w:sz w:val="24"/>
                    <w:szCs w:val="24"/>
                  </w:rPr>
                </m:ctrlPr>
              </m:sSupPr>
              <m:e>
                <m:r>
                  <w:rPr>
                    <w:rFonts w:ascii="Cambria Math" w:eastAsiaTheme="minorEastAsia" w:hAnsi="Cambria Math"/>
                    <w:color w:val="000000" w:themeColor="text1"/>
                    <w:sz w:val="24"/>
                    <w:szCs w:val="24"/>
                    <w:lang w:val="en-US"/>
                  </w:rPr>
                  <m:t>m</m:t>
                </m:r>
              </m:e>
              <m:sup>
                <m:r>
                  <w:rPr>
                    <w:rFonts w:ascii="Cambria Math" w:eastAsiaTheme="minorEastAsia" w:hAnsi="Cambria Math"/>
                    <w:color w:val="000000" w:themeColor="text1"/>
                    <w:sz w:val="24"/>
                    <w:szCs w:val="24"/>
                  </w:rPr>
                  <m:t>2</m:t>
                </m:r>
              </m:sup>
            </m:sSup>
            <m:r>
              <m:rPr>
                <m:sty m:val="p"/>
              </m:rPr>
              <w:rPr>
                <w:rFonts w:ascii="Cambria Math" w:eastAsiaTheme="minorEastAsia" w:hAnsi="Cambria Math"/>
                <w:iCs/>
                <w:color w:val="000000" w:themeColor="text1"/>
                <w:sz w:val="24"/>
                <w:szCs w:val="24"/>
              </w:rPr>
              <w:sym w:font="Symbol" w:char="F0B0"/>
            </m:r>
            <m:r>
              <m:rPr>
                <m:sty m:val="p"/>
              </m:rPr>
              <w:rPr>
                <w:rFonts w:ascii="Cambria Math" w:eastAsiaTheme="minorEastAsia" w:hAnsi="Cambria Math"/>
                <w:color w:val="000000" w:themeColor="text1"/>
                <w:sz w:val="24"/>
                <w:szCs w:val="24"/>
              </w:rPr>
              <m:t>C</m:t>
            </m:r>
          </m:num>
          <m:den>
            <m:r>
              <w:rPr>
                <w:rFonts w:ascii="Cambria Math" w:eastAsiaTheme="minorEastAsia" w:hAnsi="Cambria Math"/>
                <w:color w:val="000000" w:themeColor="text1"/>
                <w:sz w:val="24"/>
                <w:szCs w:val="24"/>
              </w:rPr>
              <m:t>w</m:t>
            </m:r>
          </m:den>
        </m:f>
      </m:oMath>
    </w:p>
    <w:p w14:paraId="5CFF4D31"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f</w:t>
      </w:r>
      <w:r w:rsidRPr="00BB34DB">
        <w:rPr>
          <w:rFonts w:eastAsiaTheme="minorEastAsia"/>
          <w:i/>
          <w:iCs/>
          <w:color w:val="000000" w:themeColor="text1"/>
          <w:sz w:val="24"/>
          <w:szCs w:val="24"/>
          <w:vertAlign w:val="subscript"/>
          <w:lang w:val="en-US"/>
        </w:rPr>
        <w:t>c</w:t>
      </w:r>
      <w:r w:rsidRPr="00BB34DB">
        <w:rPr>
          <w:rFonts w:eastAsiaTheme="minorEastAsia"/>
          <w:color w:val="000000" w:themeColor="text1"/>
          <w:sz w:val="24"/>
          <w:szCs w:val="24"/>
          <w:vertAlign w:val="subscript"/>
          <w:lang w:val="en-US"/>
        </w:rPr>
        <w:t>l</w:t>
      </w:r>
      <w:r w:rsidRPr="00BB34DB">
        <w:rPr>
          <w:rFonts w:eastAsiaTheme="minorEastAsia"/>
          <w:color w:val="000000" w:themeColor="text1"/>
          <w:sz w:val="24"/>
          <w:szCs w:val="24"/>
        </w:rPr>
        <w:t xml:space="preserve"> - коэффициент площади одежды</w:t>
      </w:r>
    </w:p>
    <w:p w14:paraId="4941458A" w14:textId="057C2983"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h</w:t>
      </w:r>
      <w:r w:rsidRPr="00BB34DB">
        <w:rPr>
          <w:rFonts w:eastAsiaTheme="minorEastAsia"/>
          <w:iCs/>
          <w:color w:val="000000" w:themeColor="text1"/>
          <w:sz w:val="24"/>
          <w:szCs w:val="24"/>
          <w:vertAlign w:val="subscript"/>
          <w:lang w:val="en-US"/>
        </w:rPr>
        <w:t>c</w:t>
      </w:r>
      <w:r w:rsidRPr="00BB34DB">
        <w:rPr>
          <w:rFonts w:eastAsiaTheme="minorEastAsia"/>
          <w:color w:val="000000" w:themeColor="text1"/>
          <w:sz w:val="24"/>
          <w:szCs w:val="24"/>
        </w:rPr>
        <w:t xml:space="preserve"> - конвективный коэффициент теплопередачи,</w:t>
      </w:r>
      <w:r w:rsidR="00884391" w:rsidRPr="00884391">
        <w:rPr>
          <w:rFonts w:eastAsiaTheme="minorEastAsia"/>
          <w:color w:val="000000" w:themeColor="text1"/>
          <w:sz w:val="24"/>
          <w:szCs w:val="24"/>
        </w:rPr>
        <w:t xml:space="preserve"> </w:t>
      </w:r>
      <m:oMath>
        <m:f>
          <m:fPr>
            <m:ctrlPr>
              <w:rPr>
                <w:rFonts w:ascii="Cambria Math" w:eastAsiaTheme="minorEastAsia" w:hAnsi="Cambria Math"/>
                <w:i/>
                <w:color w:val="000000" w:themeColor="text1"/>
                <w:sz w:val="24"/>
                <w:szCs w:val="24"/>
              </w:rPr>
            </m:ctrlPr>
          </m:fPr>
          <m:num>
            <m:r>
              <w:rPr>
                <w:rFonts w:ascii="Cambria Math" w:eastAsiaTheme="minorEastAsia" w:hAnsi="Cambria Math"/>
                <w:color w:val="000000" w:themeColor="text1"/>
                <w:sz w:val="24"/>
                <w:szCs w:val="24"/>
              </w:rPr>
              <m:t>w</m:t>
            </m:r>
          </m:num>
          <m:den>
            <m:sSup>
              <m:sSupPr>
                <m:ctrlPr>
                  <w:rPr>
                    <w:rFonts w:ascii="Cambria Math" w:eastAsiaTheme="minorEastAsia" w:hAnsi="Cambria Math"/>
                    <w:i/>
                    <w:color w:val="000000" w:themeColor="text1"/>
                    <w:sz w:val="24"/>
                    <w:szCs w:val="24"/>
                  </w:rPr>
                </m:ctrlPr>
              </m:sSupPr>
              <m:e>
                <m:r>
                  <w:rPr>
                    <w:rFonts w:ascii="Cambria Math" w:eastAsiaTheme="minorEastAsia" w:hAnsi="Cambria Math"/>
                    <w:color w:val="000000" w:themeColor="text1"/>
                    <w:sz w:val="24"/>
                    <w:szCs w:val="24"/>
                    <w:lang w:val="en-US"/>
                  </w:rPr>
                  <m:t>m</m:t>
                </m:r>
              </m:e>
              <m:sup>
                <m:r>
                  <w:rPr>
                    <w:rFonts w:ascii="Cambria Math" w:eastAsiaTheme="minorEastAsia" w:hAnsi="Cambria Math"/>
                    <w:color w:val="000000" w:themeColor="text1"/>
                    <w:sz w:val="24"/>
                    <w:szCs w:val="24"/>
                  </w:rPr>
                  <m:t>2</m:t>
                </m:r>
              </m:sup>
            </m:sSup>
            <m:r>
              <m:rPr>
                <m:sty m:val="p"/>
              </m:rPr>
              <w:rPr>
                <w:rFonts w:ascii="Cambria Math" w:eastAsiaTheme="minorEastAsia" w:hAnsi="Cambria Math"/>
                <w:iCs/>
                <w:color w:val="000000" w:themeColor="text1"/>
                <w:sz w:val="24"/>
                <w:szCs w:val="24"/>
              </w:rPr>
              <w:sym w:font="Symbol" w:char="F0B0"/>
            </m:r>
            <m:r>
              <m:rPr>
                <m:sty m:val="p"/>
              </m:rPr>
              <w:rPr>
                <w:rFonts w:ascii="Cambria Math" w:eastAsiaTheme="minorEastAsia" w:hAnsi="Cambria Math"/>
                <w:color w:val="000000" w:themeColor="text1"/>
                <w:sz w:val="24"/>
                <w:szCs w:val="24"/>
              </w:rPr>
              <m:t>C</m:t>
            </m:r>
          </m:den>
        </m:f>
      </m:oMath>
      <w:r w:rsidRPr="00BB34DB">
        <w:rPr>
          <w:rFonts w:eastAsiaTheme="minorEastAsia"/>
          <w:color w:val="000000" w:themeColor="text1"/>
          <w:sz w:val="24"/>
          <w:szCs w:val="24"/>
        </w:rPr>
        <w:t>;</w:t>
      </w:r>
    </w:p>
    <w:p w14:paraId="681598D2"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P</w:t>
      </w:r>
      <w:r w:rsidRPr="00BB34DB">
        <w:rPr>
          <w:rFonts w:eastAsiaTheme="minorEastAsia"/>
          <w:color w:val="000000" w:themeColor="text1"/>
          <w:sz w:val="24"/>
          <w:szCs w:val="24"/>
          <w:vertAlign w:val="subscript"/>
          <w:lang w:val="en-US"/>
        </w:rPr>
        <w:t>ws</w:t>
      </w:r>
      <w:r w:rsidRPr="00BB34DB">
        <w:rPr>
          <w:rFonts w:eastAsiaTheme="minorEastAsia"/>
          <w:color w:val="000000" w:themeColor="text1"/>
          <w:sz w:val="24"/>
          <w:szCs w:val="24"/>
        </w:rPr>
        <w:t xml:space="preserve"> - давление насыщения водяного пара, Па;</w:t>
      </w:r>
    </w:p>
    <w:p w14:paraId="1F949A64"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P</w:t>
      </w:r>
      <w:r w:rsidRPr="00BB34DB">
        <w:rPr>
          <w:rFonts w:eastAsiaTheme="minorEastAsia"/>
          <w:color w:val="000000" w:themeColor="text1"/>
          <w:sz w:val="24"/>
          <w:szCs w:val="24"/>
          <w:vertAlign w:val="subscript"/>
          <w:lang w:val="en-US"/>
        </w:rPr>
        <w:t>pw</w:t>
      </w:r>
      <w:r w:rsidRPr="00BB34DB">
        <w:rPr>
          <w:rFonts w:eastAsiaTheme="minorEastAsia"/>
          <w:color w:val="000000" w:themeColor="text1"/>
          <w:sz w:val="24"/>
          <w:szCs w:val="24"/>
          <w:vertAlign w:val="subscript"/>
        </w:rPr>
        <w:t xml:space="preserve"> </w:t>
      </w:r>
      <w:r w:rsidRPr="00BB34DB">
        <w:rPr>
          <w:rFonts w:eastAsiaTheme="minorEastAsia"/>
          <w:color w:val="000000" w:themeColor="text1"/>
          <w:sz w:val="24"/>
          <w:szCs w:val="24"/>
        </w:rPr>
        <w:t>- парциальное давление водяного пара, Па;</w:t>
      </w:r>
    </w:p>
    <w:p w14:paraId="22F3A999" w14:textId="28A36732"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V</w:t>
      </w:r>
      <w:r w:rsidRPr="00BB34DB">
        <w:rPr>
          <w:rFonts w:eastAsiaTheme="minorEastAsia"/>
          <w:color w:val="000000" w:themeColor="text1"/>
          <w:sz w:val="24"/>
          <w:szCs w:val="24"/>
          <w:vertAlign w:val="subscript"/>
          <w:lang w:val="en-US"/>
        </w:rPr>
        <w:t>ar</w:t>
      </w:r>
      <w:r w:rsidRPr="00BB34DB">
        <w:rPr>
          <w:rFonts w:eastAsiaTheme="minorEastAsia"/>
          <w:color w:val="000000" w:themeColor="text1"/>
          <w:sz w:val="24"/>
          <w:szCs w:val="24"/>
        </w:rPr>
        <w:t xml:space="preserve"> относительная средняя скорость воздуха, </w:t>
      </w:r>
      <m:oMath>
        <m:f>
          <m:fPr>
            <m:ctrlPr>
              <w:rPr>
                <w:rFonts w:ascii="Cambria Math" w:eastAsiaTheme="minorEastAsia" w:hAnsi="Cambria Math"/>
                <w:i/>
                <w:color w:val="000000" w:themeColor="text1"/>
                <w:sz w:val="24"/>
                <w:szCs w:val="24"/>
              </w:rPr>
            </m:ctrlPr>
          </m:fPr>
          <m:num>
            <m:r>
              <w:rPr>
                <w:rFonts w:ascii="Cambria Math" w:eastAsiaTheme="minorEastAsia" w:hAnsi="Cambria Math"/>
                <w:color w:val="000000" w:themeColor="text1"/>
                <w:sz w:val="24"/>
                <w:szCs w:val="24"/>
              </w:rPr>
              <m:t>m</m:t>
            </m:r>
          </m:num>
          <m:den>
            <m:r>
              <w:rPr>
                <w:rFonts w:ascii="Cambria Math" w:eastAsiaTheme="minorEastAsia" w:hAnsi="Cambria Math"/>
                <w:color w:val="000000" w:themeColor="text1"/>
                <w:sz w:val="24"/>
                <w:szCs w:val="24"/>
              </w:rPr>
              <m:t>s</m:t>
            </m:r>
          </m:den>
        </m:f>
      </m:oMath>
      <w:r w:rsidRPr="00BB34DB">
        <w:rPr>
          <w:rFonts w:eastAsiaTheme="minorEastAsia"/>
          <w:color w:val="000000" w:themeColor="text1"/>
          <w:sz w:val="24"/>
          <w:szCs w:val="24"/>
        </w:rPr>
        <w:t>;</w:t>
      </w:r>
    </w:p>
    <w:p w14:paraId="78BE200E"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RH</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относительная влажность, %.</w:t>
      </w:r>
    </w:p>
    <w:p w14:paraId="30E0B23F" w14:textId="77777777" w:rsidR="001424E1" w:rsidRPr="00BB34DB" w:rsidRDefault="001424E1" w:rsidP="00884391">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Значения входных параметров в </w:t>
      </w:r>
      <w:hyperlink r:id="rId140" w:anchor="bookmark91"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.4</w:t>
        </w:r>
      </w:hyperlink>
      <w:r w:rsidRPr="00BB34DB">
        <w:rPr>
          <w:rFonts w:eastAsiaTheme="minorEastAsia"/>
          <w:color w:val="000000" w:themeColor="text1"/>
          <w:sz w:val="24"/>
          <w:szCs w:val="24"/>
        </w:rPr>
        <w:t xml:space="preserve"> используются для определения теплопотерь от жильцов в летний и зимний периоды. Компоненты теплоотдачи от жильцов в летний и зимний периоды показаны в </w:t>
      </w:r>
      <w:hyperlink r:id="rId141" w:anchor="bookmark92"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.5</w:t>
        </w:r>
      </w:hyperlink>
      <w:r w:rsidRPr="00BB34DB">
        <w:rPr>
          <w:rFonts w:eastAsiaTheme="minorEastAsia"/>
          <w:color w:val="000000" w:themeColor="text1"/>
          <w:sz w:val="24"/>
          <w:szCs w:val="24"/>
        </w:rPr>
        <w:t xml:space="preserve"> и </w:t>
      </w:r>
      <w:hyperlink r:id="rId142" w:anchor="bookmark93"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.6</w:t>
        </w:r>
      </w:hyperlink>
      <w:r w:rsidRPr="00BB34DB">
        <w:rPr>
          <w:rFonts w:eastAsiaTheme="minorEastAsia"/>
          <w:color w:val="000000" w:themeColor="text1"/>
          <w:sz w:val="24"/>
          <w:szCs w:val="24"/>
        </w:rPr>
        <w:t>, соответственно.</w:t>
      </w:r>
    </w:p>
    <w:p w14:paraId="3722E9C9" w14:textId="77777777" w:rsidR="001424E1" w:rsidRPr="00BB34DB" w:rsidRDefault="001424E1" w:rsidP="001424E1">
      <w:pPr>
        <w:ind w:firstLine="709"/>
        <w:jc w:val="both"/>
        <w:rPr>
          <w:rFonts w:eastAsiaTheme="minorEastAsia"/>
          <w:color w:val="000000" w:themeColor="text1"/>
          <w:sz w:val="24"/>
          <w:szCs w:val="24"/>
        </w:rPr>
      </w:pPr>
    </w:p>
    <w:p w14:paraId="516FA81F" w14:textId="333FBC23"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G</w:t>
      </w:r>
      <w:r w:rsidRPr="00BB34DB">
        <w:rPr>
          <w:rFonts w:eastAsiaTheme="minorEastAsia"/>
          <w:b/>
          <w:color w:val="000000" w:themeColor="text1"/>
          <w:sz w:val="24"/>
          <w:szCs w:val="24"/>
        </w:rPr>
        <w:t>.5</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Компоненты теплопотерь в жилых помещениях в летний период</w:t>
      </w:r>
    </w:p>
    <w:tbl>
      <w:tblPr>
        <w:tblW w:w="0" w:type="auto"/>
        <w:jc w:val="center"/>
        <w:tblLayout w:type="fixed"/>
        <w:tblCellMar>
          <w:left w:w="40" w:type="dxa"/>
          <w:right w:w="40" w:type="dxa"/>
        </w:tblCellMar>
        <w:tblLook w:val="04A0" w:firstRow="1" w:lastRow="0" w:firstColumn="1" w:lastColumn="0" w:noHBand="0" w:noVBand="1"/>
      </w:tblPr>
      <w:tblGrid>
        <w:gridCol w:w="2835"/>
        <w:gridCol w:w="1090"/>
        <w:gridCol w:w="1090"/>
        <w:gridCol w:w="1090"/>
        <w:gridCol w:w="1085"/>
        <w:gridCol w:w="1090"/>
        <w:gridCol w:w="934"/>
      </w:tblGrid>
      <w:tr w:rsidR="00BB34DB" w:rsidRPr="00884391" w14:paraId="61A1A616" w14:textId="77777777" w:rsidTr="00D430D7">
        <w:trPr>
          <w:trHeight w:val="312"/>
          <w:jc w:val="center"/>
        </w:trPr>
        <w:tc>
          <w:tcPr>
            <w:tcW w:w="2835" w:type="dxa"/>
            <w:tcBorders>
              <w:top w:val="single" w:sz="6" w:space="0" w:color="auto"/>
              <w:left w:val="single" w:sz="6" w:space="0" w:color="auto"/>
              <w:bottom w:val="single" w:sz="6" w:space="0" w:color="auto"/>
              <w:right w:val="single" w:sz="6" w:space="0" w:color="auto"/>
            </w:tcBorders>
            <w:hideMark/>
          </w:tcPr>
          <w:p w14:paraId="4391A0E0" w14:textId="77777777" w:rsidR="001424E1" w:rsidRPr="00884391" w:rsidRDefault="001424E1" w:rsidP="00CC263C">
            <w:pPr>
              <w:jc w:val="center"/>
              <w:rPr>
                <w:rFonts w:eastAsiaTheme="minorEastAsia"/>
                <w:b/>
                <w:color w:val="000000" w:themeColor="text1"/>
                <w:sz w:val="22"/>
                <w:szCs w:val="22"/>
              </w:rPr>
            </w:pPr>
            <w:r w:rsidRPr="00884391">
              <w:rPr>
                <w:rFonts w:eastAsiaTheme="minorEastAsia"/>
                <w:b/>
                <w:color w:val="000000" w:themeColor="text1"/>
                <w:sz w:val="22"/>
                <w:szCs w:val="22"/>
              </w:rPr>
              <w:t>Тип здания</w:t>
            </w:r>
          </w:p>
        </w:tc>
        <w:tc>
          <w:tcPr>
            <w:tcW w:w="1090" w:type="dxa"/>
            <w:tcBorders>
              <w:top w:val="single" w:sz="6" w:space="0" w:color="auto"/>
              <w:left w:val="single" w:sz="6" w:space="0" w:color="auto"/>
              <w:bottom w:val="single" w:sz="6" w:space="0" w:color="auto"/>
              <w:right w:val="single" w:sz="6" w:space="0" w:color="auto"/>
            </w:tcBorders>
            <w:hideMark/>
          </w:tcPr>
          <w:p w14:paraId="44D595A1"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i/>
                <w:color w:val="000000" w:themeColor="text1"/>
                <w:sz w:val="22"/>
                <w:szCs w:val="22"/>
                <w:lang w:val="en-US"/>
              </w:rPr>
              <w:t>Q</w:t>
            </w:r>
            <w:r w:rsidRPr="00884391">
              <w:rPr>
                <w:rFonts w:eastAsiaTheme="minorEastAsia"/>
                <w:color w:val="000000" w:themeColor="text1"/>
                <w:sz w:val="22"/>
                <w:szCs w:val="22"/>
                <w:vertAlign w:val="subscript"/>
                <w:lang w:val="en-US"/>
              </w:rPr>
              <w:t>Convection</w:t>
            </w:r>
          </w:p>
        </w:tc>
        <w:tc>
          <w:tcPr>
            <w:tcW w:w="1090" w:type="dxa"/>
            <w:tcBorders>
              <w:top w:val="single" w:sz="6" w:space="0" w:color="auto"/>
              <w:left w:val="single" w:sz="6" w:space="0" w:color="auto"/>
              <w:bottom w:val="single" w:sz="6" w:space="0" w:color="auto"/>
              <w:right w:val="single" w:sz="6" w:space="0" w:color="auto"/>
            </w:tcBorders>
            <w:hideMark/>
          </w:tcPr>
          <w:p w14:paraId="50DA1CAD"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i/>
                <w:color w:val="000000" w:themeColor="text1"/>
                <w:sz w:val="22"/>
                <w:szCs w:val="22"/>
                <w:lang w:val="en-US"/>
              </w:rPr>
              <w:t>Q</w:t>
            </w:r>
            <w:r w:rsidRPr="00884391">
              <w:rPr>
                <w:rFonts w:eastAsiaTheme="minorEastAsia"/>
                <w:color w:val="000000" w:themeColor="text1"/>
                <w:sz w:val="22"/>
                <w:szCs w:val="22"/>
                <w:vertAlign w:val="superscript"/>
              </w:rPr>
              <w:t xml:space="preserve"> </w:t>
            </w:r>
            <w:r w:rsidRPr="00884391">
              <w:rPr>
                <w:rFonts w:eastAsiaTheme="minorEastAsia"/>
                <w:color w:val="000000" w:themeColor="text1"/>
                <w:sz w:val="22"/>
                <w:szCs w:val="22"/>
                <w:vertAlign w:val="subscript"/>
                <w:lang w:val="en-US"/>
              </w:rPr>
              <w:t>Radiation</w:t>
            </w:r>
          </w:p>
        </w:tc>
        <w:tc>
          <w:tcPr>
            <w:tcW w:w="1090" w:type="dxa"/>
            <w:tcBorders>
              <w:top w:val="single" w:sz="6" w:space="0" w:color="auto"/>
              <w:left w:val="single" w:sz="6" w:space="0" w:color="auto"/>
              <w:bottom w:val="single" w:sz="6" w:space="0" w:color="auto"/>
              <w:right w:val="single" w:sz="6" w:space="0" w:color="auto"/>
            </w:tcBorders>
            <w:hideMark/>
          </w:tcPr>
          <w:p w14:paraId="5A8AF4DC"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i/>
                <w:color w:val="000000" w:themeColor="text1"/>
                <w:sz w:val="22"/>
                <w:szCs w:val="22"/>
                <w:lang w:val="en-US"/>
              </w:rPr>
              <w:t>Q</w:t>
            </w:r>
            <w:r w:rsidRPr="00884391">
              <w:rPr>
                <w:rFonts w:eastAsiaTheme="minorEastAsia"/>
                <w:color w:val="000000" w:themeColor="text1"/>
                <w:sz w:val="22"/>
                <w:szCs w:val="22"/>
                <w:vertAlign w:val="subscript"/>
                <w:lang w:val="en-US"/>
              </w:rPr>
              <w:t>Vapour</w:t>
            </w:r>
          </w:p>
        </w:tc>
        <w:tc>
          <w:tcPr>
            <w:tcW w:w="1085" w:type="dxa"/>
            <w:tcBorders>
              <w:top w:val="single" w:sz="6" w:space="0" w:color="auto"/>
              <w:left w:val="single" w:sz="6" w:space="0" w:color="auto"/>
              <w:bottom w:val="single" w:sz="6" w:space="0" w:color="auto"/>
              <w:right w:val="single" w:sz="6" w:space="0" w:color="auto"/>
            </w:tcBorders>
            <w:hideMark/>
          </w:tcPr>
          <w:p w14:paraId="1FE077DC"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i/>
                <w:color w:val="000000" w:themeColor="text1"/>
                <w:sz w:val="22"/>
                <w:szCs w:val="22"/>
                <w:lang w:val="en-US"/>
              </w:rPr>
              <w:t>Q</w:t>
            </w:r>
            <w:r w:rsidRPr="00884391">
              <w:rPr>
                <w:rFonts w:eastAsiaTheme="minorEastAsia"/>
                <w:color w:val="000000" w:themeColor="text1"/>
                <w:sz w:val="22"/>
                <w:szCs w:val="22"/>
                <w:vertAlign w:val="subscript"/>
                <w:lang w:val="en-US"/>
              </w:rPr>
              <w:t>Sweat</w:t>
            </w:r>
          </w:p>
        </w:tc>
        <w:tc>
          <w:tcPr>
            <w:tcW w:w="1090" w:type="dxa"/>
            <w:tcBorders>
              <w:top w:val="single" w:sz="6" w:space="0" w:color="auto"/>
              <w:left w:val="single" w:sz="6" w:space="0" w:color="auto"/>
              <w:bottom w:val="single" w:sz="6" w:space="0" w:color="auto"/>
              <w:right w:val="single" w:sz="6" w:space="0" w:color="auto"/>
            </w:tcBorders>
            <w:hideMark/>
          </w:tcPr>
          <w:p w14:paraId="016307E5"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i/>
                <w:color w:val="000000" w:themeColor="text1"/>
                <w:sz w:val="22"/>
                <w:szCs w:val="22"/>
                <w:lang w:val="en-US"/>
              </w:rPr>
              <w:t>Q</w:t>
            </w:r>
            <w:r w:rsidRPr="00884391">
              <w:rPr>
                <w:rFonts w:eastAsiaTheme="minorEastAsia"/>
                <w:color w:val="000000" w:themeColor="text1"/>
                <w:sz w:val="22"/>
                <w:szCs w:val="22"/>
                <w:vertAlign w:val="subscript"/>
                <w:lang w:val="en-US"/>
              </w:rPr>
              <w:t>Dry</w:t>
            </w:r>
          </w:p>
        </w:tc>
        <w:tc>
          <w:tcPr>
            <w:tcW w:w="934" w:type="dxa"/>
            <w:tcBorders>
              <w:top w:val="single" w:sz="6" w:space="0" w:color="auto"/>
              <w:left w:val="single" w:sz="6" w:space="0" w:color="auto"/>
              <w:bottom w:val="single" w:sz="6" w:space="0" w:color="auto"/>
              <w:right w:val="single" w:sz="6" w:space="0" w:color="auto"/>
            </w:tcBorders>
            <w:hideMark/>
          </w:tcPr>
          <w:p w14:paraId="4F328EEB"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i/>
                <w:color w:val="000000" w:themeColor="text1"/>
                <w:sz w:val="22"/>
                <w:szCs w:val="22"/>
                <w:lang w:val="en-US"/>
              </w:rPr>
              <w:t>Q</w:t>
            </w:r>
            <w:r w:rsidRPr="00884391">
              <w:rPr>
                <w:rFonts w:eastAsiaTheme="minorEastAsia"/>
                <w:color w:val="000000" w:themeColor="text1"/>
                <w:sz w:val="22"/>
                <w:szCs w:val="22"/>
                <w:vertAlign w:val="subscript"/>
                <w:lang w:val="en-US"/>
              </w:rPr>
              <w:t>Total</w:t>
            </w:r>
          </w:p>
        </w:tc>
      </w:tr>
      <w:tr w:rsidR="00D430D7" w:rsidRPr="00884391" w14:paraId="547D5FA7" w14:textId="77777777" w:rsidTr="00D430D7">
        <w:trPr>
          <w:trHeight w:val="152"/>
          <w:jc w:val="center"/>
        </w:trPr>
        <w:tc>
          <w:tcPr>
            <w:tcW w:w="2835" w:type="dxa"/>
            <w:tcBorders>
              <w:top w:val="single" w:sz="6" w:space="0" w:color="auto"/>
              <w:left w:val="single" w:sz="6" w:space="0" w:color="auto"/>
              <w:bottom w:val="double" w:sz="4" w:space="0" w:color="auto"/>
              <w:right w:val="single" w:sz="6" w:space="0" w:color="auto"/>
            </w:tcBorders>
          </w:tcPr>
          <w:p w14:paraId="116D81B2" w14:textId="77777777" w:rsidR="001424E1" w:rsidRPr="00884391" w:rsidRDefault="001424E1" w:rsidP="00CC263C">
            <w:pPr>
              <w:jc w:val="both"/>
              <w:rPr>
                <w:rFonts w:eastAsiaTheme="minorEastAsia"/>
                <w:color w:val="000000" w:themeColor="text1"/>
                <w:sz w:val="22"/>
                <w:szCs w:val="22"/>
              </w:rPr>
            </w:pPr>
          </w:p>
        </w:tc>
        <w:tc>
          <w:tcPr>
            <w:tcW w:w="1090" w:type="dxa"/>
            <w:tcBorders>
              <w:top w:val="single" w:sz="6" w:space="0" w:color="auto"/>
              <w:left w:val="single" w:sz="6" w:space="0" w:color="auto"/>
              <w:bottom w:val="double" w:sz="4" w:space="0" w:color="auto"/>
              <w:right w:val="single" w:sz="6" w:space="0" w:color="auto"/>
            </w:tcBorders>
            <w:hideMark/>
          </w:tcPr>
          <w:p w14:paraId="31154C20"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lang w:val="en-US"/>
              </w:rPr>
              <w:t>W</w:t>
            </w:r>
          </w:p>
        </w:tc>
        <w:tc>
          <w:tcPr>
            <w:tcW w:w="1090" w:type="dxa"/>
            <w:tcBorders>
              <w:top w:val="single" w:sz="6" w:space="0" w:color="auto"/>
              <w:left w:val="single" w:sz="6" w:space="0" w:color="auto"/>
              <w:bottom w:val="double" w:sz="4" w:space="0" w:color="auto"/>
              <w:right w:val="single" w:sz="6" w:space="0" w:color="auto"/>
            </w:tcBorders>
            <w:hideMark/>
          </w:tcPr>
          <w:p w14:paraId="191645E3"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lang w:val="en-US"/>
              </w:rPr>
              <w:t>W</w:t>
            </w:r>
          </w:p>
        </w:tc>
        <w:tc>
          <w:tcPr>
            <w:tcW w:w="1090" w:type="dxa"/>
            <w:tcBorders>
              <w:top w:val="single" w:sz="6" w:space="0" w:color="auto"/>
              <w:left w:val="single" w:sz="6" w:space="0" w:color="auto"/>
              <w:bottom w:val="double" w:sz="4" w:space="0" w:color="auto"/>
              <w:right w:val="single" w:sz="6" w:space="0" w:color="auto"/>
            </w:tcBorders>
            <w:hideMark/>
          </w:tcPr>
          <w:p w14:paraId="0683DC47"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lang w:val="en-US"/>
              </w:rPr>
              <w:t>W</w:t>
            </w:r>
          </w:p>
        </w:tc>
        <w:tc>
          <w:tcPr>
            <w:tcW w:w="1085" w:type="dxa"/>
            <w:tcBorders>
              <w:top w:val="single" w:sz="6" w:space="0" w:color="auto"/>
              <w:left w:val="single" w:sz="6" w:space="0" w:color="auto"/>
              <w:bottom w:val="double" w:sz="4" w:space="0" w:color="auto"/>
              <w:right w:val="single" w:sz="6" w:space="0" w:color="auto"/>
            </w:tcBorders>
            <w:hideMark/>
          </w:tcPr>
          <w:p w14:paraId="0BA635DC"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lang w:val="en-US"/>
              </w:rPr>
              <w:t>W</w:t>
            </w:r>
          </w:p>
        </w:tc>
        <w:tc>
          <w:tcPr>
            <w:tcW w:w="1090" w:type="dxa"/>
            <w:tcBorders>
              <w:top w:val="single" w:sz="6" w:space="0" w:color="auto"/>
              <w:left w:val="single" w:sz="6" w:space="0" w:color="auto"/>
              <w:bottom w:val="double" w:sz="4" w:space="0" w:color="auto"/>
              <w:right w:val="single" w:sz="6" w:space="0" w:color="auto"/>
            </w:tcBorders>
            <w:hideMark/>
          </w:tcPr>
          <w:p w14:paraId="026CF6E4"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lang w:val="en-US"/>
              </w:rPr>
              <w:t>W</w:t>
            </w:r>
          </w:p>
        </w:tc>
        <w:tc>
          <w:tcPr>
            <w:tcW w:w="934" w:type="dxa"/>
            <w:tcBorders>
              <w:top w:val="single" w:sz="6" w:space="0" w:color="auto"/>
              <w:left w:val="single" w:sz="6" w:space="0" w:color="auto"/>
              <w:bottom w:val="double" w:sz="4" w:space="0" w:color="auto"/>
              <w:right w:val="single" w:sz="6" w:space="0" w:color="auto"/>
            </w:tcBorders>
            <w:hideMark/>
          </w:tcPr>
          <w:p w14:paraId="2948449F"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lang w:val="en-US"/>
              </w:rPr>
              <w:t>W</w:t>
            </w:r>
          </w:p>
        </w:tc>
      </w:tr>
      <w:tr w:rsidR="00D430D7" w:rsidRPr="00884391" w14:paraId="7A261EEC" w14:textId="77777777" w:rsidTr="00D430D7">
        <w:trPr>
          <w:trHeight w:val="141"/>
          <w:jc w:val="center"/>
        </w:trPr>
        <w:tc>
          <w:tcPr>
            <w:tcW w:w="2835" w:type="dxa"/>
            <w:tcBorders>
              <w:top w:val="double" w:sz="4" w:space="0" w:color="auto"/>
              <w:left w:val="single" w:sz="6" w:space="0" w:color="auto"/>
              <w:bottom w:val="single" w:sz="6" w:space="0" w:color="auto"/>
              <w:right w:val="single" w:sz="6" w:space="0" w:color="auto"/>
            </w:tcBorders>
            <w:hideMark/>
          </w:tcPr>
          <w:p w14:paraId="68CB7CFB" w14:textId="77777777" w:rsidR="001424E1" w:rsidRPr="00884391" w:rsidRDefault="001424E1" w:rsidP="00CC263C">
            <w:pPr>
              <w:rPr>
                <w:rFonts w:eastAsiaTheme="minorEastAsia"/>
                <w:color w:val="000000" w:themeColor="text1"/>
                <w:sz w:val="22"/>
                <w:szCs w:val="22"/>
              </w:rPr>
            </w:pPr>
            <w:r w:rsidRPr="00884391">
              <w:rPr>
                <w:rFonts w:eastAsiaTheme="minorEastAsia"/>
                <w:color w:val="000000" w:themeColor="text1"/>
                <w:sz w:val="22"/>
                <w:szCs w:val="22"/>
              </w:rPr>
              <w:t>Отдельно стоящий дом</w:t>
            </w:r>
          </w:p>
        </w:tc>
        <w:tc>
          <w:tcPr>
            <w:tcW w:w="1090" w:type="dxa"/>
            <w:tcBorders>
              <w:top w:val="double" w:sz="4" w:space="0" w:color="auto"/>
              <w:left w:val="single" w:sz="6" w:space="0" w:color="auto"/>
              <w:bottom w:val="single" w:sz="6" w:space="0" w:color="auto"/>
              <w:right w:val="single" w:sz="6" w:space="0" w:color="auto"/>
            </w:tcBorders>
            <w:hideMark/>
          </w:tcPr>
          <w:p w14:paraId="618697ED"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rPr>
              <w:t>44,1</w:t>
            </w:r>
          </w:p>
        </w:tc>
        <w:tc>
          <w:tcPr>
            <w:tcW w:w="1090" w:type="dxa"/>
            <w:tcBorders>
              <w:top w:val="double" w:sz="4" w:space="0" w:color="auto"/>
              <w:left w:val="single" w:sz="6" w:space="0" w:color="auto"/>
              <w:bottom w:val="single" w:sz="6" w:space="0" w:color="auto"/>
              <w:right w:val="single" w:sz="6" w:space="0" w:color="auto"/>
            </w:tcBorders>
            <w:hideMark/>
          </w:tcPr>
          <w:p w14:paraId="037F4AC6"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rPr>
              <w:t>38,7</w:t>
            </w:r>
          </w:p>
        </w:tc>
        <w:tc>
          <w:tcPr>
            <w:tcW w:w="1090" w:type="dxa"/>
            <w:tcBorders>
              <w:top w:val="double" w:sz="4" w:space="0" w:color="auto"/>
              <w:left w:val="single" w:sz="6" w:space="0" w:color="auto"/>
              <w:bottom w:val="single" w:sz="6" w:space="0" w:color="auto"/>
              <w:right w:val="single" w:sz="6" w:space="0" w:color="auto"/>
            </w:tcBorders>
            <w:hideMark/>
          </w:tcPr>
          <w:p w14:paraId="45644214"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rPr>
              <w:t>25,9</w:t>
            </w:r>
          </w:p>
        </w:tc>
        <w:tc>
          <w:tcPr>
            <w:tcW w:w="1085" w:type="dxa"/>
            <w:tcBorders>
              <w:top w:val="double" w:sz="4" w:space="0" w:color="auto"/>
              <w:left w:val="single" w:sz="6" w:space="0" w:color="auto"/>
              <w:bottom w:val="single" w:sz="6" w:space="0" w:color="auto"/>
              <w:right w:val="single" w:sz="6" w:space="0" w:color="auto"/>
            </w:tcBorders>
            <w:hideMark/>
          </w:tcPr>
          <w:p w14:paraId="3247E34A"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rPr>
              <w:t>9,7</w:t>
            </w:r>
          </w:p>
        </w:tc>
        <w:tc>
          <w:tcPr>
            <w:tcW w:w="1090" w:type="dxa"/>
            <w:tcBorders>
              <w:top w:val="double" w:sz="4" w:space="0" w:color="auto"/>
              <w:left w:val="single" w:sz="6" w:space="0" w:color="auto"/>
              <w:bottom w:val="single" w:sz="6" w:space="0" w:color="auto"/>
              <w:right w:val="single" w:sz="6" w:space="0" w:color="auto"/>
            </w:tcBorders>
            <w:hideMark/>
          </w:tcPr>
          <w:p w14:paraId="0AE7688D" w14:textId="77777777" w:rsidR="001424E1" w:rsidRPr="00884391" w:rsidRDefault="001424E1" w:rsidP="00CC263C">
            <w:pPr>
              <w:jc w:val="center"/>
              <w:rPr>
                <w:rFonts w:eastAsiaTheme="minorEastAsia"/>
                <w:color w:val="000000" w:themeColor="text1"/>
                <w:sz w:val="22"/>
                <w:szCs w:val="22"/>
              </w:rPr>
            </w:pPr>
            <w:r w:rsidRPr="00884391">
              <w:rPr>
                <w:rFonts w:eastAsiaTheme="minorEastAsia"/>
                <w:color w:val="000000" w:themeColor="text1"/>
                <w:sz w:val="22"/>
                <w:szCs w:val="22"/>
              </w:rPr>
              <w:t>82,8</w:t>
            </w:r>
          </w:p>
        </w:tc>
        <w:tc>
          <w:tcPr>
            <w:tcW w:w="934" w:type="dxa"/>
            <w:tcBorders>
              <w:top w:val="double" w:sz="4" w:space="0" w:color="auto"/>
              <w:left w:val="single" w:sz="6" w:space="0" w:color="auto"/>
              <w:bottom w:val="single" w:sz="6" w:space="0" w:color="auto"/>
              <w:right w:val="single" w:sz="6" w:space="0" w:color="auto"/>
            </w:tcBorders>
            <w:hideMark/>
          </w:tcPr>
          <w:p w14:paraId="6AA29474"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rPr>
              <w:t>11</w:t>
            </w:r>
            <w:r w:rsidRPr="00884391">
              <w:rPr>
                <w:rFonts w:eastAsiaTheme="minorEastAsia"/>
                <w:color w:val="000000" w:themeColor="text1"/>
                <w:sz w:val="22"/>
                <w:szCs w:val="22"/>
                <w:lang w:val="en-US"/>
              </w:rPr>
              <w:t>8,3</w:t>
            </w:r>
          </w:p>
        </w:tc>
      </w:tr>
      <w:tr w:rsidR="00D430D7" w:rsidRPr="00884391" w14:paraId="7F6F5423" w14:textId="77777777" w:rsidTr="00D430D7">
        <w:trPr>
          <w:trHeight w:val="160"/>
          <w:jc w:val="center"/>
        </w:trPr>
        <w:tc>
          <w:tcPr>
            <w:tcW w:w="2835" w:type="dxa"/>
            <w:tcBorders>
              <w:top w:val="single" w:sz="6" w:space="0" w:color="auto"/>
              <w:left w:val="single" w:sz="6" w:space="0" w:color="auto"/>
              <w:bottom w:val="single" w:sz="6" w:space="0" w:color="auto"/>
              <w:right w:val="single" w:sz="6" w:space="0" w:color="auto"/>
            </w:tcBorders>
            <w:hideMark/>
          </w:tcPr>
          <w:p w14:paraId="237D3C72" w14:textId="77777777" w:rsidR="001424E1" w:rsidRPr="00884391" w:rsidRDefault="001424E1" w:rsidP="00D430D7">
            <w:pPr>
              <w:rPr>
                <w:rFonts w:eastAsiaTheme="minorEastAsia"/>
                <w:color w:val="000000" w:themeColor="text1"/>
                <w:sz w:val="22"/>
                <w:szCs w:val="22"/>
                <w:lang w:val="en-US"/>
              </w:rPr>
            </w:pPr>
            <w:r w:rsidRPr="00884391">
              <w:rPr>
                <w:rFonts w:eastAsiaTheme="minorEastAsia"/>
                <w:color w:val="000000" w:themeColor="text1"/>
                <w:sz w:val="22"/>
                <w:szCs w:val="22"/>
                <w:lang w:val="en-US"/>
              </w:rPr>
              <w:t>Многоквартирный дом</w:t>
            </w:r>
          </w:p>
        </w:tc>
        <w:tc>
          <w:tcPr>
            <w:tcW w:w="1090" w:type="dxa"/>
            <w:tcBorders>
              <w:top w:val="single" w:sz="6" w:space="0" w:color="auto"/>
              <w:left w:val="single" w:sz="6" w:space="0" w:color="auto"/>
              <w:bottom w:val="single" w:sz="6" w:space="0" w:color="auto"/>
              <w:right w:val="single" w:sz="6" w:space="0" w:color="auto"/>
            </w:tcBorders>
            <w:hideMark/>
          </w:tcPr>
          <w:p w14:paraId="1684ACDF"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7AE8971D"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47FA24E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62668503"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1209AECA"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1883480A"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r w:rsidR="00D430D7" w:rsidRPr="00884391" w14:paraId="026A38E7"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6CFBBEDE"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Офисное здание</w:t>
            </w:r>
          </w:p>
        </w:tc>
        <w:tc>
          <w:tcPr>
            <w:tcW w:w="1090" w:type="dxa"/>
            <w:tcBorders>
              <w:top w:val="single" w:sz="6" w:space="0" w:color="auto"/>
              <w:left w:val="single" w:sz="6" w:space="0" w:color="auto"/>
              <w:bottom w:val="single" w:sz="6" w:space="0" w:color="auto"/>
              <w:right w:val="single" w:sz="6" w:space="0" w:color="auto"/>
            </w:tcBorders>
            <w:hideMark/>
          </w:tcPr>
          <w:p w14:paraId="10D64A1B"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07E5A03D"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0F41010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4BD049B8"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10A9073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3F85932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r w:rsidR="00D430D7" w:rsidRPr="00884391" w14:paraId="6D728DA7"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40159636"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Универмаг</w:t>
            </w:r>
          </w:p>
        </w:tc>
        <w:tc>
          <w:tcPr>
            <w:tcW w:w="1090" w:type="dxa"/>
            <w:tcBorders>
              <w:top w:val="single" w:sz="6" w:space="0" w:color="auto"/>
              <w:left w:val="single" w:sz="6" w:space="0" w:color="auto"/>
              <w:bottom w:val="single" w:sz="6" w:space="0" w:color="auto"/>
              <w:right w:val="single" w:sz="6" w:space="0" w:color="auto"/>
            </w:tcBorders>
            <w:hideMark/>
          </w:tcPr>
          <w:p w14:paraId="17307A7A"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41,7</w:t>
            </w:r>
          </w:p>
        </w:tc>
        <w:tc>
          <w:tcPr>
            <w:tcW w:w="1090" w:type="dxa"/>
            <w:tcBorders>
              <w:top w:val="single" w:sz="6" w:space="0" w:color="auto"/>
              <w:left w:val="single" w:sz="6" w:space="0" w:color="auto"/>
              <w:bottom w:val="single" w:sz="6" w:space="0" w:color="auto"/>
              <w:right w:val="single" w:sz="6" w:space="0" w:color="auto"/>
            </w:tcBorders>
            <w:hideMark/>
          </w:tcPr>
          <w:p w14:paraId="39D7512B"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36,0</w:t>
            </w:r>
          </w:p>
        </w:tc>
        <w:tc>
          <w:tcPr>
            <w:tcW w:w="1090" w:type="dxa"/>
            <w:tcBorders>
              <w:top w:val="single" w:sz="6" w:space="0" w:color="auto"/>
              <w:left w:val="single" w:sz="6" w:space="0" w:color="auto"/>
              <w:bottom w:val="single" w:sz="6" w:space="0" w:color="auto"/>
              <w:right w:val="single" w:sz="6" w:space="0" w:color="auto"/>
            </w:tcBorders>
            <w:hideMark/>
          </w:tcPr>
          <w:p w14:paraId="1451B6F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27,8</w:t>
            </w:r>
          </w:p>
        </w:tc>
        <w:tc>
          <w:tcPr>
            <w:tcW w:w="1085" w:type="dxa"/>
            <w:tcBorders>
              <w:top w:val="single" w:sz="6" w:space="0" w:color="auto"/>
              <w:left w:val="single" w:sz="6" w:space="0" w:color="auto"/>
              <w:bottom w:val="single" w:sz="6" w:space="0" w:color="auto"/>
              <w:right w:val="single" w:sz="6" w:space="0" w:color="auto"/>
            </w:tcBorders>
            <w:hideMark/>
          </w:tcPr>
          <w:p w14:paraId="1DE4DB2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52,4</w:t>
            </w:r>
          </w:p>
        </w:tc>
        <w:tc>
          <w:tcPr>
            <w:tcW w:w="1090" w:type="dxa"/>
            <w:tcBorders>
              <w:top w:val="single" w:sz="6" w:space="0" w:color="auto"/>
              <w:left w:val="single" w:sz="6" w:space="0" w:color="auto"/>
              <w:bottom w:val="single" w:sz="6" w:space="0" w:color="auto"/>
              <w:right w:val="single" w:sz="6" w:space="0" w:color="auto"/>
            </w:tcBorders>
            <w:hideMark/>
          </w:tcPr>
          <w:p w14:paraId="6FB739B5"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77,6</w:t>
            </w:r>
          </w:p>
        </w:tc>
        <w:tc>
          <w:tcPr>
            <w:tcW w:w="934" w:type="dxa"/>
            <w:tcBorders>
              <w:top w:val="single" w:sz="6" w:space="0" w:color="auto"/>
              <w:left w:val="single" w:sz="6" w:space="0" w:color="auto"/>
              <w:bottom w:val="single" w:sz="6" w:space="0" w:color="auto"/>
              <w:right w:val="single" w:sz="6" w:space="0" w:color="auto"/>
            </w:tcBorders>
            <w:hideMark/>
          </w:tcPr>
          <w:p w14:paraId="632DC1D9"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157,8</w:t>
            </w:r>
          </w:p>
        </w:tc>
      </w:tr>
      <w:tr w:rsidR="00D430D7" w:rsidRPr="00884391" w14:paraId="22762535"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5EB1281E"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Отель</w:t>
            </w:r>
          </w:p>
        </w:tc>
        <w:tc>
          <w:tcPr>
            <w:tcW w:w="1090" w:type="dxa"/>
            <w:tcBorders>
              <w:top w:val="single" w:sz="6" w:space="0" w:color="auto"/>
              <w:left w:val="single" w:sz="6" w:space="0" w:color="auto"/>
              <w:bottom w:val="single" w:sz="6" w:space="0" w:color="auto"/>
              <w:right w:val="single" w:sz="6" w:space="0" w:color="auto"/>
            </w:tcBorders>
            <w:hideMark/>
          </w:tcPr>
          <w:p w14:paraId="4D5CE8D4"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005CF65E"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0964367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648A1D3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218EBE3B"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7C24950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r w:rsidR="00D430D7" w:rsidRPr="00884391" w14:paraId="51AD69BD"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297E18E1"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Ресторан</w:t>
            </w:r>
          </w:p>
        </w:tc>
        <w:tc>
          <w:tcPr>
            <w:tcW w:w="1090" w:type="dxa"/>
            <w:tcBorders>
              <w:top w:val="single" w:sz="6" w:space="0" w:color="auto"/>
              <w:left w:val="single" w:sz="6" w:space="0" w:color="auto"/>
              <w:bottom w:val="single" w:sz="6" w:space="0" w:color="auto"/>
              <w:right w:val="single" w:sz="6" w:space="0" w:color="auto"/>
            </w:tcBorders>
            <w:hideMark/>
          </w:tcPr>
          <w:p w14:paraId="658D332C"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74F10B1A"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5E43E8C4"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6E459F03"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7FF220EF"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06E671EE"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r w:rsidR="00D430D7" w:rsidRPr="00884391" w14:paraId="57B4B48D"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04BE4CEF"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Спортивный терминал, театр</w:t>
            </w:r>
          </w:p>
        </w:tc>
        <w:tc>
          <w:tcPr>
            <w:tcW w:w="1090" w:type="dxa"/>
            <w:tcBorders>
              <w:top w:val="single" w:sz="6" w:space="0" w:color="auto"/>
              <w:left w:val="single" w:sz="6" w:space="0" w:color="auto"/>
              <w:bottom w:val="single" w:sz="6" w:space="0" w:color="auto"/>
              <w:right w:val="single" w:sz="6" w:space="0" w:color="auto"/>
            </w:tcBorders>
            <w:hideMark/>
          </w:tcPr>
          <w:p w14:paraId="139A1510"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41,7</w:t>
            </w:r>
          </w:p>
        </w:tc>
        <w:tc>
          <w:tcPr>
            <w:tcW w:w="1090" w:type="dxa"/>
            <w:tcBorders>
              <w:top w:val="single" w:sz="6" w:space="0" w:color="auto"/>
              <w:left w:val="single" w:sz="6" w:space="0" w:color="auto"/>
              <w:bottom w:val="single" w:sz="6" w:space="0" w:color="auto"/>
              <w:right w:val="single" w:sz="6" w:space="0" w:color="auto"/>
            </w:tcBorders>
            <w:hideMark/>
          </w:tcPr>
          <w:p w14:paraId="1926CF0C"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36,0</w:t>
            </w:r>
          </w:p>
        </w:tc>
        <w:tc>
          <w:tcPr>
            <w:tcW w:w="1090" w:type="dxa"/>
            <w:tcBorders>
              <w:top w:val="single" w:sz="6" w:space="0" w:color="auto"/>
              <w:left w:val="single" w:sz="6" w:space="0" w:color="auto"/>
              <w:bottom w:val="single" w:sz="6" w:space="0" w:color="auto"/>
              <w:right w:val="single" w:sz="6" w:space="0" w:color="auto"/>
            </w:tcBorders>
            <w:hideMark/>
          </w:tcPr>
          <w:p w14:paraId="00E1B6BC"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27,8</w:t>
            </w:r>
          </w:p>
        </w:tc>
        <w:tc>
          <w:tcPr>
            <w:tcW w:w="1085" w:type="dxa"/>
            <w:tcBorders>
              <w:top w:val="single" w:sz="6" w:space="0" w:color="auto"/>
              <w:left w:val="single" w:sz="6" w:space="0" w:color="auto"/>
              <w:bottom w:val="single" w:sz="6" w:space="0" w:color="auto"/>
              <w:right w:val="single" w:sz="6" w:space="0" w:color="auto"/>
            </w:tcBorders>
            <w:hideMark/>
          </w:tcPr>
          <w:p w14:paraId="6E2C06B0"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52,4</w:t>
            </w:r>
          </w:p>
        </w:tc>
        <w:tc>
          <w:tcPr>
            <w:tcW w:w="1090" w:type="dxa"/>
            <w:tcBorders>
              <w:top w:val="single" w:sz="6" w:space="0" w:color="auto"/>
              <w:left w:val="single" w:sz="6" w:space="0" w:color="auto"/>
              <w:bottom w:val="single" w:sz="6" w:space="0" w:color="auto"/>
              <w:right w:val="single" w:sz="6" w:space="0" w:color="auto"/>
            </w:tcBorders>
            <w:hideMark/>
          </w:tcPr>
          <w:p w14:paraId="2A09773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77,6</w:t>
            </w:r>
          </w:p>
        </w:tc>
        <w:tc>
          <w:tcPr>
            <w:tcW w:w="934" w:type="dxa"/>
            <w:tcBorders>
              <w:top w:val="single" w:sz="6" w:space="0" w:color="auto"/>
              <w:left w:val="single" w:sz="6" w:space="0" w:color="auto"/>
              <w:bottom w:val="single" w:sz="6" w:space="0" w:color="auto"/>
              <w:right w:val="single" w:sz="6" w:space="0" w:color="auto"/>
            </w:tcBorders>
            <w:hideMark/>
          </w:tcPr>
          <w:p w14:paraId="482F3FF0"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157,8</w:t>
            </w:r>
          </w:p>
        </w:tc>
      </w:tr>
      <w:tr w:rsidR="00D430D7" w:rsidRPr="00884391" w14:paraId="288F2D6A"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4A7F614F"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Школа</w:t>
            </w:r>
          </w:p>
        </w:tc>
        <w:tc>
          <w:tcPr>
            <w:tcW w:w="1090" w:type="dxa"/>
            <w:tcBorders>
              <w:top w:val="single" w:sz="6" w:space="0" w:color="auto"/>
              <w:left w:val="single" w:sz="6" w:space="0" w:color="auto"/>
              <w:bottom w:val="single" w:sz="6" w:space="0" w:color="auto"/>
              <w:right w:val="single" w:sz="6" w:space="0" w:color="auto"/>
            </w:tcBorders>
            <w:hideMark/>
          </w:tcPr>
          <w:p w14:paraId="13C4F69C"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39,6</w:t>
            </w:r>
          </w:p>
        </w:tc>
        <w:tc>
          <w:tcPr>
            <w:tcW w:w="1090" w:type="dxa"/>
            <w:tcBorders>
              <w:top w:val="single" w:sz="6" w:space="0" w:color="auto"/>
              <w:left w:val="single" w:sz="6" w:space="0" w:color="auto"/>
              <w:bottom w:val="single" w:sz="6" w:space="0" w:color="auto"/>
              <w:right w:val="single" w:sz="6" w:space="0" w:color="auto"/>
            </w:tcBorders>
            <w:hideMark/>
          </w:tcPr>
          <w:p w14:paraId="06356929"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32,7</w:t>
            </w:r>
          </w:p>
        </w:tc>
        <w:tc>
          <w:tcPr>
            <w:tcW w:w="1090" w:type="dxa"/>
            <w:tcBorders>
              <w:top w:val="single" w:sz="6" w:space="0" w:color="auto"/>
              <w:left w:val="single" w:sz="6" w:space="0" w:color="auto"/>
              <w:bottom w:val="single" w:sz="6" w:space="0" w:color="auto"/>
              <w:right w:val="single" w:sz="6" w:space="0" w:color="auto"/>
            </w:tcBorders>
            <w:hideMark/>
          </w:tcPr>
          <w:p w14:paraId="4A0FFCFF"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25,2</w:t>
            </w:r>
          </w:p>
        </w:tc>
        <w:tc>
          <w:tcPr>
            <w:tcW w:w="1085" w:type="dxa"/>
            <w:tcBorders>
              <w:top w:val="single" w:sz="6" w:space="0" w:color="auto"/>
              <w:left w:val="single" w:sz="6" w:space="0" w:color="auto"/>
              <w:bottom w:val="single" w:sz="6" w:space="0" w:color="auto"/>
              <w:right w:val="single" w:sz="6" w:space="0" w:color="auto"/>
            </w:tcBorders>
            <w:hideMark/>
          </w:tcPr>
          <w:p w14:paraId="626997D4"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19,4</w:t>
            </w:r>
          </w:p>
        </w:tc>
        <w:tc>
          <w:tcPr>
            <w:tcW w:w="1090" w:type="dxa"/>
            <w:tcBorders>
              <w:top w:val="single" w:sz="6" w:space="0" w:color="auto"/>
              <w:left w:val="single" w:sz="6" w:space="0" w:color="auto"/>
              <w:bottom w:val="single" w:sz="6" w:space="0" w:color="auto"/>
              <w:right w:val="single" w:sz="6" w:space="0" w:color="auto"/>
            </w:tcBorders>
            <w:hideMark/>
          </w:tcPr>
          <w:p w14:paraId="07F28E04"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72,3</w:t>
            </w:r>
          </w:p>
        </w:tc>
        <w:tc>
          <w:tcPr>
            <w:tcW w:w="934" w:type="dxa"/>
            <w:tcBorders>
              <w:top w:val="single" w:sz="6" w:space="0" w:color="auto"/>
              <w:left w:val="single" w:sz="6" w:space="0" w:color="auto"/>
              <w:bottom w:val="single" w:sz="6" w:space="0" w:color="auto"/>
              <w:right w:val="single" w:sz="6" w:space="0" w:color="auto"/>
            </w:tcBorders>
            <w:hideMark/>
          </w:tcPr>
          <w:p w14:paraId="7F3ED570"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116,9</w:t>
            </w:r>
          </w:p>
        </w:tc>
      </w:tr>
      <w:tr w:rsidR="00D430D7" w:rsidRPr="00884391" w14:paraId="76DE0728"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vAlign w:val="center"/>
            <w:hideMark/>
          </w:tcPr>
          <w:p w14:paraId="17CDFB93" w14:textId="77777777" w:rsidR="001424E1" w:rsidRPr="00884391" w:rsidRDefault="001424E1" w:rsidP="00CC263C">
            <w:pPr>
              <w:rPr>
                <w:rFonts w:eastAsiaTheme="minorEastAsia"/>
                <w:color w:val="000000" w:themeColor="text1"/>
                <w:sz w:val="22"/>
                <w:szCs w:val="22"/>
              </w:rPr>
            </w:pPr>
            <w:r w:rsidRPr="00884391">
              <w:rPr>
                <w:rFonts w:eastAsiaTheme="minorEastAsia"/>
                <w:color w:val="000000" w:themeColor="text1"/>
                <w:sz w:val="22"/>
                <w:szCs w:val="22"/>
              </w:rPr>
              <w:t>Центр дневного ухода (от 2 до 4 лет)</w:t>
            </w:r>
          </w:p>
        </w:tc>
        <w:tc>
          <w:tcPr>
            <w:tcW w:w="1090" w:type="dxa"/>
            <w:tcBorders>
              <w:top w:val="single" w:sz="6" w:space="0" w:color="auto"/>
              <w:left w:val="single" w:sz="6" w:space="0" w:color="auto"/>
              <w:bottom w:val="single" w:sz="6" w:space="0" w:color="auto"/>
              <w:right w:val="single" w:sz="6" w:space="0" w:color="auto"/>
            </w:tcBorders>
            <w:hideMark/>
          </w:tcPr>
          <w:p w14:paraId="5438F57E"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16,1</w:t>
            </w:r>
          </w:p>
        </w:tc>
        <w:tc>
          <w:tcPr>
            <w:tcW w:w="1090" w:type="dxa"/>
            <w:tcBorders>
              <w:top w:val="single" w:sz="6" w:space="0" w:color="auto"/>
              <w:left w:val="single" w:sz="6" w:space="0" w:color="auto"/>
              <w:bottom w:val="single" w:sz="6" w:space="0" w:color="auto"/>
              <w:right w:val="single" w:sz="6" w:space="0" w:color="auto"/>
            </w:tcBorders>
            <w:hideMark/>
          </w:tcPr>
          <w:p w14:paraId="282EBA5E"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13,4</w:t>
            </w:r>
          </w:p>
        </w:tc>
        <w:tc>
          <w:tcPr>
            <w:tcW w:w="1090" w:type="dxa"/>
            <w:tcBorders>
              <w:top w:val="single" w:sz="6" w:space="0" w:color="auto"/>
              <w:left w:val="single" w:sz="6" w:space="0" w:color="auto"/>
              <w:bottom w:val="single" w:sz="6" w:space="0" w:color="auto"/>
              <w:right w:val="single" w:sz="6" w:space="0" w:color="auto"/>
            </w:tcBorders>
            <w:hideMark/>
          </w:tcPr>
          <w:p w14:paraId="23B0689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9,5</w:t>
            </w:r>
          </w:p>
        </w:tc>
        <w:tc>
          <w:tcPr>
            <w:tcW w:w="1085" w:type="dxa"/>
            <w:tcBorders>
              <w:top w:val="single" w:sz="6" w:space="0" w:color="auto"/>
              <w:left w:val="single" w:sz="6" w:space="0" w:color="auto"/>
              <w:bottom w:val="single" w:sz="6" w:space="0" w:color="auto"/>
              <w:right w:val="single" w:sz="6" w:space="0" w:color="auto"/>
            </w:tcBorders>
            <w:hideMark/>
          </w:tcPr>
          <w:p w14:paraId="41A9246C"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0,0</w:t>
            </w:r>
          </w:p>
        </w:tc>
        <w:tc>
          <w:tcPr>
            <w:tcW w:w="1090" w:type="dxa"/>
            <w:tcBorders>
              <w:top w:val="single" w:sz="6" w:space="0" w:color="auto"/>
              <w:left w:val="single" w:sz="6" w:space="0" w:color="auto"/>
              <w:bottom w:val="single" w:sz="6" w:space="0" w:color="auto"/>
              <w:right w:val="single" w:sz="6" w:space="0" w:color="auto"/>
            </w:tcBorders>
            <w:hideMark/>
          </w:tcPr>
          <w:p w14:paraId="10E72C96"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29,5</w:t>
            </w:r>
          </w:p>
        </w:tc>
        <w:tc>
          <w:tcPr>
            <w:tcW w:w="934" w:type="dxa"/>
            <w:tcBorders>
              <w:top w:val="single" w:sz="6" w:space="0" w:color="auto"/>
              <w:left w:val="single" w:sz="6" w:space="0" w:color="auto"/>
              <w:bottom w:val="single" w:sz="6" w:space="0" w:color="auto"/>
              <w:right w:val="single" w:sz="6" w:space="0" w:color="auto"/>
            </w:tcBorders>
            <w:hideMark/>
          </w:tcPr>
          <w:p w14:paraId="0FA638CF"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38,3</w:t>
            </w:r>
          </w:p>
        </w:tc>
      </w:tr>
      <w:tr w:rsidR="00D430D7" w:rsidRPr="00884391" w14:paraId="31E8F90E"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vAlign w:val="center"/>
            <w:hideMark/>
          </w:tcPr>
          <w:p w14:paraId="3EC57EF2" w14:textId="77777777" w:rsidR="001424E1" w:rsidRPr="00884391" w:rsidRDefault="001424E1" w:rsidP="00CC263C">
            <w:pPr>
              <w:rPr>
                <w:rFonts w:eastAsiaTheme="minorEastAsia"/>
                <w:color w:val="000000" w:themeColor="text1"/>
                <w:sz w:val="22"/>
                <w:szCs w:val="22"/>
              </w:rPr>
            </w:pPr>
            <w:r w:rsidRPr="00884391">
              <w:rPr>
                <w:rFonts w:eastAsiaTheme="minorEastAsia"/>
                <w:color w:val="000000" w:themeColor="text1"/>
                <w:sz w:val="22"/>
                <w:szCs w:val="22"/>
              </w:rPr>
              <w:t>Детский сад (от 5 до 6 лет)</w:t>
            </w:r>
          </w:p>
        </w:tc>
        <w:tc>
          <w:tcPr>
            <w:tcW w:w="1090" w:type="dxa"/>
            <w:tcBorders>
              <w:top w:val="single" w:sz="6" w:space="0" w:color="auto"/>
              <w:left w:val="single" w:sz="6" w:space="0" w:color="auto"/>
              <w:bottom w:val="single" w:sz="6" w:space="0" w:color="auto"/>
              <w:right w:val="single" w:sz="6" w:space="0" w:color="auto"/>
            </w:tcBorders>
            <w:hideMark/>
          </w:tcPr>
          <w:p w14:paraId="39A3D5AB"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17,6</w:t>
            </w:r>
          </w:p>
        </w:tc>
        <w:tc>
          <w:tcPr>
            <w:tcW w:w="1090" w:type="dxa"/>
            <w:tcBorders>
              <w:top w:val="single" w:sz="6" w:space="0" w:color="auto"/>
              <w:left w:val="single" w:sz="6" w:space="0" w:color="auto"/>
              <w:bottom w:val="single" w:sz="6" w:space="0" w:color="auto"/>
              <w:right w:val="single" w:sz="6" w:space="0" w:color="auto"/>
            </w:tcBorders>
            <w:hideMark/>
          </w:tcPr>
          <w:p w14:paraId="5D48CD19"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14,4</w:t>
            </w:r>
          </w:p>
        </w:tc>
        <w:tc>
          <w:tcPr>
            <w:tcW w:w="1090" w:type="dxa"/>
            <w:tcBorders>
              <w:top w:val="single" w:sz="6" w:space="0" w:color="auto"/>
              <w:left w:val="single" w:sz="6" w:space="0" w:color="auto"/>
              <w:bottom w:val="single" w:sz="6" w:space="0" w:color="auto"/>
              <w:right w:val="single" w:sz="6" w:space="0" w:color="auto"/>
            </w:tcBorders>
            <w:hideMark/>
          </w:tcPr>
          <w:p w14:paraId="4CF118F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11,9</w:t>
            </w:r>
          </w:p>
        </w:tc>
        <w:tc>
          <w:tcPr>
            <w:tcW w:w="1085" w:type="dxa"/>
            <w:tcBorders>
              <w:top w:val="single" w:sz="6" w:space="0" w:color="auto"/>
              <w:left w:val="single" w:sz="6" w:space="0" w:color="auto"/>
              <w:bottom w:val="single" w:sz="6" w:space="0" w:color="auto"/>
              <w:right w:val="single" w:sz="6" w:space="0" w:color="auto"/>
            </w:tcBorders>
            <w:hideMark/>
          </w:tcPr>
          <w:p w14:paraId="58579040"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18,1</w:t>
            </w:r>
          </w:p>
        </w:tc>
        <w:tc>
          <w:tcPr>
            <w:tcW w:w="1090" w:type="dxa"/>
            <w:tcBorders>
              <w:top w:val="single" w:sz="6" w:space="0" w:color="auto"/>
              <w:left w:val="single" w:sz="6" w:space="0" w:color="auto"/>
              <w:bottom w:val="single" w:sz="6" w:space="0" w:color="auto"/>
              <w:right w:val="single" w:sz="6" w:space="0" w:color="auto"/>
            </w:tcBorders>
            <w:hideMark/>
          </w:tcPr>
          <w:p w14:paraId="3245BCE5"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32,0</w:t>
            </w:r>
          </w:p>
        </w:tc>
        <w:tc>
          <w:tcPr>
            <w:tcW w:w="934" w:type="dxa"/>
            <w:tcBorders>
              <w:top w:val="single" w:sz="6" w:space="0" w:color="auto"/>
              <w:left w:val="single" w:sz="6" w:space="0" w:color="auto"/>
              <w:bottom w:val="single" w:sz="6" w:space="0" w:color="auto"/>
              <w:right w:val="single" w:sz="6" w:space="0" w:color="auto"/>
            </w:tcBorders>
            <w:hideMark/>
          </w:tcPr>
          <w:p w14:paraId="386C6845"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62,1</w:t>
            </w:r>
          </w:p>
        </w:tc>
      </w:tr>
      <w:tr w:rsidR="00D430D7" w:rsidRPr="00884391" w14:paraId="34F4DA14"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51A76DB2"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Больница</w:t>
            </w:r>
          </w:p>
        </w:tc>
        <w:tc>
          <w:tcPr>
            <w:tcW w:w="1090" w:type="dxa"/>
            <w:tcBorders>
              <w:top w:val="single" w:sz="6" w:space="0" w:color="auto"/>
              <w:left w:val="single" w:sz="6" w:space="0" w:color="auto"/>
              <w:bottom w:val="single" w:sz="6" w:space="0" w:color="auto"/>
              <w:right w:val="single" w:sz="6" w:space="0" w:color="auto"/>
            </w:tcBorders>
            <w:hideMark/>
          </w:tcPr>
          <w:p w14:paraId="1F2816D0"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5FFFF889"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79EE8AD7"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4F514999"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7C815735"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08FB8A49"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r w:rsidR="00D430D7" w:rsidRPr="00884391" w14:paraId="577ED765"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305EF6A7"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Конференц-зал</w:t>
            </w:r>
          </w:p>
        </w:tc>
        <w:tc>
          <w:tcPr>
            <w:tcW w:w="1090" w:type="dxa"/>
            <w:tcBorders>
              <w:top w:val="single" w:sz="6" w:space="0" w:color="auto"/>
              <w:left w:val="single" w:sz="6" w:space="0" w:color="auto"/>
              <w:bottom w:val="single" w:sz="6" w:space="0" w:color="auto"/>
              <w:right w:val="single" w:sz="6" w:space="0" w:color="auto"/>
            </w:tcBorders>
            <w:hideMark/>
          </w:tcPr>
          <w:p w14:paraId="46291FC9"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32B547EC"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6F9503C5"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42BE910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23CDB7B2"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260CE375"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r w:rsidR="00D430D7" w:rsidRPr="00884391" w14:paraId="3DCED652"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381A1A01"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Классная комната</w:t>
            </w:r>
          </w:p>
        </w:tc>
        <w:tc>
          <w:tcPr>
            <w:tcW w:w="1090" w:type="dxa"/>
            <w:tcBorders>
              <w:top w:val="single" w:sz="6" w:space="0" w:color="auto"/>
              <w:left w:val="single" w:sz="6" w:space="0" w:color="auto"/>
              <w:bottom w:val="single" w:sz="6" w:space="0" w:color="auto"/>
              <w:right w:val="single" w:sz="6" w:space="0" w:color="auto"/>
            </w:tcBorders>
            <w:hideMark/>
          </w:tcPr>
          <w:p w14:paraId="5C6469CF"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133C150D"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030047F4"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3CD4FFE8"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526A3DD3"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50D2B0A0"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r w:rsidR="00D430D7" w:rsidRPr="00884391" w14:paraId="1D33573C" w14:textId="77777777" w:rsidTr="00D430D7">
        <w:trPr>
          <w:trHeight w:val="85"/>
          <w:jc w:val="center"/>
        </w:trPr>
        <w:tc>
          <w:tcPr>
            <w:tcW w:w="2835" w:type="dxa"/>
            <w:tcBorders>
              <w:top w:val="single" w:sz="6" w:space="0" w:color="auto"/>
              <w:left w:val="single" w:sz="6" w:space="0" w:color="auto"/>
              <w:bottom w:val="single" w:sz="6" w:space="0" w:color="auto"/>
              <w:right w:val="single" w:sz="6" w:space="0" w:color="auto"/>
            </w:tcBorders>
            <w:hideMark/>
          </w:tcPr>
          <w:p w14:paraId="4300ECB8" w14:textId="77777777" w:rsidR="001424E1" w:rsidRPr="00884391" w:rsidRDefault="001424E1" w:rsidP="00CC263C">
            <w:pPr>
              <w:rPr>
                <w:rFonts w:eastAsiaTheme="minorEastAsia"/>
                <w:color w:val="000000" w:themeColor="text1"/>
                <w:sz w:val="22"/>
                <w:szCs w:val="22"/>
                <w:lang w:val="en-US"/>
              </w:rPr>
            </w:pPr>
            <w:r w:rsidRPr="00884391">
              <w:rPr>
                <w:rFonts w:eastAsiaTheme="minorEastAsia"/>
                <w:color w:val="000000" w:themeColor="text1"/>
                <w:sz w:val="22"/>
                <w:szCs w:val="22"/>
                <w:lang w:val="en-US"/>
              </w:rPr>
              <w:t>Компьютерный класс</w:t>
            </w:r>
          </w:p>
        </w:tc>
        <w:tc>
          <w:tcPr>
            <w:tcW w:w="1090" w:type="dxa"/>
            <w:tcBorders>
              <w:top w:val="single" w:sz="6" w:space="0" w:color="auto"/>
              <w:left w:val="single" w:sz="6" w:space="0" w:color="auto"/>
              <w:bottom w:val="single" w:sz="6" w:space="0" w:color="auto"/>
              <w:right w:val="single" w:sz="6" w:space="0" w:color="auto"/>
            </w:tcBorders>
            <w:hideMark/>
          </w:tcPr>
          <w:p w14:paraId="15861C06"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44,1</w:t>
            </w:r>
          </w:p>
        </w:tc>
        <w:tc>
          <w:tcPr>
            <w:tcW w:w="1090" w:type="dxa"/>
            <w:tcBorders>
              <w:top w:val="single" w:sz="6" w:space="0" w:color="auto"/>
              <w:left w:val="single" w:sz="6" w:space="0" w:color="auto"/>
              <w:bottom w:val="single" w:sz="6" w:space="0" w:color="auto"/>
              <w:right w:val="single" w:sz="6" w:space="0" w:color="auto"/>
            </w:tcBorders>
            <w:hideMark/>
          </w:tcPr>
          <w:p w14:paraId="54EDC91A"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38,7</w:t>
            </w:r>
          </w:p>
        </w:tc>
        <w:tc>
          <w:tcPr>
            <w:tcW w:w="1090" w:type="dxa"/>
            <w:tcBorders>
              <w:top w:val="single" w:sz="6" w:space="0" w:color="auto"/>
              <w:left w:val="single" w:sz="6" w:space="0" w:color="auto"/>
              <w:bottom w:val="single" w:sz="6" w:space="0" w:color="auto"/>
              <w:right w:val="single" w:sz="6" w:space="0" w:color="auto"/>
            </w:tcBorders>
            <w:hideMark/>
          </w:tcPr>
          <w:p w14:paraId="4148C9C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25,9</w:t>
            </w:r>
          </w:p>
        </w:tc>
        <w:tc>
          <w:tcPr>
            <w:tcW w:w="1085" w:type="dxa"/>
            <w:tcBorders>
              <w:top w:val="single" w:sz="6" w:space="0" w:color="auto"/>
              <w:left w:val="single" w:sz="6" w:space="0" w:color="auto"/>
              <w:bottom w:val="single" w:sz="6" w:space="0" w:color="auto"/>
              <w:right w:val="single" w:sz="6" w:space="0" w:color="auto"/>
            </w:tcBorders>
            <w:hideMark/>
          </w:tcPr>
          <w:p w14:paraId="2070CCC1"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9,7</w:t>
            </w:r>
          </w:p>
        </w:tc>
        <w:tc>
          <w:tcPr>
            <w:tcW w:w="1090" w:type="dxa"/>
            <w:tcBorders>
              <w:top w:val="single" w:sz="6" w:space="0" w:color="auto"/>
              <w:left w:val="single" w:sz="6" w:space="0" w:color="auto"/>
              <w:bottom w:val="single" w:sz="6" w:space="0" w:color="auto"/>
              <w:right w:val="single" w:sz="6" w:space="0" w:color="auto"/>
            </w:tcBorders>
            <w:hideMark/>
          </w:tcPr>
          <w:p w14:paraId="226BC136"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82,8</w:t>
            </w:r>
          </w:p>
        </w:tc>
        <w:tc>
          <w:tcPr>
            <w:tcW w:w="934" w:type="dxa"/>
            <w:tcBorders>
              <w:top w:val="single" w:sz="6" w:space="0" w:color="auto"/>
              <w:left w:val="single" w:sz="6" w:space="0" w:color="auto"/>
              <w:bottom w:val="single" w:sz="6" w:space="0" w:color="auto"/>
              <w:right w:val="single" w:sz="6" w:space="0" w:color="auto"/>
            </w:tcBorders>
            <w:hideMark/>
          </w:tcPr>
          <w:p w14:paraId="1ADFF7D5" w14:textId="77777777" w:rsidR="001424E1" w:rsidRPr="00884391" w:rsidRDefault="001424E1" w:rsidP="00CC263C">
            <w:pPr>
              <w:jc w:val="center"/>
              <w:rPr>
                <w:rFonts w:eastAsiaTheme="minorEastAsia"/>
                <w:color w:val="000000" w:themeColor="text1"/>
                <w:sz w:val="22"/>
                <w:szCs w:val="22"/>
                <w:lang w:val="en-US"/>
              </w:rPr>
            </w:pPr>
            <w:r w:rsidRPr="00884391">
              <w:rPr>
                <w:rFonts w:eastAsiaTheme="minorEastAsia"/>
                <w:color w:val="000000" w:themeColor="text1"/>
                <w:sz w:val="22"/>
                <w:szCs w:val="22"/>
                <w:lang w:val="en-US"/>
              </w:rPr>
              <w:t>118,3</w:t>
            </w:r>
          </w:p>
        </w:tc>
      </w:tr>
    </w:tbl>
    <w:p w14:paraId="55A65CC1" w14:textId="77777777" w:rsidR="001424E1" w:rsidRPr="00BB34DB" w:rsidRDefault="001424E1" w:rsidP="001424E1">
      <w:pPr>
        <w:jc w:val="center"/>
        <w:rPr>
          <w:rFonts w:eastAsiaTheme="minorEastAsia"/>
          <w:color w:val="000000" w:themeColor="text1"/>
          <w:sz w:val="24"/>
          <w:szCs w:val="24"/>
        </w:rPr>
      </w:pPr>
      <w:bookmarkStart w:id="37" w:name="bookmark93"/>
    </w:p>
    <w:bookmarkEnd w:id="37"/>
    <w:p w14:paraId="6A414EA6" w14:textId="5C0CD868"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G</w:t>
      </w:r>
      <w:r w:rsidRPr="00BB34DB">
        <w:rPr>
          <w:rFonts w:eastAsiaTheme="minorEastAsia"/>
          <w:b/>
          <w:color w:val="000000" w:themeColor="text1"/>
          <w:sz w:val="24"/>
          <w:szCs w:val="24"/>
        </w:rPr>
        <w:t>.6</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Компоненты теплопотерь в жилых помещениях в зимний период</w:t>
      </w:r>
    </w:p>
    <w:tbl>
      <w:tblPr>
        <w:tblW w:w="9174" w:type="dxa"/>
        <w:jc w:val="center"/>
        <w:tblLayout w:type="fixed"/>
        <w:tblCellMar>
          <w:left w:w="40" w:type="dxa"/>
          <w:right w:w="40" w:type="dxa"/>
        </w:tblCellMar>
        <w:tblLook w:val="04A0" w:firstRow="1" w:lastRow="0" w:firstColumn="1" w:lastColumn="0" w:noHBand="0" w:noVBand="1"/>
      </w:tblPr>
      <w:tblGrid>
        <w:gridCol w:w="3721"/>
        <w:gridCol w:w="1241"/>
        <w:gridCol w:w="909"/>
        <w:gridCol w:w="864"/>
        <w:gridCol w:w="815"/>
        <w:gridCol w:w="766"/>
        <w:gridCol w:w="858"/>
      </w:tblGrid>
      <w:tr w:rsidR="00BB34DB" w:rsidRPr="00D430D7" w14:paraId="2000DB73" w14:textId="77777777" w:rsidTr="00D430D7">
        <w:trPr>
          <w:trHeight w:val="125"/>
          <w:jc w:val="center"/>
        </w:trPr>
        <w:tc>
          <w:tcPr>
            <w:tcW w:w="3721" w:type="dxa"/>
            <w:tcBorders>
              <w:top w:val="single" w:sz="6" w:space="0" w:color="auto"/>
              <w:left w:val="single" w:sz="6" w:space="0" w:color="auto"/>
              <w:bottom w:val="single" w:sz="6" w:space="0" w:color="auto"/>
              <w:right w:val="single" w:sz="6" w:space="0" w:color="auto"/>
            </w:tcBorders>
            <w:hideMark/>
          </w:tcPr>
          <w:p w14:paraId="66731DC7" w14:textId="77777777" w:rsidR="001424E1" w:rsidRPr="00D430D7" w:rsidRDefault="001424E1" w:rsidP="00CC263C">
            <w:pPr>
              <w:jc w:val="center"/>
              <w:rPr>
                <w:rFonts w:eastAsiaTheme="minorEastAsia"/>
                <w:b/>
                <w:color w:val="000000" w:themeColor="text1"/>
                <w:sz w:val="22"/>
                <w:szCs w:val="22"/>
              </w:rPr>
            </w:pPr>
            <w:r w:rsidRPr="00D430D7">
              <w:rPr>
                <w:rFonts w:eastAsiaTheme="minorEastAsia"/>
                <w:b/>
                <w:color w:val="000000" w:themeColor="text1"/>
                <w:sz w:val="22"/>
                <w:szCs w:val="22"/>
              </w:rPr>
              <w:t>Тип здания</w:t>
            </w:r>
          </w:p>
        </w:tc>
        <w:tc>
          <w:tcPr>
            <w:tcW w:w="1241" w:type="dxa"/>
            <w:tcBorders>
              <w:top w:val="single" w:sz="6" w:space="0" w:color="auto"/>
              <w:left w:val="single" w:sz="6" w:space="0" w:color="auto"/>
              <w:bottom w:val="single" w:sz="6" w:space="0" w:color="auto"/>
              <w:right w:val="single" w:sz="6" w:space="0" w:color="auto"/>
            </w:tcBorders>
            <w:hideMark/>
          </w:tcPr>
          <w:p w14:paraId="694A5593" w14:textId="77777777" w:rsidR="001424E1" w:rsidRPr="00D430D7" w:rsidRDefault="001424E1" w:rsidP="00CC263C">
            <w:pPr>
              <w:jc w:val="center"/>
              <w:rPr>
                <w:rFonts w:eastAsiaTheme="minorEastAsia"/>
                <w:color w:val="000000" w:themeColor="text1"/>
                <w:sz w:val="22"/>
                <w:szCs w:val="22"/>
              </w:rPr>
            </w:pPr>
            <w:r w:rsidRPr="00D430D7">
              <w:rPr>
                <w:rFonts w:eastAsiaTheme="minorEastAsia"/>
                <w:i/>
                <w:color w:val="000000" w:themeColor="text1"/>
                <w:sz w:val="22"/>
                <w:szCs w:val="22"/>
                <w:lang w:val="en-US"/>
              </w:rPr>
              <w:t>Q</w:t>
            </w:r>
            <w:r w:rsidRPr="00D430D7">
              <w:rPr>
                <w:rFonts w:eastAsiaTheme="minorEastAsia"/>
                <w:color w:val="000000" w:themeColor="text1"/>
                <w:sz w:val="22"/>
                <w:szCs w:val="22"/>
                <w:vertAlign w:val="subscript"/>
                <w:lang w:val="en-US"/>
              </w:rPr>
              <w:t>Convection</w:t>
            </w:r>
          </w:p>
        </w:tc>
        <w:tc>
          <w:tcPr>
            <w:tcW w:w="909" w:type="dxa"/>
            <w:tcBorders>
              <w:top w:val="single" w:sz="6" w:space="0" w:color="auto"/>
              <w:left w:val="single" w:sz="6" w:space="0" w:color="auto"/>
              <w:bottom w:val="single" w:sz="6" w:space="0" w:color="auto"/>
              <w:right w:val="single" w:sz="6" w:space="0" w:color="auto"/>
            </w:tcBorders>
            <w:hideMark/>
          </w:tcPr>
          <w:p w14:paraId="63C1D306" w14:textId="77777777" w:rsidR="001424E1" w:rsidRPr="00D430D7" w:rsidRDefault="001424E1" w:rsidP="00CC263C">
            <w:pPr>
              <w:jc w:val="center"/>
              <w:rPr>
                <w:rFonts w:eastAsiaTheme="minorEastAsia"/>
                <w:color w:val="000000" w:themeColor="text1"/>
                <w:sz w:val="22"/>
                <w:szCs w:val="22"/>
              </w:rPr>
            </w:pPr>
            <w:r w:rsidRPr="00D430D7">
              <w:rPr>
                <w:rFonts w:eastAsiaTheme="minorEastAsia"/>
                <w:i/>
                <w:color w:val="000000" w:themeColor="text1"/>
                <w:sz w:val="22"/>
                <w:szCs w:val="22"/>
                <w:lang w:val="en-US"/>
              </w:rPr>
              <w:t>Q</w:t>
            </w:r>
            <w:r w:rsidRPr="00D430D7">
              <w:rPr>
                <w:rFonts w:eastAsiaTheme="minorEastAsia"/>
                <w:color w:val="000000" w:themeColor="text1"/>
                <w:sz w:val="22"/>
                <w:szCs w:val="22"/>
                <w:vertAlign w:val="superscript"/>
              </w:rPr>
              <w:t xml:space="preserve"> </w:t>
            </w:r>
            <w:r w:rsidRPr="00D430D7">
              <w:rPr>
                <w:rFonts w:eastAsiaTheme="minorEastAsia"/>
                <w:color w:val="000000" w:themeColor="text1"/>
                <w:sz w:val="22"/>
                <w:szCs w:val="22"/>
                <w:vertAlign w:val="subscript"/>
                <w:lang w:val="en-US"/>
              </w:rPr>
              <w:t>Radiation</w:t>
            </w:r>
          </w:p>
        </w:tc>
        <w:tc>
          <w:tcPr>
            <w:tcW w:w="864" w:type="dxa"/>
            <w:tcBorders>
              <w:top w:val="single" w:sz="6" w:space="0" w:color="auto"/>
              <w:left w:val="single" w:sz="6" w:space="0" w:color="auto"/>
              <w:bottom w:val="single" w:sz="6" w:space="0" w:color="auto"/>
              <w:right w:val="single" w:sz="6" w:space="0" w:color="auto"/>
            </w:tcBorders>
            <w:hideMark/>
          </w:tcPr>
          <w:p w14:paraId="1DC9793B" w14:textId="77777777" w:rsidR="001424E1" w:rsidRPr="00D430D7" w:rsidRDefault="001424E1" w:rsidP="00CC263C">
            <w:pPr>
              <w:jc w:val="center"/>
              <w:rPr>
                <w:rFonts w:eastAsiaTheme="minorEastAsia"/>
                <w:color w:val="000000" w:themeColor="text1"/>
                <w:sz w:val="22"/>
                <w:szCs w:val="22"/>
              </w:rPr>
            </w:pPr>
            <w:r w:rsidRPr="00D430D7">
              <w:rPr>
                <w:rFonts w:eastAsiaTheme="minorEastAsia"/>
                <w:i/>
                <w:color w:val="000000" w:themeColor="text1"/>
                <w:sz w:val="22"/>
                <w:szCs w:val="22"/>
                <w:lang w:val="en-US"/>
              </w:rPr>
              <w:t>Q</w:t>
            </w:r>
            <w:r w:rsidRPr="00D430D7">
              <w:rPr>
                <w:rFonts w:eastAsiaTheme="minorEastAsia"/>
                <w:color w:val="000000" w:themeColor="text1"/>
                <w:sz w:val="22"/>
                <w:szCs w:val="22"/>
                <w:vertAlign w:val="subscript"/>
                <w:lang w:val="en-US"/>
              </w:rPr>
              <w:t>Vapour</w:t>
            </w:r>
          </w:p>
        </w:tc>
        <w:tc>
          <w:tcPr>
            <w:tcW w:w="815" w:type="dxa"/>
            <w:tcBorders>
              <w:top w:val="single" w:sz="6" w:space="0" w:color="auto"/>
              <w:left w:val="single" w:sz="6" w:space="0" w:color="auto"/>
              <w:bottom w:val="single" w:sz="6" w:space="0" w:color="auto"/>
              <w:right w:val="single" w:sz="6" w:space="0" w:color="auto"/>
            </w:tcBorders>
            <w:hideMark/>
          </w:tcPr>
          <w:p w14:paraId="553C7D10" w14:textId="77777777" w:rsidR="001424E1" w:rsidRPr="00D430D7" w:rsidRDefault="001424E1" w:rsidP="00CC263C">
            <w:pPr>
              <w:jc w:val="center"/>
              <w:rPr>
                <w:rFonts w:eastAsiaTheme="minorEastAsia"/>
                <w:color w:val="000000" w:themeColor="text1"/>
                <w:sz w:val="22"/>
                <w:szCs w:val="22"/>
              </w:rPr>
            </w:pPr>
            <w:r w:rsidRPr="00D430D7">
              <w:rPr>
                <w:rFonts w:eastAsiaTheme="minorEastAsia"/>
                <w:i/>
                <w:color w:val="000000" w:themeColor="text1"/>
                <w:sz w:val="22"/>
                <w:szCs w:val="22"/>
                <w:lang w:val="en-US"/>
              </w:rPr>
              <w:t>Q</w:t>
            </w:r>
            <w:r w:rsidRPr="00D430D7">
              <w:rPr>
                <w:rFonts w:eastAsiaTheme="minorEastAsia"/>
                <w:color w:val="000000" w:themeColor="text1"/>
                <w:sz w:val="22"/>
                <w:szCs w:val="22"/>
                <w:vertAlign w:val="subscript"/>
                <w:lang w:val="en-US"/>
              </w:rPr>
              <w:t>Sweat</w:t>
            </w:r>
          </w:p>
        </w:tc>
        <w:tc>
          <w:tcPr>
            <w:tcW w:w="766" w:type="dxa"/>
            <w:tcBorders>
              <w:top w:val="single" w:sz="6" w:space="0" w:color="auto"/>
              <w:left w:val="single" w:sz="6" w:space="0" w:color="auto"/>
              <w:bottom w:val="single" w:sz="6" w:space="0" w:color="auto"/>
              <w:right w:val="single" w:sz="6" w:space="0" w:color="auto"/>
            </w:tcBorders>
            <w:hideMark/>
          </w:tcPr>
          <w:p w14:paraId="0C96A43C" w14:textId="77777777" w:rsidR="001424E1" w:rsidRPr="00D430D7" w:rsidRDefault="001424E1" w:rsidP="00CC263C">
            <w:pPr>
              <w:jc w:val="center"/>
              <w:rPr>
                <w:rFonts w:eastAsiaTheme="minorEastAsia"/>
                <w:color w:val="000000" w:themeColor="text1"/>
                <w:sz w:val="22"/>
                <w:szCs w:val="22"/>
              </w:rPr>
            </w:pPr>
            <w:r w:rsidRPr="00D430D7">
              <w:rPr>
                <w:rFonts w:eastAsiaTheme="minorEastAsia"/>
                <w:i/>
                <w:color w:val="000000" w:themeColor="text1"/>
                <w:sz w:val="22"/>
                <w:szCs w:val="22"/>
                <w:lang w:val="en-US"/>
              </w:rPr>
              <w:t>Q</w:t>
            </w:r>
            <w:r w:rsidRPr="00D430D7">
              <w:rPr>
                <w:rFonts w:eastAsiaTheme="minorEastAsia"/>
                <w:color w:val="000000" w:themeColor="text1"/>
                <w:sz w:val="22"/>
                <w:szCs w:val="22"/>
                <w:vertAlign w:val="subscript"/>
                <w:lang w:val="en-US"/>
              </w:rPr>
              <w:t>Dry</w:t>
            </w:r>
          </w:p>
        </w:tc>
        <w:tc>
          <w:tcPr>
            <w:tcW w:w="858" w:type="dxa"/>
            <w:tcBorders>
              <w:top w:val="single" w:sz="6" w:space="0" w:color="auto"/>
              <w:left w:val="single" w:sz="6" w:space="0" w:color="auto"/>
              <w:bottom w:val="single" w:sz="6" w:space="0" w:color="auto"/>
              <w:right w:val="single" w:sz="6" w:space="0" w:color="auto"/>
            </w:tcBorders>
            <w:hideMark/>
          </w:tcPr>
          <w:p w14:paraId="0A2747F9" w14:textId="77777777" w:rsidR="001424E1" w:rsidRPr="00D430D7" w:rsidRDefault="001424E1" w:rsidP="00CC263C">
            <w:pPr>
              <w:jc w:val="center"/>
              <w:rPr>
                <w:rFonts w:eastAsiaTheme="minorEastAsia"/>
                <w:color w:val="000000" w:themeColor="text1"/>
                <w:sz w:val="22"/>
                <w:szCs w:val="22"/>
              </w:rPr>
            </w:pPr>
            <w:r w:rsidRPr="00D430D7">
              <w:rPr>
                <w:rFonts w:eastAsiaTheme="minorEastAsia"/>
                <w:i/>
                <w:color w:val="000000" w:themeColor="text1"/>
                <w:sz w:val="22"/>
                <w:szCs w:val="22"/>
                <w:lang w:val="en-US"/>
              </w:rPr>
              <w:t>Q</w:t>
            </w:r>
            <w:r w:rsidRPr="00D430D7">
              <w:rPr>
                <w:rFonts w:eastAsiaTheme="minorEastAsia"/>
                <w:color w:val="000000" w:themeColor="text1"/>
                <w:sz w:val="22"/>
                <w:szCs w:val="22"/>
                <w:vertAlign w:val="subscript"/>
                <w:lang w:val="en-US"/>
              </w:rPr>
              <w:t>Total</w:t>
            </w:r>
          </w:p>
        </w:tc>
      </w:tr>
      <w:tr w:rsidR="00D430D7" w:rsidRPr="00D430D7" w14:paraId="230FF730" w14:textId="77777777" w:rsidTr="00D430D7">
        <w:trPr>
          <w:trHeight w:val="85"/>
          <w:jc w:val="center"/>
        </w:trPr>
        <w:tc>
          <w:tcPr>
            <w:tcW w:w="3721" w:type="dxa"/>
            <w:tcBorders>
              <w:top w:val="single" w:sz="6" w:space="0" w:color="auto"/>
              <w:left w:val="single" w:sz="6" w:space="0" w:color="auto"/>
              <w:bottom w:val="double" w:sz="4" w:space="0" w:color="auto"/>
              <w:right w:val="single" w:sz="6" w:space="0" w:color="auto"/>
            </w:tcBorders>
          </w:tcPr>
          <w:p w14:paraId="5BEF82E6" w14:textId="77777777" w:rsidR="001424E1" w:rsidRPr="00D430D7" w:rsidRDefault="001424E1" w:rsidP="00CC263C">
            <w:pPr>
              <w:jc w:val="both"/>
              <w:rPr>
                <w:rFonts w:eastAsiaTheme="minorEastAsia"/>
                <w:color w:val="000000" w:themeColor="text1"/>
                <w:sz w:val="22"/>
                <w:szCs w:val="22"/>
              </w:rPr>
            </w:pPr>
          </w:p>
        </w:tc>
        <w:tc>
          <w:tcPr>
            <w:tcW w:w="1241" w:type="dxa"/>
            <w:tcBorders>
              <w:top w:val="single" w:sz="6" w:space="0" w:color="auto"/>
              <w:left w:val="single" w:sz="6" w:space="0" w:color="auto"/>
              <w:bottom w:val="double" w:sz="4" w:space="0" w:color="auto"/>
              <w:right w:val="single" w:sz="6" w:space="0" w:color="auto"/>
            </w:tcBorders>
            <w:hideMark/>
          </w:tcPr>
          <w:p w14:paraId="0E7D8D4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W</w:t>
            </w:r>
          </w:p>
        </w:tc>
        <w:tc>
          <w:tcPr>
            <w:tcW w:w="909" w:type="dxa"/>
            <w:tcBorders>
              <w:top w:val="single" w:sz="6" w:space="0" w:color="auto"/>
              <w:left w:val="single" w:sz="6" w:space="0" w:color="auto"/>
              <w:bottom w:val="double" w:sz="4" w:space="0" w:color="auto"/>
              <w:right w:val="single" w:sz="6" w:space="0" w:color="auto"/>
            </w:tcBorders>
            <w:hideMark/>
          </w:tcPr>
          <w:p w14:paraId="01A15022"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W</w:t>
            </w:r>
          </w:p>
        </w:tc>
        <w:tc>
          <w:tcPr>
            <w:tcW w:w="864" w:type="dxa"/>
            <w:tcBorders>
              <w:top w:val="single" w:sz="6" w:space="0" w:color="auto"/>
              <w:left w:val="single" w:sz="6" w:space="0" w:color="auto"/>
              <w:bottom w:val="double" w:sz="4" w:space="0" w:color="auto"/>
              <w:right w:val="single" w:sz="6" w:space="0" w:color="auto"/>
            </w:tcBorders>
            <w:hideMark/>
          </w:tcPr>
          <w:p w14:paraId="248BE77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W</w:t>
            </w:r>
          </w:p>
        </w:tc>
        <w:tc>
          <w:tcPr>
            <w:tcW w:w="815" w:type="dxa"/>
            <w:tcBorders>
              <w:top w:val="single" w:sz="6" w:space="0" w:color="auto"/>
              <w:left w:val="single" w:sz="6" w:space="0" w:color="auto"/>
              <w:bottom w:val="double" w:sz="4" w:space="0" w:color="auto"/>
              <w:right w:val="single" w:sz="6" w:space="0" w:color="auto"/>
            </w:tcBorders>
            <w:hideMark/>
          </w:tcPr>
          <w:p w14:paraId="263AB1A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W</w:t>
            </w:r>
          </w:p>
        </w:tc>
        <w:tc>
          <w:tcPr>
            <w:tcW w:w="766" w:type="dxa"/>
            <w:tcBorders>
              <w:top w:val="single" w:sz="6" w:space="0" w:color="auto"/>
              <w:left w:val="single" w:sz="6" w:space="0" w:color="auto"/>
              <w:bottom w:val="double" w:sz="4" w:space="0" w:color="auto"/>
              <w:right w:val="single" w:sz="6" w:space="0" w:color="auto"/>
            </w:tcBorders>
            <w:hideMark/>
          </w:tcPr>
          <w:p w14:paraId="34BDD2E2"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W</w:t>
            </w:r>
          </w:p>
        </w:tc>
        <w:tc>
          <w:tcPr>
            <w:tcW w:w="858" w:type="dxa"/>
            <w:tcBorders>
              <w:top w:val="single" w:sz="6" w:space="0" w:color="auto"/>
              <w:left w:val="single" w:sz="6" w:space="0" w:color="auto"/>
              <w:bottom w:val="double" w:sz="4" w:space="0" w:color="auto"/>
              <w:right w:val="single" w:sz="6" w:space="0" w:color="auto"/>
            </w:tcBorders>
            <w:hideMark/>
          </w:tcPr>
          <w:p w14:paraId="714FF25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W</w:t>
            </w:r>
          </w:p>
        </w:tc>
      </w:tr>
      <w:tr w:rsidR="00D430D7" w:rsidRPr="00D430D7" w14:paraId="2E0DCD19" w14:textId="77777777" w:rsidTr="00D430D7">
        <w:trPr>
          <w:trHeight w:val="146"/>
          <w:jc w:val="center"/>
        </w:trPr>
        <w:tc>
          <w:tcPr>
            <w:tcW w:w="3721" w:type="dxa"/>
            <w:tcBorders>
              <w:top w:val="double" w:sz="4" w:space="0" w:color="auto"/>
              <w:left w:val="single" w:sz="6" w:space="0" w:color="auto"/>
              <w:bottom w:val="single" w:sz="6" w:space="0" w:color="auto"/>
              <w:right w:val="single" w:sz="6" w:space="0" w:color="auto"/>
            </w:tcBorders>
            <w:hideMark/>
          </w:tcPr>
          <w:p w14:paraId="368AC1EE"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Отдельно стоящий дом</w:t>
            </w:r>
          </w:p>
        </w:tc>
        <w:tc>
          <w:tcPr>
            <w:tcW w:w="1241" w:type="dxa"/>
            <w:tcBorders>
              <w:top w:val="double" w:sz="4" w:space="0" w:color="auto"/>
              <w:left w:val="single" w:sz="6" w:space="0" w:color="auto"/>
              <w:bottom w:val="single" w:sz="6" w:space="0" w:color="auto"/>
              <w:right w:val="single" w:sz="6" w:space="0" w:color="auto"/>
            </w:tcBorders>
            <w:hideMark/>
          </w:tcPr>
          <w:p w14:paraId="043EAAF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double" w:sz="4" w:space="0" w:color="auto"/>
              <w:left w:val="single" w:sz="6" w:space="0" w:color="auto"/>
              <w:bottom w:val="single" w:sz="6" w:space="0" w:color="auto"/>
              <w:right w:val="single" w:sz="6" w:space="0" w:color="auto"/>
            </w:tcBorders>
            <w:hideMark/>
          </w:tcPr>
          <w:p w14:paraId="7331A7F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double" w:sz="4" w:space="0" w:color="auto"/>
              <w:left w:val="single" w:sz="6" w:space="0" w:color="auto"/>
              <w:bottom w:val="single" w:sz="6" w:space="0" w:color="auto"/>
              <w:right w:val="single" w:sz="6" w:space="0" w:color="auto"/>
            </w:tcBorders>
            <w:hideMark/>
          </w:tcPr>
          <w:p w14:paraId="5305673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double" w:sz="4" w:space="0" w:color="auto"/>
              <w:left w:val="single" w:sz="6" w:space="0" w:color="auto"/>
              <w:bottom w:val="single" w:sz="6" w:space="0" w:color="auto"/>
              <w:right w:val="single" w:sz="6" w:space="0" w:color="auto"/>
            </w:tcBorders>
            <w:hideMark/>
          </w:tcPr>
          <w:p w14:paraId="1155F46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double" w:sz="4" w:space="0" w:color="auto"/>
              <w:left w:val="single" w:sz="6" w:space="0" w:color="auto"/>
              <w:bottom w:val="single" w:sz="6" w:space="0" w:color="auto"/>
              <w:right w:val="single" w:sz="6" w:space="0" w:color="auto"/>
            </w:tcBorders>
            <w:hideMark/>
          </w:tcPr>
          <w:p w14:paraId="298E3FE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double" w:sz="4" w:space="0" w:color="auto"/>
              <w:left w:val="single" w:sz="6" w:space="0" w:color="auto"/>
              <w:bottom w:val="single" w:sz="6" w:space="0" w:color="auto"/>
              <w:right w:val="single" w:sz="6" w:space="0" w:color="auto"/>
            </w:tcBorders>
            <w:hideMark/>
          </w:tcPr>
          <w:p w14:paraId="51366000"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137BBEAF"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6281FD8A"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Многоквартирный дом</w:t>
            </w:r>
          </w:p>
        </w:tc>
        <w:tc>
          <w:tcPr>
            <w:tcW w:w="1241" w:type="dxa"/>
            <w:tcBorders>
              <w:top w:val="single" w:sz="6" w:space="0" w:color="auto"/>
              <w:left w:val="single" w:sz="6" w:space="0" w:color="auto"/>
              <w:bottom w:val="single" w:sz="6" w:space="0" w:color="auto"/>
              <w:right w:val="single" w:sz="6" w:space="0" w:color="auto"/>
            </w:tcBorders>
            <w:hideMark/>
          </w:tcPr>
          <w:p w14:paraId="2FE87F96"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057358E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3526BE0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2A56100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42B0C5F0"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12A65E4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5D2F6A52"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0D4F00D7"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Офисное здание</w:t>
            </w:r>
          </w:p>
        </w:tc>
        <w:tc>
          <w:tcPr>
            <w:tcW w:w="1241" w:type="dxa"/>
            <w:tcBorders>
              <w:top w:val="single" w:sz="6" w:space="0" w:color="auto"/>
              <w:left w:val="single" w:sz="6" w:space="0" w:color="auto"/>
              <w:bottom w:val="single" w:sz="6" w:space="0" w:color="auto"/>
              <w:right w:val="single" w:sz="6" w:space="0" w:color="auto"/>
            </w:tcBorders>
            <w:hideMark/>
          </w:tcPr>
          <w:p w14:paraId="2ADFF39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6C9116F6"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152AC82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254DC33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33469AD3"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36AE70F0"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13B13245"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7F0EC266"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Универмаг</w:t>
            </w:r>
          </w:p>
        </w:tc>
        <w:tc>
          <w:tcPr>
            <w:tcW w:w="1241" w:type="dxa"/>
            <w:tcBorders>
              <w:top w:val="single" w:sz="6" w:space="0" w:color="auto"/>
              <w:left w:val="single" w:sz="6" w:space="0" w:color="auto"/>
              <w:bottom w:val="single" w:sz="6" w:space="0" w:color="auto"/>
              <w:right w:val="single" w:sz="6" w:space="0" w:color="auto"/>
            </w:tcBorders>
            <w:hideMark/>
          </w:tcPr>
          <w:p w14:paraId="7444B17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36,9</w:t>
            </w:r>
          </w:p>
        </w:tc>
        <w:tc>
          <w:tcPr>
            <w:tcW w:w="909" w:type="dxa"/>
            <w:tcBorders>
              <w:top w:val="single" w:sz="6" w:space="0" w:color="auto"/>
              <w:left w:val="single" w:sz="6" w:space="0" w:color="auto"/>
              <w:bottom w:val="single" w:sz="6" w:space="0" w:color="auto"/>
              <w:right w:val="single" w:sz="6" w:space="0" w:color="auto"/>
            </w:tcBorders>
            <w:hideMark/>
          </w:tcPr>
          <w:p w14:paraId="0A5A4B74"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37,3</w:t>
            </w:r>
          </w:p>
        </w:tc>
        <w:tc>
          <w:tcPr>
            <w:tcW w:w="864" w:type="dxa"/>
            <w:tcBorders>
              <w:top w:val="single" w:sz="6" w:space="0" w:color="auto"/>
              <w:left w:val="single" w:sz="6" w:space="0" w:color="auto"/>
              <w:bottom w:val="single" w:sz="6" w:space="0" w:color="auto"/>
              <w:right w:val="single" w:sz="6" w:space="0" w:color="auto"/>
            </w:tcBorders>
            <w:hideMark/>
          </w:tcPr>
          <w:p w14:paraId="450D4D6C"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35,9</w:t>
            </w:r>
          </w:p>
        </w:tc>
        <w:tc>
          <w:tcPr>
            <w:tcW w:w="815" w:type="dxa"/>
            <w:tcBorders>
              <w:top w:val="single" w:sz="6" w:space="0" w:color="auto"/>
              <w:left w:val="single" w:sz="6" w:space="0" w:color="auto"/>
              <w:bottom w:val="single" w:sz="6" w:space="0" w:color="auto"/>
              <w:right w:val="single" w:sz="6" w:space="0" w:color="auto"/>
            </w:tcBorders>
            <w:hideMark/>
          </w:tcPr>
          <w:p w14:paraId="2A600F7D"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47,6</w:t>
            </w:r>
          </w:p>
        </w:tc>
        <w:tc>
          <w:tcPr>
            <w:tcW w:w="766" w:type="dxa"/>
            <w:tcBorders>
              <w:top w:val="single" w:sz="6" w:space="0" w:color="auto"/>
              <w:left w:val="single" w:sz="6" w:space="0" w:color="auto"/>
              <w:bottom w:val="single" w:sz="6" w:space="0" w:color="auto"/>
              <w:right w:val="single" w:sz="6" w:space="0" w:color="auto"/>
            </w:tcBorders>
            <w:hideMark/>
          </w:tcPr>
          <w:p w14:paraId="423EED6D"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74,2</w:t>
            </w:r>
          </w:p>
        </w:tc>
        <w:tc>
          <w:tcPr>
            <w:tcW w:w="858" w:type="dxa"/>
            <w:tcBorders>
              <w:top w:val="single" w:sz="6" w:space="0" w:color="auto"/>
              <w:left w:val="single" w:sz="6" w:space="0" w:color="auto"/>
              <w:bottom w:val="single" w:sz="6" w:space="0" w:color="auto"/>
              <w:right w:val="single" w:sz="6" w:space="0" w:color="auto"/>
            </w:tcBorders>
            <w:hideMark/>
          </w:tcPr>
          <w:p w14:paraId="03273F39"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157,8</w:t>
            </w:r>
          </w:p>
        </w:tc>
      </w:tr>
      <w:tr w:rsidR="00D430D7" w:rsidRPr="00D430D7" w14:paraId="52073BAD"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0FE23C44"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Отель</w:t>
            </w:r>
          </w:p>
        </w:tc>
        <w:tc>
          <w:tcPr>
            <w:tcW w:w="1241" w:type="dxa"/>
            <w:tcBorders>
              <w:top w:val="single" w:sz="6" w:space="0" w:color="auto"/>
              <w:left w:val="single" w:sz="6" w:space="0" w:color="auto"/>
              <w:bottom w:val="single" w:sz="6" w:space="0" w:color="auto"/>
              <w:right w:val="single" w:sz="6" w:space="0" w:color="auto"/>
            </w:tcBorders>
            <w:hideMark/>
          </w:tcPr>
          <w:p w14:paraId="752EB3D9"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1BB6800C"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435B1BB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1942D64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3424493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6F19F63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3D0B847C"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7A892F64"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Ресторан</w:t>
            </w:r>
          </w:p>
        </w:tc>
        <w:tc>
          <w:tcPr>
            <w:tcW w:w="1241" w:type="dxa"/>
            <w:tcBorders>
              <w:top w:val="single" w:sz="6" w:space="0" w:color="auto"/>
              <w:left w:val="single" w:sz="6" w:space="0" w:color="auto"/>
              <w:bottom w:val="single" w:sz="6" w:space="0" w:color="auto"/>
              <w:right w:val="single" w:sz="6" w:space="0" w:color="auto"/>
            </w:tcBorders>
            <w:hideMark/>
          </w:tcPr>
          <w:p w14:paraId="7BEBFD7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2767E566"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57D836D2"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1CBBFC0B"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72C0FF1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71073866"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00E05F4E"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vAlign w:val="center"/>
            <w:hideMark/>
          </w:tcPr>
          <w:p w14:paraId="7DE66462"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Спорт, терминал, театр</w:t>
            </w:r>
          </w:p>
        </w:tc>
        <w:tc>
          <w:tcPr>
            <w:tcW w:w="1241" w:type="dxa"/>
            <w:tcBorders>
              <w:top w:val="single" w:sz="6" w:space="0" w:color="auto"/>
              <w:left w:val="single" w:sz="6" w:space="0" w:color="auto"/>
              <w:bottom w:val="single" w:sz="6" w:space="0" w:color="auto"/>
              <w:right w:val="single" w:sz="6" w:space="0" w:color="auto"/>
            </w:tcBorders>
            <w:hideMark/>
          </w:tcPr>
          <w:p w14:paraId="0AA5ED8E"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36,9</w:t>
            </w:r>
          </w:p>
        </w:tc>
        <w:tc>
          <w:tcPr>
            <w:tcW w:w="909" w:type="dxa"/>
            <w:tcBorders>
              <w:top w:val="single" w:sz="6" w:space="0" w:color="auto"/>
              <w:left w:val="single" w:sz="6" w:space="0" w:color="auto"/>
              <w:bottom w:val="single" w:sz="6" w:space="0" w:color="auto"/>
              <w:right w:val="single" w:sz="6" w:space="0" w:color="auto"/>
            </w:tcBorders>
            <w:hideMark/>
          </w:tcPr>
          <w:p w14:paraId="1A970E12"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37,3</w:t>
            </w:r>
          </w:p>
        </w:tc>
        <w:tc>
          <w:tcPr>
            <w:tcW w:w="864" w:type="dxa"/>
            <w:tcBorders>
              <w:top w:val="single" w:sz="6" w:space="0" w:color="auto"/>
              <w:left w:val="single" w:sz="6" w:space="0" w:color="auto"/>
              <w:bottom w:val="single" w:sz="6" w:space="0" w:color="auto"/>
              <w:right w:val="single" w:sz="6" w:space="0" w:color="auto"/>
            </w:tcBorders>
            <w:hideMark/>
          </w:tcPr>
          <w:p w14:paraId="300385D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35,9</w:t>
            </w:r>
          </w:p>
        </w:tc>
        <w:tc>
          <w:tcPr>
            <w:tcW w:w="815" w:type="dxa"/>
            <w:tcBorders>
              <w:top w:val="single" w:sz="6" w:space="0" w:color="auto"/>
              <w:left w:val="single" w:sz="6" w:space="0" w:color="auto"/>
              <w:bottom w:val="single" w:sz="6" w:space="0" w:color="auto"/>
              <w:right w:val="single" w:sz="6" w:space="0" w:color="auto"/>
            </w:tcBorders>
            <w:hideMark/>
          </w:tcPr>
          <w:p w14:paraId="12320630"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47,6</w:t>
            </w:r>
          </w:p>
        </w:tc>
        <w:tc>
          <w:tcPr>
            <w:tcW w:w="766" w:type="dxa"/>
            <w:tcBorders>
              <w:top w:val="single" w:sz="6" w:space="0" w:color="auto"/>
              <w:left w:val="single" w:sz="6" w:space="0" w:color="auto"/>
              <w:bottom w:val="single" w:sz="6" w:space="0" w:color="auto"/>
              <w:right w:val="single" w:sz="6" w:space="0" w:color="auto"/>
            </w:tcBorders>
            <w:hideMark/>
          </w:tcPr>
          <w:p w14:paraId="24240FB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74,2</w:t>
            </w:r>
          </w:p>
        </w:tc>
        <w:tc>
          <w:tcPr>
            <w:tcW w:w="858" w:type="dxa"/>
            <w:tcBorders>
              <w:top w:val="single" w:sz="6" w:space="0" w:color="auto"/>
              <w:left w:val="single" w:sz="6" w:space="0" w:color="auto"/>
              <w:bottom w:val="single" w:sz="6" w:space="0" w:color="auto"/>
              <w:right w:val="single" w:sz="6" w:space="0" w:color="auto"/>
            </w:tcBorders>
            <w:hideMark/>
          </w:tcPr>
          <w:p w14:paraId="167AD23E"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157,8</w:t>
            </w:r>
          </w:p>
        </w:tc>
      </w:tr>
      <w:tr w:rsidR="00D430D7" w:rsidRPr="00D430D7" w14:paraId="211D8470"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3AB4F174"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Школа</w:t>
            </w:r>
          </w:p>
        </w:tc>
        <w:tc>
          <w:tcPr>
            <w:tcW w:w="1241" w:type="dxa"/>
            <w:tcBorders>
              <w:top w:val="single" w:sz="6" w:space="0" w:color="auto"/>
              <w:left w:val="single" w:sz="6" w:space="0" w:color="auto"/>
              <w:bottom w:val="single" w:sz="6" w:space="0" w:color="auto"/>
              <w:right w:val="single" w:sz="6" w:space="0" w:color="auto"/>
            </w:tcBorders>
            <w:hideMark/>
          </w:tcPr>
          <w:p w14:paraId="4A9FB8D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37,8</w:t>
            </w:r>
          </w:p>
        </w:tc>
        <w:tc>
          <w:tcPr>
            <w:tcW w:w="909" w:type="dxa"/>
            <w:tcBorders>
              <w:top w:val="single" w:sz="6" w:space="0" w:color="auto"/>
              <w:left w:val="single" w:sz="6" w:space="0" w:color="auto"/>
              <w:bottom w:val="single" w:sz="6" w:space="0" w:color="auto"/>
              <w:right w:val="single" w:sz="6" w:space="0" w:color="auto"/>
            </w:tcBorders>
            <w:hideMark/>
          </w:tcPr>
          <w:p w14:paraId="6C841E1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38,9</w:t>
            </w:r>
          </w:p>
        </w:tc>
        <w:tc>
          <w:tcPr>
            <w:tcW w:w="864" w:type="dxa"/>
            <w:tcBorders>
              <w:top w:val="single" w:sz="6" w:space="0" w:color="auto"/>
              <w:left w:val="single" w:sz="6" w:space="0" w:color="auto"/>
              <w:bottom w:val="single" w:sz="6" w:space="0" w:color="auto"/>
              <w:right w:val="single" w:sz="6" w:space="0" w:color="auto"/>
            </w:tcBorders>
            <w:hideMark/>
          </w:tcPr>
          <w:p w14:paraId="238486AC"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32,9</w:t>
            </w:r>
          </w:p>
        </w:tc>
        <w:tc>
          <w:tcPr>
            <w:tcW w:w="815" w:type="dxa"/>
            <w:tcBorders>
              <w:top w:val="single" w:sz="6" w:space="0" w:color="auto"/>
              <w:left w:val="single" w:sz="6" w:space="0" w:color="auto"/>
              <w:bottom w:val="single" w:sz="6" w:space="0" w:color="auto"/>
              <w:right w:val="single" w:sz="6" w:space="0" w:color="auto"/>
            </w:tcBorders>
            <w:hideMark/>
          </w:tcPr>
          <w:p w14:paraId="2E2F2E4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7,2</w:t>
            </w:r>
          </w:p>
        </w:tc>
        <w:tc>
          <w:tcPr>
            <w:tcW w:w="766" w:type="dxa"/>
            <w:tcBorders>
              <w:top w:val="single" w:sz="6" w:space="0" w:color="auto"/>
              <w:left w:val="single" w:sz="6" w:space="0" w:color="auto"/>
              <w:bottom w:val="single" w:sz="6" w:space="0" w:color="auto"/>
              <w:right w:val="single" w:sz="6" w:space="0" w:color="auto"/>
            </w:tcBorders>
            <w:hideMark/>
          </w:tcPr>
          <w:p w14:paraId="630E4F2D"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76,7</w:t>
            </w:r>
          </w:p>
        </w:tc>
        <w:tc>
          <w:tcPr>
            <w:tcW w:w="858" w:type="dxa"/>
            <w:tcBorders>
              <w:top w:val="single" w:sz="6" w:space="0" w:color="auto"/>
              <w:left w:val="single" w:sz="6" w:space="0" w:color="auto"/>
              <w:bottom w:val="single" w:sz="6" w:space="0" w:color="auto"/>
              <w:right w:val="single" w:sz="6" w:space="0" w:color="auto"/>
            </w:tcBorders>
            <w:hideMark/>
          </w:tcPr>
          <w:p w14:paraId="370049D7"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116,9</w:t>
            </w:r>
          </w:p>
        </w:tc>
      </w:tr>
      <w:tr w:rsidR="00D430D7" w:rsidRPr="00D430D7" w14:paraId="7F88EA5E"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vAlign w:val="center"/>
            <w:hideMark/>
          </w:tcPr>
          <w:p w14:paraId="046E9389" w14:textId="77777777" w:rsidR="001424E1" w:rsidRPr="00D430D7" w:rsidRDefault="001424E1" w:rsidP="00CC263C">
            <w:pPr>
              <w:jc w:val="both"/>
              <w:rPr>
                <w:rFonts w:eastAsiaTheme="minorEastAsia"/>
                <w:color w:val="000000" w:themeColor="text1"/>
                <w:sz w:val="22"/>
                <w:szCs w:val="22"/>
              </w:rPr>
            </w:pPr>
            <w:r w:rsidRPr="00D430D7">
              <w:rPr>
                <w:rFonts w:eastAsiaTheme="minorEastAsia"/>
                <w:color w:val="000000" w:themeColor="text1"/>
                <w:sz w:val="22"/>
                <w:szCs w:val="22"/>
              </w:rPr>
              <w:t>Центр дневного ухода (от 2 до 4 лет)</w:t>
            </w:r>
          </w:p>
        </w:tc>
        <w:tc>
          <w:tcPr>
            <w:tcW w:w="1241" w:type="dxa"/>
            <w:tcBorders>
              <w:top w:val="single" w:sz="6" w:space="0" w:color="auto"/>
              <w:left w:val="single" w:sz="6" w:space="0" w:color="auto"/>
              <w:bottom w:val="single" w:sz="6" w:space="0" w:color="auto"/>
              <w:right w:val="single" w:sz="6" w:space="0" w:color="auto"/>
            </w:tcBorders>
            <w:hideMark/>
          </w:tcPr>
          <w:p w14:paraId="211E8FE4"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15,1</w:t>
            </w:r>
          </w:p>
        </w:tc>
        <w:tc>
          <w:tcPr>
            <w:tcW w:w="909" w:type="dxa"/>
            <w:tcBorders>
              <w:top w:val="single" w:sz="6" w:space="0" w:color="auto"/>
              <w:left w:val="single" w:sz="6" w:space="0" w:color="auto"/>
              <w:bottom w:val="single" w:sz="6" w:space="0" w:color="auto"/>
              <w:right w:val="single" w:sz="6" w:space="0" w:color="auto"/>
            </w:tcBorders>
            <w:hideMark/>
          </w:tcPr>
          <w:p w14:paraId="2C82DC3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15,8</w:t>
            </w:r>
          </w:p>
        </w:tc>
        <w:tc>
          <w:tcPr>
            <w:tcW w:w="864" w:type="dxa"/>
            <w:tcBorders>
              <w:top w:val="single" w:sz="6" w:space="0" w:color="auto"/>
              <w:left w:val="single" w:sz="6" w:space="0" w:color="auto"/>
              <w:bottom w:val="single" w:sz="6" w:space="0" w:color="auto"/>
              <w:right w:val="single" w:sz="6" w:space="0" w:color="auto"/>
            </w:tcBorders>
            <w:hideMark/>
          </w:tcPr>
          <w:p w14:paraId="33481C2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12,5</w:t>
            </w:r>
          </w:p>
        </w:tc>
        <w:tc>
          <w:tcPr>
            <w:tcW w:w="815" w:type="dxa"/>
            <w:tcBorders>
              <w:top w:val="single" w:sz="6" w:space="0" w:color="auto"/>
              <w:left w:val="single" w:sz="6" w:space="0" w:color="auto"/>
              <w:bottom w:val="single" w:sz="6" w:space="0" w:color="auto"/>
              <w:right w:val="single" w:sz="6" w:space="0" w:color="auto"/>
            </w:tcBorders>
            <w:hideMark/>
          </w:tcPr>
          <w:p w14:paraId="706BDD26"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0,0</w:t>
            </w:r>
          </w:p>
        </w:tc>
        <w:tc>
          <w:tcPr>
            <w:tcW w:w="766" w:type="dxa"/>
            <w:tcBorders>
              <w:top w:val="single" w:sz="6" w:space="0" w:color="auto"/>
              <w:left w:val="single" w:sz="6" w:space="0" w:color="auto"/>
              <w:bottom w:val="single" w:sz="6" w:space="0" w:color="auto"/>
              <w:right w:val="single" w:sz="6" w:space="0" w:color="auto"/>
            </w:tcBorders>
            <w:hideMark/>
          </w:tcPr>
          <w:p w14:paraId="750FFFB9"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30,9</w:t>
            </w:r>
          </w:p>
        </w:tc>
        <w:tc>
          <w:tcPr>
            <w:tcW w:w="858" w:type="dxa"/>
            <w:tcBorders>
              <w:top w:val="single" w:sz="6" w:space="0" w:color="auto"/>
              <w:left w:val="single" w:sz="6" w:space="0" w:color="auto"/>
              <w:bottom w:val="single" w:sz="6" w:space="0" w:color="auto"/>
              <w:right w:val="single" w:sz="6" w:space="0" w:color="auto"/>
            </w:tcBorders>
            <w:hideMark/>
          </w:tcPr>
          <w:p w14:paraId="01D2656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r>
      <w:tr w:rsidR="00D430D7" w:rsidRPr="00D430D7" w14:paraId="209F0A92"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vAlign w:val="center"/>
            <w:hideMark/>
          </w:tcPr>
          <w:p w14:paraId="42942311" w14:textId="77777777" w:rsidR="001424E1" w:rsidRPr="00D430D7" w:rsidRDefault="001424E1" w:rsidP="00CC263C">
            <w:pPr>
              <w:jc w:val="both"/>
              <w:rPr>
                <w:rFonts w:eastAsiaTheme="minorEastAsia"/>
                <w:color w:val="000000" w:themeColor="text1"/>
                <w:sz w:val="22"/>
                <w:szCs w:val="22"/>
              </w:rPr>
            </w:pPr>
            <w:r w:rsidRPr="00D430D7">
              <w:rPr>
                <w:rFonts w:eastAsiaTheme="minorEastAsia"/>
                <w:color w:val="000000" w:themeColor="text1"/>
                <w:sz w:val="22"/>
                <w:szCs w:val="22"/>
              </w:rPr>
              <w:t>Детский сад (от 5 до 6 лет)</w:t>
            </w:r>
          </w:p>
        </w:tc>
        <w:tc>
          <w:tcPr>
            <w:tcW w:w="1241" w:type="dxa"/>
            <w:tcBorders>
              <w:top w:val="single" w:sz="6" w:space="0" w:color="auto"/>
              <w:left w:val="single" w:sz="6" w:space="0" w:color="auto"/>
              <w:bottom w:val="single" w:sz="6" w:space="0" w:color="auto"/>
              <w:right w:val="single" w:sz="6" w:space="0" w:color="auto"/>
            </w:tcBorders>
            <w:hideMark/>
          </w:tcPr>
          <w:p w14:paraId="48122AF4"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17,1</w:t>
            </w:r>
          </w:p>
        </w:tc>
        <w:tc>
          <w:tcPr>
            <w:tcW w:w="909" w:type="dxa"/>
            <w:tcBorders>
              <w:top w:val="single" w:sz="6" w:space="0" w:color="auto"/>
              <w:left w:val="single" w:sz="6" w:space="0" w:color="auto"/>
              <w:bottom w:val="single" w:sz="6" w:space="0" w:color="auto"/>
              <w:right w:val="single" w:sz="6" w:space="0" w:color="auto"/>
            </w:tcBorders>
            <w:hideMark/>
          </w:tcPr>
          <w:p w14:paraId="7C069C1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17,4</w:t>
            </w:r>
          </w:p>
        </w:tc>
        <w:tc>
          <w:tcPr>
            <w:tcW w:w="864" w:type="dxa"/>
            <w:tcBorders>
              <w:top w:val="single" w:sz="6" w:space="0" w:color="auto"/>
              <w:left w:val="single" w:sz="6" w:space="0" w:color="auto"/>
              <w:bottom w:val="single" w:sz="6" w:space="0" w:color="auto"/>
              <w:right w:val="single" w:sz="6" w:space="0" w:color="auto"/>
            </w:tcBorders>
            <w:hideMark/>
          </w:tcPr>
          <w:p w14:paraId="249E38AE"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15,7</w:t>
            </w:r>
          </w:p>
        </w:tc>
        <w:tc>
          <w:tcPr>
            <w:tcW w:w="815" w:type="dxa"/>
            <w:tcBorders>
              <w:top w:val="single" w:sz="6" w:space="0" w:color="auto"/>
              <w:left w:val="single" w:sz="6" w:space="0" w:color="auto"/>
              <w:bottom w:val="single" w:sz="6" w:space="0" w:color="auto"/>
              <w:right w:val="single" w:sz="6" w:space="0" w:color="auto"/>
            </w:tcBorders>
            <w:hideMark/>
          </w:tcPr>
          <w:p w14:paraId="64F13277"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11,9</w:t>
            </w:r>
          </w:p>
        </w:tc>
        <w:tc>
          <w:tcPr>
            <w:tcW w:w="766" w:type="dxa"/>
            <w:tcBorders>
              <w:top w:val="single" w:sz="6" w:space="0" w:color="auto"/>
              <w:left w:val="single" w:sz="6" w:space="0" w:color="auto"/>
              <w:bottom w:val="single" w:sz="6" w:space="0" w:color="auto"/>
              <w:right w:val="single" w:sz="6" w:space="0" w:color="auto"/>
            </w:tcBorders>
            <w:hideMark/>
          </w:tcPr>
          <w:p w14:paraId="1429F57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34,5</w:t>
            </w:r>
          </w:p>
        </w:tc>
        <w:tc>
          <w:tcPr>
            <w:tcW w:w="858" w:type="dxa"/>
            <w:tcBorders>
              <w:top w:val="single" w:sz="6" w:space="0" w:color="auto"/>
              <w:left w:val="single" w:sz="6" w:space="0" w:color="auto"/>
              <w:bottom w:val="single" w:sz="6" w:space="0" w:color="auto"/>
              <w:right w:val="single" w:sz="6" w:space="0" w:color="auto"/>
            </w:tcBorders>
            <w:hideMark/>
          </w:tcPr>
          <w:p w14:paraId="28BAC833"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62,1</w:t>
            </w:r>
          </w:p>
        </w:tc>
      </w:tr>
      <w:tr w:rsidR="00D430D7" w:rsidRPr="00D430D7" w14:paraId="12D77850"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106545CE"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Больница</w:t>
            </w:r>
          </w:p>
        </w:tc>
        <w:tc>
          <w:tcPr>
            <w:tcW w:w="1241" w:type="dxa"/>
            <w:tcBorders>
              <w:top w:val="single" w:sz="6" w:space="0" w:color="auto"/>
              <w:left w:val="single" w:sz="6" w:space="0" w:color="auto"/>
              <w:bottom w:val="single" w:sz="6" w:space="0" w:color="auto"/>
              <w:right w:val="single" w:sz="6" w:space="0" w:color="auto"/>
            </w:tcBorders>
            <w:hideMark/>
          </w:tcPr>
          <w:p w14:paraId="18339D3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0F243037"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7A5A558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76908BBC"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224DAE33"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19209A98"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29FBD32E"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6F2F464A"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Конференц-зал</w:t>
            </w:r>
          </w:p>
        </w:tc>
        <w:tc>
          <w:tcPr>
            <w:tcW w:w="1241" w:type="dxa"/>
            <w:tcBorders>
              <w:top w:val="single" w:sz="6" w:space="0" w:color="auto"/>
              <w:left w:val="single" w:sz="6" w:space="0" w:color="auto"/>
              <w:bottom w:val="single" w:sz="6" w:space="0" w:color="auto"/>
              <w:right w:val="single" w:sz="6" w:space="0" w:color="auto"/>
            </w:tcBorders>
            <w:hideMark/>
          </w:tcPr>
          <w:p w14:paraId="03A86BB0"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6F37FA8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51921036"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6B84D071"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613D5D4F"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0A318D06"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14B8A8D1"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3CE167CC"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Классная комната</w:t>
            </w:r>
          </w:p>
        </w:tc>
        <w:tc>
          <w:tcPr>
            <w:tcW w:w="1241" w:type="dxa"/>
            <w:tcBorders>
              <w:top w:val="single" w:sz="6" w:space="0" w:color="auto"/>
              <w:left w:val="single" w:sz="6" w:space="0" w:color="auto"/>
              <w:bottom w:val="single" w:sz="6" w:space="0" w:color="auto"/>
              <w:right w:val="single" w:sz="6" w:space="0" w:color="auto"/>
            </w:tcBorders>
            <w:hideMark/>
          </w:tcPr>
          <w:p w14:paraId="2E57E004"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7C39CA4C"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5012C570"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7B2D2F07"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0F721B7A"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2794DB9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r w:rsidR="00D430D7" w:rsidRPr="00D430D7" w14:paraId="00328C5A" w14:textId="77777777" w:rsidTr="00D430D7">
        <w:trPr>
          <w:trHeight w:val="85"/>
          <w:jc w:val="center"/>
        </w:trPr>
        <w:tc>
          <w:tcPr>
            <w:tcW w:w="3721" w:type="dxa"/>
            <w:tcBorders>
              <w:top w:val="single" w:sz="6" w:space="0" w:color="auto"/>
              <w:left w:val="single" w:sz="6" w:space="0" w:color="auto"/>
              <w:bottom w:val="single" w:sz="6" w:space="0" w:color="auto"/>
              <w:right w:val="single" w:sz="6" w:space="0" w:color="auto"/>
            </w:tcBorders>
            <w:hideMark/>
          </w:tcPr>
          <w:p w14:paraId="0B310A8F" w14:textId="77777777" w:rsidR="001424E1" w:rsidRPr="00D430D7" w:rsidRDefault="001424E1" w:rsidP="00CC263C">
            <w:pPr>
              <w:jc w:val="both"/>
              <w:rPr>
                <w:rFonts w:eastAsiaTheme="minorEastAsia"/>
                <w:color w:val="000000" w:themeColor="text1"/>
                <w:sz w:val="22"/>
                <w:szCs w:val="22"/>
                <w:lang w:val="en-US"/>
              </w:rPr>
            </w:pPr>
            <w:r w:rsidRPr="00D430D7">
              <w:rPr>
                <w:rFonts w:eastAsiaTheme="minorEastAsia"/>
                <w:color w:val="000000" w:themeColor="text1"/>
                <w:sz w:val="22"/>
                <w:szCs w:val="22"/>
                <w:lang w:val="en-US"/>
              </w:rPr>
              <w:t>Компьютерный класс</w:t>
            </w:r>
          </w:p>
        </w:tc>
        <w:tc>
          <w:tcPr>
            <w:tcW w:w="1241" w:type="dxa"/>
            <w:tcBorders>
              <w:top w:val="single" w:sz="6" w:space="0" w:color="auto"/>
              <w:left w:val="single" w:sz="6" w:space="0" w:color="auto"/>
              <w:bottom w:val="single" w:sz="6" w:space="0" w:color="auto"/>
              <w:right w:val="single" w:sz="6" w:space="0" w:color="auto"/>
            </w:tcBorders>
            <w:hideMark/>
          </w:tcPr>
          <w:p w14:paraId="736EBF00"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38,3</w:t>
            </w:r>
          </w:p>
        </w:tc>
        <w:tc>
          <w:tcPr>
            <w:tcW w:w="909" w:type="dxa"/>
            <w:tcBorders>
              <w:top w:val="single" w:sz="6" w:space="0" w:color="auto"/>
              <w:left w:val="single" w:sz="6" w:space="0" w:color="auto"/>
              <w:bottom w:val="single" w:sz="6" w:space="0" w:color="auto"/>
              <w:right w:val="single" w:sz="6" w:space="0" w:color="auto"/>
            </w:tcBorders>
            <w:hideMark/>
          </w:tcPr>
          <w:p w14:paraId="7AA265E5"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39,5</w:t>
            </w:r>
          </w:p>
        </w:tc>
        <w:tc>
          <w:tcPr>
            <w:tcW w:w="864" w:type="dxa"/>
            <w:tcBorders>
              <w:top w:val="single" w:sz="6" w:space="0" w:color="auto"/>
              <w:left w:val="single" w:sz="6" w:space="0" w:color="auto"/>
              <w:bottom w:val="single" w:sz="6" w:space="0" w:color="auto"/>
              <w:right w:val="single" w:sz="6" w:space="0" w:color="auto"/>
            </w:tcBorders>
            <w:hideMark/>
          </w:tcPr>
          <w:p w14:paraId="432C0EFB"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33,4</w:t>
            </w:r>
          </w:p>
        </w:tc>
        <w:tc>
          <w:tcPr>
            <w:tcW w:w="815" w:type="dxa"/>
            <w:tcBorders>
              <w:top w:val="single" w:sz="6" w:space="0" w:color="auto"/>
              <w:left w:val="single" w:sz="6" w:space="0" w:color="auto"/>
              <w:bottom w:val="single" w:sz="6" w:space="0" w:color="auto"/>
              <w:right w:val="single" w:sz="6" w:space="0" w:color="auto"/>
            </w:tcBorders>
            <w:hideMark/>
          </w:tcPr>
          <w:p w14:paraId="0C4798B7"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7,1</w:t>
            </w:r>
          </w:p>
        </w:tc>
        <w:tc>
          <w:tcPr>
            <w:tcW w:w="766" w:type="dxa"/>
            <w:tcBorders>
              <w:top w:val="single" w:sz="6" w:space="0" w:color="auto"/>
              <w:left w:val="single" w:sz="6" w:space="0" w:color="auto"/>
              <w:bottom w:val="single" w:sz="6" w:space="0" w:color="auto"/>
              <w:right w:val="single" w:sz="6" w:space="0" w:color="auto"/>
            </w:tcBorders>
            <w:hideMark/>
          </w:tcPr>
          <w:p w14:paraId="31BA5CAE"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77,8</w:t>
            </w:r>
          </w:p>
        </w:tc>
        <w:tc>
          <w:tcPr>
            <w:tcW w:w="858" w:type="dxa"/>
            <w:tcBorders>
              <w:top w:val="single" w:sz="6" w:space="0" w:color="auto"/>
              <w:left w:val="single" w:sz="6" w:space="0" w:color="auto"/>
              <w:bottom w:val="single" w:sz="6" w:space="0" w:color="auto"/>
              <w:right w:val="single" w:sz="6" w:space="0" w:color="auto"/>
            </w:tcBorders>
            <w:hideMark/>
          </w:tcPr>
          <w:p w14:paraId="55823B87" w14:textId="77777777" w:rsidR="001424E1" w:rsidRPr="00D430D7" w:rsidRDefault="001424E1" w:rsidP="00CC263C">
            <w:pPr>
              <w:jc w:val="center"/>
              <w:rPr>
                <w:rFonts w:eastAsiaTheme="minorEastAsia"/>
                <w:color w:val="000000" w:themeColor="text1"/>
                <w:sz w:val="22"/>
                <w:szCs w:val="22"/>
                <w:lang w:val="en-US"/>
              </w:rPr>
            </w:pPr>
            <w:r w:rsidRPr="00D430D7">
              <w:rPr>
                <w:rFonts w:eastAsiaTheme="minorEastAsia"/>
                <w:color w:val="000000" w:themeColor="text1"/>
                <w:sz w:val="22"/>
                <w:szCs w:val="22"/>
                <w:lang w:val="en-US"/>
              </w:rPr>
              <w:t>118,3</w:t>
            </w:r>
          </w:p>
        </w:tc>
      </w:tr>
    </w:tbl>
    <w:p w14:paraId="2E3F1829" w14:textId="77777777" w:rsidR="001424E1" w:rsidRPr="00BB34DB" w:rsidRDefault="001424E1" w:rsidP="001424E1">
      <w:pPr>
        <w:jc w:val="both"/>
        <w:rPr>
          <w:rFonts w:eastAsiaTheme="minorEastAsia"/>
          <w:color w:val="000000" w:themeColor="text1"/>
          <w:sz w:val="24"/>
          <w:szCs w:val="24"/>
        </w:rPr>
      </w:pPr>
    </w:p>
    <w:p w14:paraId="458EB0F7" w14:textId="6C871909" w:rsidR="001424E1" w:rsidRPr="00BB34DB" w:rsidRDefault="001424E1" w:rsidP="00884391">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Упрощенная форма </w:t>
      </w:r>
      <w:hyperlink r:id="rId143" w:anchor="bookmark92" w:history="1">
        <w:r w:rsidRPr="00BB34DB">
          <w:rPr>
            <w:rStyle w:val="ac"/>
            <w:rFonts w:eastAsiaTheme="minorEastAsia"/>
            <w:color w:val="000000" w:themeColor="text1"/>
            <w:sz w:val="24"/>
            <w:szCs w:val="24"/>
            <w:u w:val="none"/>
          </w:rPr>
          <w:t xml:space="preserve">таблиц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.5</w:t>
        </w:r>
      </w:hyperlink>
      <w:r w:rsidRPr="00BB34DB">
        <w:rPr>
          <w:rFonts w:eastAsiaTheme="minorEastAsia"/>
          <w:color w:val="000000" w:themeColor="text1"/>
          <w:sz w:val="24"/>
          <w:szCs w:val="24"/>
        </w:rPr>
        <w:t xml:space="preserve"> и </w:t>
      </w:r>
      <w:hyperlink r:id="rId144" w:anchor="bookmark93" w:history="1">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.6</w:t>
        </w:r>
      </w:hyperlink>
      <w:r w:rsidRPr="00BB34DB">
        <w:rPr>
          <w:rFonts w:eastAsiaTheme="minorEastAsia"/>
          <w:color w:val="000000" w:themeColor="text1"/>
          <w:sz w:val="24"/>
          <w:szCs w:val="24"/>
        </w:rPr>
        <w:t xml:space="preserve"> приведена в </w:t>
      </w:r>
      <w:hyperlink r:id="rId145" w:anchor="bookmark94"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G</w:t>
        </w:r>
        <w:r w:rsidRPr="00BB34DB">
          <w:rPr>
            <w:rStyle w:val="ac"/>
            <w:rFonts w:eastAsiaTheme="minorEastAsia"/>
            <w:color w:val="000000" w:themeColor="text1"/>
            <w:sz w:val="24"/>
            <w:szCs w:val="24"/>
            <w:u w:val="none"/>
          </w:rPr>
          <w:t>.7</w:t>
        </w:r>
      </w:hyperlink>
      <w:r w:rsidRPr="00BB34DB">
        <w:rPr>
          <w:rFonts w:eastAsiaTheme="minorEastAsia"/>
          <w:color w:val="000000" w:themeColor="text1"/>
          <w:sz w:val="24"/>
          <w:szCs w:val="24"/>
        </w:rPr>
        <w:t xml:space="preserve">. В ней </w:t>
      </w:r>
      <w:r w:rsidR="00884391">
        <w:rPr>
          <w:rFonts w:eastAsiaTheme="minorEastAsia"/>
          <w:color w:val="000000" w:themeColor="text1"/>
          <w:sz w:val="24"/>
          <w:szCs w:val="24"/>
        </w:rPr>
        <w:t>приведены</w:t>
      </w:r>
      <w:r w:rsidRPr="00BB34DB">
        <w:rPr>
          <w:rFonts w:eastAsiaTheme="minorEastAsia"/>
          <w:color w:val="000000" w:themeColor="text1"/>
          <w:sz w:val="24"/>
          <w:szCs w:val="24"/>
        </w:rPr>
        <w:t xml:space="preserve"> средние потери сухого и общего тепла жильцами.</w:t>
      </w:r>
    </w:p>
    <w:p w14:paraId="0E27D451" w14:textId="77777777" w:rsidR="001424E1" w:rsidRPr="00BB34DB" w:rsidRDefault="001424E1" w:rsidP="001424E1">
      <w:pPr>
        <w:jc w:val="both"/>
        <w:rPr>
          <w:rFonts w:eastAsiaTheme="minorEastAsia"/>
          <w:color w:val="000000" w:themeColor="text1"/>
          <w:sz w:val="24"/>
          <w:szCs w:val="24"/>
        </w:rPr>
      </w:pPr>
    </w:p>
    <w:p w14:paraId="2908E013" w14:textId="08A4E483"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G</w:t>
      </w:r>
      <w:r w:rsidRPr="00BB34DB">
        <w:rPr>
          <w:rFonts w:eastAsiaTheme="minorEastAsia"/>
          <w:b/>
          <w:color w:val="000000" w:themeColor="text1"/>
          <w:sz w:val="24"/>
          <w:szCs w:val="24"/>
        </w:rPr>
        <w:t>.7</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Сводка потерь сухого и общего тепла от тела человека</w:t>
      </w:r>
    </w:p>
    <w:tbl>
      <w:tblPr>
        <w:tblW w:w="9551" w:type="dxa"/>
        <w:jc w:val="center"/>
        <w:tblLayout w:type="fixed"/>
        <w:tblCellMar>
          <w:left w:w="40" w:type="dxa"/>
          <w:right w:w="40" w:type="dxa"/>
        </w:tblCellMar>
        <w:tblLook w:val="04A0" w:firstRow="1" w:lastRow="0" w:firstColumn="1" w:lastColumn="0" w:noHBand="0" w:noVBand="1"/>
      </w:tblPr>
      <w:tblGrid>
        <w:gridCol w:w="3261"/>
        <w:gridCol w:w="1061"/>
        <w:gridCol w:w="1233"/>
        <w:gridCol w:w="683"/>
        <w:gridCol w:w="43"/>
        <w:gridCol w:w="588"/>
        <w:gridCol w:w="35"/>
        <w:gridCol w:w="623"/>
        <w:gridCol w:w="50"/>
        <w:gridCol w:w="709"/>
        <w:gridCol w:w="19"/>
        <w:gridCol w:w="631"/>
        <w:gridCol w:w="59"/>
        <w:gridCol w:w="503"/>
        <w:gridCol w:w="53"/>
      </w:tblGrid>
      <w:tr w:rsidR="00884391" w:rsidRPr="00884391" w14:paraId="20F3E6EC" w14:textId="77777777" w:rsidTr="00884391">
        <w:trPr>
          <w:trHeight w:val="146"/>
          <w:jc w:val="center"/>
        </w:trPr>
        <w:tc>
          <w:tcPr>
            <w:tcW w:w="3261" w:type="dxa"/>
            <w:vMerge w:val="restart"/>
            <w:tcBorders>
              <w:top w:val="single" w:sz="6" w:space="0" w:color="auto"/>
              <w:left w:val="single" w:sz="6" w:space="0" w:color="auto"/>
              <w:right w:val="single" w:sz="6" w:space="0" w:color="auto"/>
            </w:tcBorders>
          </w:tcPr>
          <w:p w14:paraId="5488F8AA" w14:textId="79BCAEA8" w:rsidR="00884391" w:rsidRPr="00884391" w:rsidRDefault="00884391" w:rsidP="00CC263C">
            <w:pPr>
              <w:jc w:val="both"/>
              <w:rPr>
                <w:rFonts w:eastAsiaTheme="minorEastAsia"/>
                <w:color w:val="000000" w:themeColor="text1"/>
              </w:rPr>
            </w:pPr>
            <w:r w:rsidRPr="00884391">
              <w:rPr>
                <w:rFonts w:eastAsiaTheme="minorEastAsia"/>
                <w:color w:val="000000" w:themeColor="text1"/>
                <w:lang w:val="en-US"/>
              </w:rPr>
              <w:t>Тип здания</w:t>
            </w:r>
          </w:p>
        </w:tc>
        <w:tc>
          <w:tcPr>
            <w:tcW w:w="1061" w:type="dxa"/>
            <w:vMerge w:val="restart"/>
            <w:tcBorders>
              <w:top w:val="single" w:sz="6" w:space="0" w:color="auto"/>
              <w:left w:val="single" w:sz="6" w:space="0" w:color="auto"/>
              <w:right w:val="single" w:sz="6" w:space="0" w:color="auto"/>
            </w:tcBorders>
            <w:hideMark/>
          </w:tcPr>
          <w:p w14:paraId="25B881B4" w14:textId="15D86D33" w:rsidR="00884391" w:rsidRPr="00884391" w:rsidRDefault="00884391" w:rsidP="00CC263C">
            <w:pPr>
              <w:jc w:val="both"/>
              <w:rPr>
                <w:rFonts w:eastAsiaTheme="minorEastAsia"/>
                <w:color w:val="000000" w:themeColor="text1"/>
              </w:rPr>
            </w:pPr>
            <w:r w:rsidRPr="00884391">
              <w:rPr>
                <w:rFonts w:eastAsiaTheme="minorEastAsia"/>
                <w:color w:val="000000" w:themeColor="text1"/>
                <w:lang w:val="en-US"/>
              </w:rPr>
              <w:t>Ставка</w:t>
            </w:r>
            <w:r w:rsidRPr="00884391">
              <w:rPr>
                <w:rFonts w:eastAsiaTheme="minorEastAsia"/>
                <w:color w:val="000000" w:themeColor="text1"/>
              </w:rPr>
              <w:t xml:space="preserve"> метаболизма</w:t>
            </w:r>
            <w:r w:rsidRPr="00884391">
              <w:rPr>
                <w:rFonts w:eastAsiaTheme="minorEastAsia"/>
                <w:color w:val="000000" w:themeColor="text1"/>
                <w:lang w:val="en-US"/>
              </w:rPr>
              <w:t xml:space="preserve">, </w:t>
            </w:r>
            <w:r w:rsidRPr="00884391">
              <w:rPr>
                <w:rFonts w:eastAsiaTheme="minorEastAsia"/>
                <w:i/>
                <w:iCs/>
                <w:color w:val="000000" w:themeColor="text1"/>
                <w:lang w:val="en-US"/>
              </w:rPr>
              <w:t>М</w:t>
            </w:r>
          </w:p>
        </w:tc>
        <w:tc>
          <w:tcPr>
            <w:tcW w:w="1233" w:type="dxa"/>
            <w:vMerge w:val="restart"/>
            <w:tcBorders>
              <w:top w:val="single" w:sz="6" w:space="0" w:color="auto"/>
              <w:left w:val="single" w:sz="6" w:space="0" w:color="auto"/>
              <w:right w:val="single" w:sz="6" w:space="0" w:color="auto"/>
            </w:tcBorders>
            <w:hideMark/>
          </w:tcPr>
          <w:p w14:paraId="3254981B" w14:textId="1FA8E796" w:rsidR="00884391" w:rsidRPr="00884391" w:rsidRDefault="00884391" w:rsidP="00CC263C">
            <w:pPr>
              <w:jc w:val="both"/>
              <w:rPr>
                <w:rFonts w:eastAsiaTheme="minorEastAsia"/>
                <w:color w:val="000000" w:themeColor="text1"/>
                <w:lang w:val="en-US"/>
              </w:rPr>
            </w:pPr>
            <w:r w:rsidRPr="00884391">
              <w:rPr>
                <w:rFonts w:eastAsiaTheme="minorEastAsia"/>
                <w:color w:val="000000" w:themeColor="text1"/>
                <w:lang w:val="en-US"/>
              </w:rPr>
              <w:t xml:space="preserve">Поверхность тела, </w:t>
            </w:r>
            <w:r w:rsidRPr="00884391">
              <w:rPr>
                <w:rFonts w:eastAsiaTheme="minorEastAsia"/>
                <w:i/>
                <w:color w:val="000000" w:themeColor="text1"/>
                <w:lang w:val="en-US"/>
              </w:rPr>
              <w:t>A</w:t>
            </w:r>
            <w:r w:rsidRPr="00884391">
              <w:rPr>
                <w:rFonts w:eastAsiaTheme="minorEastAsia"/>
                <w:color w:val="000000" w:themeColor="text1"/>
                <w:vertAlign w:val="subscript"/>
                <w:lang w:val="en-US"/>
              </w:rPr>
              <w:t>DU</w:t>
            </w:r>
          </w:p>
        </w:tc>
        <w:tc>
          <w:tcPr>
            <w:tcW w:w="1349" w:type="dxa"/>
            <w:gridSpan w:val="4"/>
            <w:tcBorders>
              <w:top w:val="single" w:sz="6" w:space="0" w:color="auto"/>
              <w:left w:val="single" w:sz="6" w:space="0" w:color="auto"/>
              <w:bottom w:val="single" w:sz="6" w:space="0" w:color="auto"/>
              <w:right w:val="single" w:sz="6" w:space="0" w:color="auto"/>
            </w:tcBorders>
            <w:hideMark/>
          </w:tcPr>
          <w:p w14:paraId="725C02BF" w14:textId="77777777" w:rsidR="00884391" w:rsidRPr="00884391" w:rsidRDefault="00884391" w:rsidP="00CC263C">
            <w:pPr>
              <w:jc w:val="center"/>
              <w:rPr>
                <w:rFonts w:eastAsiaTheme="minorEastAsia"/>
                <w:b/>
                <w:color w:val="000000" w:themeColor="text1"/>
                <w:lang w:val="en-US"/>
              </w:rPr>
            </w:pPr>
            <w:r w:rsidRPr="00884391">
              <w:rPr>
                <w:rFonts w:eastAsiaTheme="minorEastAsia"/>
                <w:b/>
                <w:color w:val="000000" w:themeColor="text1"/>
                <w:lang w:val="en-US"/>
              </w:rPr>
              <w:t>Лето</w:t>
            </w:r>
          </w:p>
        </w:tc>
        <w:tc>
          <w:tcPr>
            <w:tcW w:w="1401" w:type="dxa"/>
            <w:gridSpan w:val="4"/>
            <w:tcBorders>
              <w:top w:val="single" w:sz="6" w:space="0" w:color="auto"/>
              <w:left w:val="single" w:sz="6" w:space="0" w:color="auto"/>
              <w:bottom w:val="single" w:sz="6" w:space="0" w:color="auto"/>
              <w:right w:val="single" w:sz="6" w:space="0" w:color="auto"/>
            </w:tcBorders>
            <w:hideMark/>
          </w:tcPr>
          <w:p w14:paraId="4EE24967" w14:textId="77777777" w:rsidR="00884391" w:rsidRPr="00884391" w:rsidRDefault="00884391" w:rsidP="00CC263C">
            <w:pPr>
              <w:jc w:val="center"/>
              <w:rPr>
                <w:rFonts w:eastAsiaTheme="minorEastAsia"/>
                <w:b/>
                <w:color w:val="000000" w:themeColor="text1"/>
                <w:lang w:val="en-US"/>
              </w:rPr>
            </w:pPr>
            <w:r w:rsidRPr="00884391">
              <w:rPr>
                <w:rFonts w:eastAsiaTheme="minorEastAsia"/>
                <w:b/>
                <w:color w:val="000000" w:themeColor="text1"/>
                <w:lang w:val="en-US"/>
              </w:rPr>
              <w:t>Зима</w:t>
            </w:r>
          </w:p>
        </w:tc>
        <w:tc>
          <w:tcPr>
            <w:tcW w:w="1246" w:type="dxa"/>
            <w:gridSpan w:val="4"/>
            <w:tcBorders>
              <w:top w:val="single" w:sz="6" w:space="0" w:color="auto"/>
              <w:left w:val="single" w:sz="6" w:space="0" w:color="auto"/>
              <w:bottom w:val="single" w:sz="6" w:space="0" w:color="auto"/>
              <w:right w:val="single" w:sz="6" w:space="0" w:color="auto"/>
            </w:tcBorders>
            <w:hideMark/>
          </w:tcPr>
          <w:p w14:paraId="5A26E389" w14:textId="77777777" w:rsidR="00884391" w:rsidRPr="00884391" w:rsidRDefault="00884391" w:rsidP="00CC263C">
            <w:pPr>
              <w:jc w:val="center"/>
              <w:rPr>
                <w:rFonts w:eastAsiaTheme="minorEastAsia"/>
                <w:b/>
                <w:color w:val="000000" w:themeColor="text1"/>
                <w:lang w:val="en-US"/>
              </w:rPr>
            </w:pPr>
            <w:r w:rsidRPr="00884391">
              <w:rPr>
                <w:rFonts w:eastAsiaTheme="minorEastAsia"/>
                <w:b/>
                <w:color w:val="000000" w:themeColor="text1"/>
                <w:lang w:val="en-US"/>
              </w:rPr>
              <w:t>Среднее</w:t>
            </w:r>
          </w:p>
        </w:tc>
      </w:tr>
      <w:tr w:rsidR="00884391" w:rsidRPr="00884391" w14:paraId="37329EFF" w14:textId="77777777" w:rsidTr="00884391">
        <w:trPr>
          <w:gridAfter w:val="1"/>
          <w:wAfter w:w="53" w:type="dxa"/>
          <w:trHeight w:val="94"/>
          <w:jc w:val="center"/>
        </w:trPr>
        <w:tc>
          <w:tcPr>
            <w:tcW w:w="3261" w:type="dxa"/>
            <w:vMerge/>
            <w:tcBorders>
              <w:left w:val="single" w:sz="6" w:space="0" w:color="auto"/>
              <w:right w:val="single" w:sz="6" w:space="0" w:color="auto"/>
            </w:tcBorders>
            <w:vAlign w:val="bottom"/>
            <w:hideMark/>
          </w:tcPr>
          <w:p w14:paraId="47EEB1A4" w14:textId="0484E7C9" w:rsidR="00884391" w:rsidRPr="00884391" w:rsidRDefault="00884391" w:rsidP="00CC263C">
            <w:pPr>
              <w:jc w:val="both"/>
              <w:rPr>
                <w:rFonts w:eastAsiaTheme="minorEastAsia"/>
                <w:color w:val="000000" w:themeColor="text1"/>
                <w:lang w:val="en-US"/>
              </w:rPr>
            </w:pPr>
          </w:p>
        </w:tc>
        <w:tc>
          <w:tcPr>
            <w:tcW w:w="1061" w:type="dxa"/>
            <w:vMerge/>
            <w:tcBorders>
              <w:left w:val="single" w:sz="6" w:space="0" w:color="auto"/>
              <w:bottom w:val="single" w:sz="6" w:space="0" w:color="auto"/>
              <w:right w:val="single" w:sz="6" w:space="0" w:color="auto"/>
            </w:tcBorders>
            <w:vAlign w:val="bottom"/>
            <w:hideMark/>
          </w:tcPr>
          <w:p w14:paraId="2B21CC7A" w14:textId="33AEB844" w:rsidR="00884391" w:rsidRPr="00884391" w:rsidRDefault="00884391" w:rsidP="00CC263C">
            <w:pPr>
              <w:jc w:val="both"/>
              <w:rPr>
                <w:rFonts w:eastAsiaTheme="minorEastAsia"/>
                <w:i/>
                <w:iCs/>
                <w:color w:val="000000" w:themeColor="text1"/>
                <w:lang w:val="en-US"/>
              </w:rPr>
            </w:pPr>
          </w:p>
        </w:tc>
        <w:tc>
          <w:tcPr>
            <w:tcW w:w="1233" w:type="dxa"/>
            <w:vMerge/>
            <w:tcBorders>
              <w:left w:val="single" w:sz="6" w:space="0" w:color="auto"/>
              <w:bottom w:val="single" w:sz="6" w:space="0" w:color="auto"/>
              <w:right w:val="single" w:sz="6" w:space="0" w:color="auto"/>
            </w:tcBorders>
            <w:hideMark/>
          </w:tcPr>
          <w:p w14:paraId="4AAE2D60" w14:textId="4F636DCE" w:rsidR="00884391" w:rsidRPr="00884391" w:rsidRDefault="00884391" w:rsidP="00CC263C">
            <w:pPr>
              <w:jc w:val="both"/>
              <w:rPr>
                <w:rFonts w:eastAsiaTheme="minorEastAsia"/>
                <w:color w:val="000000" w:themeColor="text1"/>
                <w:vertAlign w:val="subscript"/>
                <w:lang w:val="en-US"/>
              </w:rPr>
            </w:pPr>
          </w:p>
        </w:tc>
        <w:tc>
          <w:tcPr>
            <w:tcW w:w="683" w:type="dxa"/>
            <w:tcBorders>
              <w:top w:val="single" w:sz="6" w:space="0" w:color="auto"/>
              <w:left w:val="single" w:sz="6" w:space="0" w:color="auto"/>
              <w:bottom w:val="single" w:sz="6" w:space="0" w:color="auto"/>
              <w:right w:val="single" w:sz="6" w:space="0" w:color="auto"/>
            </w:tcBorders>
            <w:hideMark/>
          </w:tcPr>
          <w:p w14:paraId="170F998A" w14:textId="77777777" w:rsidR="00884391" w:rsidRPr="00884391" w:rsidRDefault="00884391" w:rsidP="00CC263C">
            <w:pPr>
              <w:jc w:val="center"/>
              <w:rPr>
                <w:rFonts w:eastAsiaTheme="minorEastAsia"/>
                <w:color w:val="000000" w:themeColor="text1"/>
              </w:rPr>
            </w:pPr>
            <w:r w:rsidRPr="00884391">
              <w:rPr>
                <w:rFonts w:eastAsiaTheme="minorEastAsia"/>
                <w:i/>
                <w:color w:val="000000" w:themeColor="text1"/>
                <w:lang w:val="en-US"/>
              </w:rPr>
              <w:t>Q</w:t>
            </w:r>
            <w:r w:rsidRPr="00884391">
              <w:rPr>
                <w:rFonts w:eastAsiaTheme="minorEastAsia"/>
                <w:color w:val="000000" w:themeColor="text1"/>
                <w:vertAlign w:val="subscript"/>
                <w:lang w:val="en-US"/>
              </w:rPr>
              <w:t>Dry</w:t>
            </w:r>
          </w:p>
        </w:tc>
        <w:tc>
          <w:tcPr>
            <w:tcW w:w="631" w:type="dxa"/>
            <w:gridSpan w:val="2"/>
            <w:tcBorders>
              <w:top w:val="single" w:sz="6" w:space="0" w:color="auto"/>
              <w:left w:val="single" w:sz="6" w:space="0" w:color="auto"/>
              <w:bottom w:val="single" w:sz="6" w:space="0" w:color="auto"/>
              <w:right w:val="single" w:sz="6" w:space="0" w:color="auto"/>
            </w:tcBorders>
            <w:hideMark/>
          </w:tcPr>
          <w:p w14:paraId="4C81F88E" w14:textId="77777777" w:rsidR="00884391" w:rsidRPr="00884391" w:rsidRDefault="00884391" w:rsidP="00CC263C">
            <w:pPr>
              <w:jc w:val="center"/>
              <w:rPr>
                <w:rFonts w:eastAsiaTheme="minorEastAsia"/>
                <w:color w:val="000000" w:themeColor="text1"/>
              </w:rPr>
            </w:pPr>
            <w:r w:rsidRPr="00884391">
              <w:rPr>
                <w:rFonts w:eastAsiaTheme="minorEastAsia"/>
                <w:i/>
                <w:color w:val="000000" w:themeColor="text1"/>
                <w:lang w:val="en-US"/>
              </w:rPr>
              <w:t>Q</w:t>
            </w:r>
            <w:r w:rsidRPr="00884391">
              <w:rPr>
                <w:rFonts w:eastAsiaTheme="minorEastAsia"/>
                <w:color w:val="000000" w:themeColor="text1"/>
                <w:vertAlign w:val="subscript"/>
                <w:lang w:val="en-US"/>
              </w:rPr>
              <w:t>Total</w:t>
            </w:r>
          </w:p>
        </w:tc>
        <w:tc>
          <w:tcPr>
            <w:tcW w:w="708" w:type="dxa"/>
            <w:gridSpan w:val="3"/>
            <w:tcBorders>
              <w:top w:val="single" w:sz="6" w:space="0" w:color="auto"/>
              <w:left w:val="single" w:sz="6" w:space="0" w:color="auto"/>
              <w:bottom w:val="single" w:sz="6" w:space="0" w:color="auto"/>
              <w:right w:val="single" w:sz="6" w:space="0" w:color="auto"/>
            </w:tcBorders>
            <w:hideMark/>
          </w:tcPr>
          <w:p w14:paraId="31294CFC" w14:textId="77777777" w:rsidR="00884391" w:rsidRPr="00884391" w:rsidRDefault="00884391" w:rsidP="00CC263C">
            <w:pPr>
              <w:jc w:val="center"/>
              <w:rPr>
                <w:rFonts w:eastAsiaTheme="minorEastAsia"/>
                <w:color w:val="000000" w:themeColor="text1"/>
              </w:rPr>
            </w:pPr>
            <w:r w:rsidRPr="00884391">
              <w:rPr>
                <w:rFonts w:eastAsiaTheme="minorEastAsia"/>
                <w:i/>
                <w:color w:val="000000" w:themeColor="text1"/>
                <w:lang w:val="en-US"/>
              </w:rPr>
              <w:t>Q</w:t>
            </w:r>
            <w:r w:rsidRPr="00884391">
              <w:rPr>
                <w:rFonts w:eastAsiaTheme="minorEastAsia"/>
                <w:color w:val="000000" w:themeColor="text1"/>
                <w:vertAlign w:val="subscript"/>
                <w:lang w:val="en-US"/>
              </w:rPr>
              <w:t>Dry</w:t>
            </w:r>
          </w:p>
        </w:tc>
        <w:tc>
          <w:tcPr>
            <w:tcW w:w="709" w:type="dxa"/>
            <w:tcBorders>
              <w:top w:val="single" w:sz="6" w:space="0" w:color="auto"/>
              <w:left w:val="single" w:sz="6" w:space="0" w:color="auto"/>
              <w:bottom w:val="single" w:sz="6" w:space="0" w:color="auto"/>
              <w:right w:val="single" w:sz="6" w:space="0" w:color="auto"/>
            </w:tcBorders>
            <w:hideMark/>
          </w:tcPr>
          <w:p w14:paraId="187B1A85" w14:textId="77777777" w:rsidR="00884391" w:rsidRPr="00884391" w:rsidRDefault="00884391" w:rsidP="00CC263C">
            <w:pPr>
              <w:jc w:val="center"/>
              <w:rPr>
                <w:rFonts w:eastAsiaTheme="minorEastAsia"/>
                <w:color w:val="000000" w:themeColor="text1"/>
              </w:rPr>
            </w:pPr>
            <w:r w:rsidRPr="00884391">
              <w:rPr>
                <w:rFonts w:eastAsiaTheme="minorEastAsia"/>
                <w:i/>
                <w:color w:val="000000" w:themeColor="text1"/>
                <w:lang w:val="en-US"/>
              </w:rPr>
              <w:t>Q</w:t>
            </w:r>
            <w:r w:rsidRPr="00884391">
              <w:rPr>
                <w:rFonts w:eastAsiaTheme="minorEastAsia"/>
                <w:color w:val="000000" w:themeColor="text1"/>
                <w:vertAlign w:val="subscript"/>
                <w:lang w:val="en-US"/>
              </w:rPr>
              <w:t>Total</w:t>
            </w:r>
          </w:p>
        </w:tc>
        <w:tc>
          <w:tcPr>
            <w:tcW w:w="709" w:type="dxa"/>
            <w:gridSpan w:val="3"/>
            <w:tcBorders>
              <w:top w:val="single" w:sz="6" w:space="0" w:color="auto"/>
              <w:left w:val="single" w:sz="6" w:space="0" w:color="auto"/>
              <w:bottom w:val="single" w:sz="6" w:space="0" w:color="auto"/>
              <w:right w:val="single" w:sz="6" w:space="0" w:color="auto"/>
            </w:tcBorders>
            <w:hideMark/>
          </w:tcPr>
          <w:p w14:paraId="45B511EB" w14:textId="77777777" w:rsidR="00884391" w:rsidRPr="00884391" w:rsidRDefault="00884391" w:rsidP="00CC263C">
            <w:pPr>
              <w:jc w:val="center"/>
              <w:rPr>
                <w:rFonts w:eastAsiaTheme="minorEastAsia"/>
                <w:color w:val="000000" w:themeColor="text1"/>
              </w:rPr>
            </w:pPr>
            <w:r w:rsidRPr="00884391">
              <w:rPr>
                <w:rFonts w:eastAsiaTheme="minorEastAsia"/>
                <w:i/>
                <w:color w:val="000000" w:themeColor="text1"/>
                <w:lang w:val="en-US"/>
              </w:rPr>
              <w:t>Q</w:t>
            </w:r>
            <w:r w:rsidRPr="00884391">
              <w:rPr>
                <w:rFonts w:eastAsiaTheme="minorEastAsia"/>
                <w:color w:val="000000" w:themeColor="text1"/>
                <w:vertAlign w:val="subscript"/>
                <w:lang w:val="en-US"/>
              </w:rPr>
              <w:t>Dry</w:t>
            </w:r>
          </w:p>
        </w:tc>
        <w:tc>
          <w:tcPr>
            <w:tcW w:w="503" w:type="dxa"/>
            <w:tcBorders>
              <w:top w:val="single" w:sz="6" w:space="0" w:color="auto"/>
              <w:left w:val="single" w:sz="6" w:space="0" w:color="auto"/>
              <w:bottom w:val="single" w:sz="6" w:space="0" w:color="auto"/>
              <w:right w:val="single" w:sz="6" w:space="0" w:color="auto"/>
            </w:tcBorders>
            <w:hideMark/>
          </w:tcPr>
          <w:p w14:paraId="4E7D47A7" w14:textId="77777777" w:rsidR="00884391" w:rsidRPr="00884391" w:rsidRDefault="00884391" w:rsidP="00CC263C">
            <w:pPr>
              <w:jc w:val="center"/>
              <w:rPr>
                <w:rFonts w:eastAsiaTheme="minorEastAsia"/>
                <w:color w:val="000000" w:themeColor="text1"/>
              </w:rPr>
            </w:pPr>
            <w:r w:rsidRPr="00884391">
              <w:rPr>
                <w:rFonts w:eastAsiaTheme="minorEastAsia"/>
                <w:i/>
                <w:color w:val="000000" w:themeColor="text1"/>
                <w:lang w:val="en-US"/>
              </w:rPr>
              <w:t>Q</w:t>
            </w:r>
            <w:r w:rsidRPr="00884391">
              <w:rPr>
                <w:rFonts w:eastAsiaTheme="minorEastAsia"/>
                <w:color w:val="000000" w:themeColor="text1"/>
                <w:vertAlign w:val="subscript"/>
                <w:lang w:val="en-US"/>
              </w:rPr>
              <w:t>Total</w:t>
            </w:r>
          </w:p>
        </w:tc>
      </w:tr>
      <w:tr w:rsidR="00884391" w:rsidRPr="00884391" w14:paraId="49E8F922" w14:textId="77777777" w:rsidTr="00D430D7">
        <w:trPr>
          <w:trHeight w:val="288"/>
          <w:jc w:val="center"/>
        </w:trPr>
        <w:tc>
          <w:tcPr>
            <w:tcW w:w="3261" w:type="dxa"/>
            <w:vMerge/>
            <w:tcBorders>
              <w:left w:val="single" w:sz="6" w:space="0" w:color="auto"/>
              <w:bottom w:val="double" w:sz="4" w:space="0" w:color="auto"/>
              <w:right w:val="single" w:sz="6" w:space="0" w:color="auto"/>
            </w:tcBorders>
          </w:tcPr>
          <w:p w14:paraId="2C0A617F" w14:textId="77777777" w:rsidR="00884391" w:rsidRPr="00884391" w:rsidRDefault="00884391" w:rsidP="00CC263C">
            <w:pPr>
              <w:jc w:val="both"/>
              <w:rPr>
                <w:rFonts w:eastAsiaTheme="minorEastAsia"/>
                <w:color w:val="000000" w:themeColor="text1"/>
              </w:rPr>
            </w:pPr>
          </w:p>
        </w:tc>
        <w:tc>
          <w:tcPr>
            <w:tcW w:w="1061" w:type="dxa"/>
            <w:tcBorders>
              <w:top w:val="single" w:sz="6" w:space="0" w:color="auto"/>
              <w:left w:val="single" w:sz="6" w:space="0" w:color="auto"/>
              <w:bottom w:val="double" w:sz="4" w:space="0" w:color="auto"/>
              <w:right w:val="single" w:sz="6" w:space="0" w:color="auto"/>
            </w:tcBorders>
            <w:hideMark/>
          </w:tcPr>
          <w:p w14:paraId="254B1C35" w14:textId="77777777" w:rsidR="00884391" w:rsidRPr="00884391" w:rsidRDefault="00884391" w:rsidP="00CC263C">
            <w:pPr>
              <w:jc w:val="center"/>
              <w:rPr>
                <w:rFonts w:eastAsiaTheme="minorEastAsia"/>
                <w:color w:val="000000" w:themeColor="text1"/>
              </w:rPr>
            </w:pPr>
            <w:r w:rsidRPr="00884391">
              <w:rPr>
                <w:rFonts w:eastAsiaTheme="minorEastAsia"/>
                <w:color w:val="000000" w:themeColor="text1"/>
              </w:rPr>
              <w:t>мет</w:t>
            </w:r>
          </w:p>
        </w:tc>
        <w:tc>
          <w:tcPr>
            <w:tcW w:w="1233" w:type="dxa"/>
            <w:tcBorders>
              <w:top w:val="single" w:sz="6" w:space="0" w:color="auto"/>
              <w:left w:val="single" w:sz="6" w:space="0" w:color="auto"/>
              <w:bottom w:val="double" w:sz="4" w:space="0" w:color="auto"/>
              <w:right w:val="single" w:sz="6" w:space="0" w:color="auto"/>
            </w:tcBorders>
            <w:hideMark/>
          </w:tcPr>
          <w:p w14:paraId="4D85D347" w14:textId="77777777" w:rsidR="00884391" w:rsidRPr="00884391" w:rsidRDefault="00884391" w:rsidP="00CC263C">
            <w:pPr>
              <w:jc w:val="center"/>
              <w:rPr>
                <w:rFonts w:eastAsiaTheme="minorEastAsia"/>
                <w:color w:val="000000" w:themeColor="text1"/>
                <w:vertAlign w:val="superscript"/>
                <w:lang w:val="en-US"/>
              </w:rPr>
            </w:pPr>
            <w:r w:rsidRPr="00884391">
              <w:rPr>
                <w:rFonts w:eastAsiaTheme="minorEastAsia"/>
                <w:color w:val="000000" w:themeColor="text1"/>
              </w:rPr>
              <w:t>м</w:t>
            </w:r>
            <w:r w:rsidRPr="00884391">
              <w:rPr>
                <w:rFonts w:eastAsiaTheme="minorEastAsia"/>
                <w:color w:val="000000" w:themeColor="text1"/>
                <w:vertAlign w:val="superscript"/>
                <w:lang w:val="en-US"/>
              </w:rPr>
              <w:t>2</w:t>
            </w:r>
          </w:p>
        </w:tc>
        <w:tc>
          <w:tcPr>
            <w:tcW w:w="726" w:type="dxa"/>
            <w:gridSpan w:val="2"/>
            <w:tcBorders>
              <w:top w:val="single" w:sz="6" w:space="0" w:color="auto"/>
              <w:left w:val="single" w:sz="6" w:space="0" w:color="auto"/>
              <w:bottom w:val="double" w:sz="4" w:space="0" w:color="auto"/>
              <w:right w:val="single" w:sz="6" w:space="0" w:color="auto"/>
            </w:tcBorders>
            <w:hideMark/>
          </w:tcPr>
          <w:p w14:paraId="22072336" w14:textId="77777777" w:rsidR="00884391" w:rsidRPr="00884391" w:rsidRDefault="00884391" w:rsidP="00CC263C">
            <w:pPr>
              <w:jc w:val="center"/>
              <w:rPr>
                <w:rFonts w:eastAsiaTheme="minorEastAsia"/>
                <w:color w:val="000000" w:themeColor="text1"/>
                <w:lang w:val="en-US"/>
              </w:rPr>
            </w:pPr>
            <w:r w:rsidRPr="00884391">
              <w:rPr>
                <w:rFonts w:eastAsiaTheme="minorEastAsia"/>
                <w:color w:val="000000" w:themeColor="text1"/>
                <w:lang w:val="en-US"/>
              </w:rPr>
              <w:t>C</w:t>
            </w:r>
          </w:p>
        </w:tc>
        <w:tc>
          <w:tcPr>
            <w:tcW w:w="623" w:type="dxa"/>
            <w:gridSpan w:val="2"/>
            <w:tcBorders>
              <w:top w:val="single" w:sz="6" w:space="0" w:color="auto"/>
              <w:left w:val="single" w:sz="6" w:space="0" w:color="auto"/>
              <w:bottom w:val="double" w:sz="4" w:space="0" w:color="auto"/>
              <w:right w:val="single" w:sz="6" w:space="0" w:color="auto"/>
            </w:tcBorders>
            <w:hideMark/>
          </w:tcPr>
          <w:p w14:paraId="06DE8EFC" w14:textId="77777777" w:rsidR="00884391" w:rsidRPr="00884391" w:rsidRDefault="00884391" w:rsidP="00CC263C">
            <w:pPr>
              <w:jc w:val="center"/>
              <w:rPr>
                <w:rFonts w:eastAsiaTheme="minorEastAsia"/>
                <w:color w:val="000000" w:themeColor="text1"/>
                <w:lang w:val="en-US"/>
              </w:rPr>
            </w:pPr>
            <w:r w:rsidRPr="00884391">
              <w:rPr>
                <w:rFonts w:eastAsiaTheme="minorEastAsia"/>
                <w:color w:val="000000" w:themeColor="text1"/>
                <w:lang w:val="en-US"/>
              </w:rPr>
              <w:t>W</w:t>
            </w:r>
          </w:p>
        </w:tc>
        <w:tc>
          <w:tcPr>
            <w:tcW w:w="623" w:type="dxa"/>
            <w:tcBorders>
              <w:top w:val="single" w:sz="6" w:space="0" w:color="auto"/>
              <w:left w:val="single" w:sz="6" w:space="0" w:color="auto"/>
              <w:bottom w:val="double" w:sz="4" w:space="0" w:color="auto"/>
              <w:right w:val="single" w:sz="6" w:space="0" w:color="auto"/>
            </w:tcBorders>
            <w:hideMark/>
          </w:tcPr>
          <w:p w14:paraId="23200E26" w14:textId="77777777" w:rsidR="00884391" w:rsidRPr="00884391" w:rsidRDefault="00884391" w:rsidP="00CC263C">
            <w:pPr>
              <w:jc w:val="center"/>
              <w:rPr>
                <w:rFonts w:eastAsiaTheme="minorEastAsia"/>
                <w:color w:val="000000" w:themeColor="text1"/>
                <w:lang w:val="en-US"/>
              </w:rPr>
            </w:pPr>
            <w:r w:rsidRPr="00884391">
              <w:rPr>
                <w:rFonts w:eastAsiaTheme="minorEastAsia"/>
                <w:color w:val="000000" w:themeColor="text1"/>
                <w:lang w:val="en-US"/>
              </w:rPr>
              <w:t>W</w:t>
            </w:r>
          </w:p>
        </w:tc>
        <w:tc>
          <w:tcPr>
            <w:tcW w:w="778" w:type="dxa"/>
            <w:gridSpan w:val="3"/>
            <w:tcBorders>
              <w:top w:val="single" w:sz="6" w:space="0" w:color="auto"/>
              <w:left w:val="single" w:sz="6" w:space="0" w:color="auto"/>
              <w:bottom w:val="double" w:sz="4" w:space="0" w:color="auto"/>
              <w:right w:val="single" w:sz="6" w:space="0" w:color="auto"/>
            </w:tcBorders>
            <w:hideMark/>
          </w:tcPr>
          <w:p w14:paraId="1FCB8EEA" w14:textId="77777777" w:rsidR="00884391" w:rsidRPr="00884391" w:rsidRDefault="00884391" w:rsidP="00CC263C">
            <w:pPr>
              <w:jc w:val="center"/>
              <w:rPr>
                <w:rFonts w:eastAsiaTheme="minorEastAsia"/>
                <w:color w:val="000000" w:themeColor="text1"/>
                <w:lang w:val="en-US"/>
              </w:rPr>
            </w:pPr>
            <w:r w:rsidRPr="00884391">
              <w:rPr>
                <w:rFonts w:eastAsiaTheme="minorEastAsia"/>
                <w:color w:val="000000" w:themeColor="text1"/>
                <w:lang w:val="en-US"/>
              </w:rPr>
              <w:t>W</w:t>
            </w:r>
          </w:p>
        </w:tc>
        <w:tc>
          <w:tcPr>
            <w:tcW w:w="631" w:type="dxa"/>
            <w:tcBorders>
              <w:top w:val="single" w:sz="6" w:space="0" w:color="auto"/>
              <w:left w:val="single" w:sz="6" w:space="0" w:color="auto"/>
              <w:bottom w:val="double" w:sz="4" w:space="0" w:color="auto"/>
              <w:right w:val="single" w:sz="6" w:space="0" w:color="auto"/>
            </w:tcBorders>
            <w:hideMark/>
          </w:tcPr>
          <w:p w14:paraId="5F3668F1" w14:textId="77777777" w:rsidR="00884391" w:rsidRPr="00884391" w:rsidRDefault="00884391" w:rsidP="00CC263C">
            <w:pPr>
              <w:jc w:val="center"/>
              <w:rPr>
                <w:rFonts w:eastAsiaTheme="minorEastAsia"/>
                <w:color w:val="000000" w:themeColor="text1"/>
                <w:lang w:val="en-US"/>
              </w:rPr>
            </w:pPr>
            <w:r w:rsidRPr="00884391">
              <w:rPr>
                <w:rFonts w:eastAsiaTheme="minorEastAsia"/>
                <w:color w:val="000000" w:themeColor="text1"/>
                <w:lang w:val="en-US"/>
              </w:rPr>
              <w:t>W</w:t>
            </w:r>
          </w:p>
        </w:tc>
        <w:tc>
          <w:tcPr>
            <w:tcW w:w="615" w:type="dxa"/>
            <w:gridSpan w:val="3"/>
            <w:tcBorders>
              <w:top w:val="single" w:sz="6" w:space="0" w:color="auto"/>
              <w:left w:val="single" w:sz="6" w:space="0" w:color="auto"/>
              <w:bottom w:val="double" w:sz="4" w:space="0" w:color="auto"/>
              <w:right w:val="single" w:sz="6" w:space="0" w:color="auto"/>
            </w:tcBorders>
            <w:hideMark/>
          </w:tcPr>
          <w:p w14:paraId="4564DFC2" w14:textId="77777777" w:rsidR="00884391" w:rsidRPr="00884391" w:rsidRDefault="00884391" w:rsidP="00CC263C">
            <w:pPr>
              <w:jc w:val="center"/>
              <w:rPr>
                <w:rFonts w:eastAsiaTheme="minorEastAsia"/>
                <w:color w:val="000000" w:themeColor="text1"/>
                <w:lang w:val="en-US"/>
              </w:rPr>
            </w:pPr>
            <w:r w:rsidRPr="00884391">
              <w:rPr>
                <w:rFonts w:eastAsiaTheme="minorEastAsia"/>
                <w:color w:val="000000" w:themeColor="text1"/>
                <w:lang w:val="en-US"/>
              </w:rPr>
              <w:t>W</w:t>
            </w:r>
          </w:p>
        </w:tc>
      </w:tr>
      <w:tr w:rsidR="00884391" w:rsidRPr="00884391" w14:paraId="6AF4E01F" w14:textId="77777777" w:rsidTr="00D430D7">
        <w:trPr>
          <w:trHeight w:val="132"/>
          <w:jc w:val="center"/>
        </w:trPr>
        <w:tc>
          <w:tcPr>
            <w:tcW w:w="3261" w:type="dxa"/>
            <w:tcBorders>
              <w:top w:val="double" w:sz="4" w:space="0" w:color="auto"/>
              <w:left w:val="single" w:sz="6" w:space="0" w:color="auto"/>
              <w:bottom w:val="single" w:sz="6" w:space="0" w:color="auto"/>
              <w:right w:val="single" w:sz="6" w:space="0" w:color="auto"/>
            </w:tcBorders>
            <w:hideMark/>
          </w:tcPr>
          <w:p w14:paraId="09AA5729"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Отдельно стоящий дом</w:t>
            </w:r>
          </w:p>
        </w:tc>
        <w:tc>
          <w:tcPr>
            <w:tcW w:w="1061" w:type="dxa"/>
            <w:tcBorders>
              <w:top w:val="double" w:sz="4" w:space="0" w:color="auto"/>
              <w:left w:val="single" w:sz="6" w:space="0" w:color="auto"/>
              <w:bottom w:val="single" w:sz="6" w:space="0" w:color="auto"/>
              <w:right w:val="single" w:sz="6" w:space="0" w:color="auto"/>
            </w:tcBorders>
            <w:hideMark/>
          </w:tcPr>
          <w:p w14:paraId="66DE702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double" w:sz="4" w:space="0" w:color="auto"/>
              <w:left w:val="single" w:sz="6" w:space="0" w:color="auto"/>
              <w:bottom w:val="single" w:sz="6" w:space="0" w:color="auto"/>
              <w:right w:val="single" w:sz="6" w:space="0" w:color="auto"/>
            </w:tcBorders>
            <w:hideMark/>
          </w:tcPr>
          <w:p w14:paraId="7E813ABE"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double" w:sz="4" w:space="0" w:color="auto"/>
              <w:left w:val="single" w:sz="6" w:space="0" w:color="auto"/>
              <w:bottom w:val="single" w:sz="6" w:space="0" w:color="auto"/>
              <w:right w:val="single" w:sz="6" w:space="0" w:color="auto"/>
            </w:tcBorders>
            <w:hideMark/>
          </w:tcPr>
          <w:p w14:paraId="3EB77C2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double" w:sz="4" w:space="0" w:color="auto"/>
              <w:left w:val="single" w:sz="6" w:space="0" w:color="auto"/>
              <w:bottom w:val="single" w:sz="6" w:space="0" w:color="auto"/>
              <w:right w:val="single" w:sz="6" w:space="0" w:color="auto"/>
            </w:tcBorders>
            <w:hideMark/>
          </w:tcPr>
          <w:p w14:paraId="20233BE4"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double" w:sz="4" w:space="0" w:color="auto"/>
              <w:left w:val="single" w:sz="6" w:space="0" w:color="auto"/>
              <w:bottom w:val="single" w:sz="6" w:space="0" w:color="auto"/>
              <w:right w:val="single" w:sz="6" w:space="0" w:color="auto"/>
            </w:tcBorders>
            <w:hideMark/>
          </w:tcPr>
          <w:p w14:paraId="02BD4B23"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double" w:sz="4" w:space="0" w:color="auto"/>
              <w:left w:val="single" w:sz="6" w:space="0" w:color="auto"/>
              <w:bottom w:val="single" w:sz="6" w:space="0" w:color="auto"/>
              <w:right w:val="single" w:sz="6" w:space="0" w:color="auto"/>
            </w:tcBorders>
            <w:hideMark/>
          </w:tcPr>
          <w:p w14:paraId="32F81EC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double" w:sz="4" w:space="0" w:color="auto"/>
              <w:left w:val="single" w:sz="6" w:space="0" w:color="auto"/>
              <w:bottom w:val="single" w:sz="6" w:space="0" w:color="auto"/>
              <w:right w:val="single" w:sz="6" w:space="0" w:color="auto"/>
            </w:tcBorders>
            <w:hideMark/>
          </w:tcPr>
          <w:p w14:paraId="73C0D64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double" w:sz="4" w:space="0" w:color="auto"/>
              <w:left w:val="single" w:sz="6" w:space="0" w:color="auto"/>
              <w:bottom w:val="single" w:sz="6" w:space="0" w:color="auto"/>
              <w:right w:val="single" w:sz="6" w:space="0" w:color="auto"/>
            </w:tcBorders>
            <w:hideMark/>
          </w:tcPr>
          <w:p w14:paraId="47E9AF3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53483660" w14:textId="77777777" w:rsidTr="00884391">
        <w:trPr>
          <w:trHeight w:val="82"/>
          <w:jc w:val="center"/>
        </w:trPr>
        <w:tc>
          <w:tcPr>
            <w:tcW w:w="3261" w:type="dxa"/>
            <w:tcBorders>
              <w:top w:val="single" w:sz="6" w:space="0" w:color="auto"/>
              <w:left w:val="single" w:sz="6" w:space="0" w:color="auto"/>
              <w:bottom w:val="single" w:sz="6" w:space="0" w:color="auto"/>
              <w:right w:val="single" w:sz="6" w:space="0" w:color="auto"/>
            </w:tcBorders>
            <w:vAlign w:val="center"/>
            <w:hideMark/>
          </w:tcPr>
          <w:p w14:paraId="4F46F61A"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Многоквартирный дом</w:t>
            </w:r>
          </w:p>
        </w:tc>
        <w:tc>
          <w:tcPr>
            <w:tcW w:w="1061" w:type="dxa"/>
            <w:tcBorders>
              <w:top w:val="single" w:sz="6" w:space="0" w:color="auto"/>
              <w:left w:val="single" w:sz="6" w:space="0" w:color="auto"/>
              <w:bottom w:val="single" w:sz="6" w:space="0" w:color="auto"/>
              <w:right w:val="single" w:sz="6" w:space="0" w:color="auto"/>
            </w:tcBorders>
            <w:hideMark/>
          </w:tcPr>
          <w:p w14:paraId="705C3290"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1C0CA677"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2C5AE94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36B48F5B"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47EC56D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50CD876C"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77D10EF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2A38775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2DBFEC8B" w14:textId="77777777" w:rsidTr="00884391">
        <w:trPr>
          <w:trHeight w:val="146"/>
          <w:jc w:val="center"/>
        </w:trPr>
        <w:tc>
          <w:tcPr>
            <w:tcW w:w="3261" w:type="dxa"/>
            <w:tcBorders>
              <w:top w:val="single" w:sz="6" w:space="0" w:color="auto"/>
              <w:left w:val="single" w:sz="6" w:space="0" w:color="auto"/>
              <w:bottom w:val="single" w:sz="6" w:space="0" w:color="auto"/>
              <w:right w:val="single" w:sz="6" w:space="0" w:color="auto"/>
            </w:tcBorders>
            <w:hideMark/>
          </w:tcPr>
          <w:p w14:paraId="145AE9ED"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Офисное здание</w:t>
            </w:r>
          </w:p>
        </w:tc>
        <w:tc>
          <w:tcPr>
            <w:tcW w:w="1061" w:type="dxa"/>
            <w:tcBorders>
              <w:top w:val="single" w:sz="6" w:space="0" w:color="auto"/>
              <w:left w:val="single" w:sz="6" w:space="0" w:color="auto"/>
              <w:bottom w:val="single" w:sz="6" w:space="0" w:color="auto"/>
              <w:right w:val="single" w:sz="6" w:space="0" w:color="auto"/>
            </w:tcBorders>
            <w:hideMark/>
          </w:tcPr>
          <w:p w14:paraId="7ECCF5E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1802595D"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2D2B125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686B4701"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768FE26D"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08EE737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3ED0B6C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6801F27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54A67A0F" w14:textId="77777777" w:rsidTr="00884391">
        <w:trPr>
          <w:trHeight w:val="109"/>
          <w:jc w:val="center"/>
        </w:trPr>
        <w:tc>
          <w:tcPr>
            <w:tcW w:w="3261" w:type="dxa"/>
            <w:tcBorders>
              <w:top w:val="single" w:sz="6" w:space="0" w:color="auto"/>
              <w:left w:val="single" w:sz="6" w:space="0" w:color="auto"/>
              <w:bottom w:val="single" w:sz="6" w:space="0" w:color="auto"/>
              <w:right w:val="single" w:sz="6" w:space="0" w:color="auto"/>
            </w:tcBorders>
            <w:vAlign w:val="center"/>
            <w:hideMark/>
          </w:tcPr>
          <w:p w14:paraId="36E24925"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Универсальный магазин</w:t>
            </w:r>
          </w:p>
        </w:tc>
        <w:tc>
          <w:tcPr>
            <w:tcW w:w="1061" w:type="dxa"/>
            <w:tcBorders>
              <w:top w:val="single" w:sz="6" w:space="0" w:color="auto"/>
              <w:left w:val="single" w:sz="6" w:space="0" w:color="auto"/>
              <w:bottom w:val="single" w:sz="6" w:space="0" w:color="auto"/>
              <w:right w:val="single" w:sz="6" w:space="0" w:color="auto"/>
            </w:tcBorders>
            <w:hideMark/>
          </w:tcPr>
          <w:p w14:paraId="221CD03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1,6</w:t>
            </w:r>
          </w:p>
        </w:tc>
        <w:tc>
          <w:tcPr>
            <w:tcW w:w="1233" w:type="dxa"/>
            <w:tcBorders>
              <w:top w:val="single" w:sz="6" w:space="0" w:color="auto"/>
              <w:left w:val="single" w:sz="6" w:space="0" w:color="auto"/>
              <w:bottom w:val="single" w:sz="6" w:space="0" w:color="auto"/>
              <w:right w:val="single" w:sz="6" w:space="0" w:color="auto"/>
            </w:tcBorders>
            <w:hideMark/>
          </w:tcPr>
          <w:p w14:paraId="466C4AD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437FB574"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77,6</w:t>
            </w:r>
          </w:p>
        </w:tc>
        <w:tc>
          <w:tcPr>
            <w:tcW w:w="623" w:type="dxa"/>
            <w:gridSpan w:val="2"/>
            <w:tcBorders>
              <w:top w:val="single" w:sz="6" w:space="0" w:color="auto"/>
              <w:left w:val="single" w:sz="6" w:space="0" w:color="auto"/>
              <w:bottom w:val="single" w:sz="6" w:space="0" w:color="auto"/>
              <w:right w:val="single" w:sz="6" w:space="0" w:color="auto"/>
            </w:tcBorders>
            <w:hideMark/>
          </w:tcPr>
          <w:p w14:paraId="1561087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157,8</w:t>
            </w:r>
          </w:p>
        </w:tc>
        <w:tc>
          <w:tcPr>
            <w:tcW w:w="623" w:type="dxa"/>
            <w:tcBorders>
              <w:top w:val="single" w:sz="6" w:space="0" w:color="auto"/>
              <w:left w:val="single" w:sz="6" w:space="0" w:color="auto"/>
              <w:bottom w:val="single" w:sz="6" w:space="0" w:color="auto"/>
              <w:right w:val="single" w:sz="6" w:space="0" w:color="auto"/>
            </w:tcBorders>
            <w:hideMark/>
          </w:tcPr>
          <w:p w14:paraId="468DC71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74,2</w:t>
            </w:r>
          </w:p>
        </w:tc>
        <w:tc>
          <w:tcPr>
            <w:tcW w:w="778" w:type="dxa"/>
            <w:gridSpan w:val="3"/>
            <w:tcBorders>
              <w:top w:val="single" w:sz="6" w:space="0" w:color="auto"/>
              <w:left w:val="single" w:sz="6" w:space="0" w:color="auto"/>
              <w:bottom w:val="single" w:sz="6" w:space="0" w:color="auto"/>
              <w:right w:val="single" w:sz="6" w:space="0" w:color="auto"/>
            </w:tcBorders>
            <w:hideMark/>
          </w:tcPr>
          <w:p w14:paraId="481AC63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157,8</w:t>
            </w:r>
          </w:p>
        </w:tc>
        <w:tc>
          <w:tcPr>
            <w:tcW w:w="631" w:type="dxa"/>
            <w:tcBorders>
              <w:top w:val="single" w:sz="6" w:space="0" w:color="auto"/>
              <w:left w:val="single" w:sz="6" w:space="0" w:color="auto"/>
              <w:bottom w:val="single" w:sz="6" w:space="0" w:color="auto"/>
              <w:right w:val="single" w:sz="6" w:space="0" w:color="auto"/>
            </w:tcBorders>
            <w:hideMark/>
          </w:tcPr>
          <w:p w14:paraId="46333387"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75,9</w:t>
            </w:r>
          </w:p>
        </w:tc>
        <w:tc>
          <w:tcPr>
            <w:tcW w:w="615" w:type="dxa"/>
            <w:gridSpan w:val="3"/>
            <w:tcBorders>
              <w:top w:val="single" w:sz="6" w:space="0" w:color="auto"/>
              <w:left w:val="single" w:sz="6" w:space="0" w:color="auto"/>
              <w:bottom w:val="single" w:sz="6" w:space="0" w:color="auto"/>
              <w:right w:val="single" w:sz="6" w:space="0" w:color="auto"/>
            </w:tcBorders>
            <w:hideMark/>
          </w:tcPr>
          <w:p w14:paraId="354C8C13"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157,8</w:t>
            </w:r>
          </w:p>
        </w:tc>
      </w:tr>
      <w:tr w:rsidR="00884391" w:rsidRPr="00884391" w14:paraId="7DE63B11" w14:textId="77777777" w:rsidTr="00884391">
        <w:trPr>
          <w:trHeight w:val="78"/>
          <w:jc w:val="center"/>
        </w:trPr>
        <w:tc>
          <w:tcPr>
            <w:tcW w:w="3261" w:type="dxa"/>
            <w:tcBorders>
              <w:top w:val="single" w:sz="6" w:space="0" w:color="auto"/>
              <w:left w:val="single" w:sz="6" w:space="0" w:color="auto"/>
              <w:bottom w:val="single" w:sz="6" w:space="0" w:color="auto"/>
              <w:right w:val="single" w:sz="6" w:space="0" w:color="auto"/>
            </w:tcBorders>
            <w:hideMark/>
          </w:tcPr>
          <w:p w14:paraId="11A58464"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Отель</w:t>
            </w:r>
          </w:p>
        </w:tc>
        <w:tc>
          <w:tcPr>
            <w:tcW w:w="1061" w:type="dxa"/>
            <w:tcBorders>
              <w:top w:val="single" w:sz="6" w:space="0" w:color="auto"/>
              <w:left w:val="single" w:sz="6" w:space="0" w:color="auto"/>
              <w:bottom w:val="single" w:sz="6" w:space="0" w:color="auto"/>
              <w:right w:val="single" w:sz="6" w:space="0" w:color="auto"/>
            </w:tcBorders>
            <w:hideMark/>
          </w:tcPr>
          <w:p w14:paraId="15D4BC3C"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1D45FD5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211517F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414580B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22682E2C"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11C0163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112119B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3DE4643D"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749088F4" w14:textId="77777777" w:rsidTr="00884391">
        <w:trPr>
          <w:trHeight w:val="78"/>
          <w:jc w:val="center"/>
        </w:trPr>
        <w:tc>
          <w:tcPr>
            <w:tcW w:w="3261" w:type="dxa"/>
            <w:tcBorders>
              <w:top w:val="single" w:sz="6" w:space="0" w:color="auto"/>
              <w:left w:val="single" w:sz="6" w:space="0" w:color="auto"/>
              <w:bottom w:val="single" w:sz="6" w:space="0" w:color="auto"/>
              <w:right w:val="single" w:sz="6" w:space="0" w:color="auto"/>
            </w:tcBorders>
            <w:hideMark/>
          </w:tcPr>
          <w:p w14:paraId="04750340"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Ресторан</w:t>
            </w:r>
          </w:p>
        </w:tc>
        <w:tc>
          <w:tcPr>
            <w:tcW w:w="1061" w:type="dxa"/>
            <w:tcBorders>
              <w:top w:val="single" w:sz="6" w:space="0" w:color="auto"/>
              <w:left w:val="single" w:sz="6" w:space="0" w:color="auto"/>
              <w:bottom w:val="single" w:sz="6" w:space="0" w:color="auto"/>
              <w:right w:val="single" w:sz="6" w:space="0" w:color="auto"/>
            </w:tcBorders>
            <w:hideMark/>
          </w:tcPr>
          <w:p w14:paraId="180A5C5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6084F78D"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6819D1C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4191E5A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15235AFC"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086634F1"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5409A84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1189F534"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71040EC5" w14:textId="77777777" w:rsidTr="00884391">
        <w:trPr>
          <w:trHeight w:val="78"/>
          <w:jc w:val="center"/>
        </w:trPr>
        <w:tc>
          <w:tcPr>
            <w:tcW w:w="3261" w:type="dxa"/>
            <w:tcBorders>
              <w:top w:val="single" w:sz="6" w:space="0" w:color="auto"/>
              <w:left w:val="single" w:sz="6" w:space="0" w:color="auto"/>
              <w:bottom w:val="single" w:sz="6" w:space="0" w:color="auto"/>
              <w:right w:val="single" w:sz="6" w:space="0" w:color="auto"/>
            </w:tcBorders>
            <w:vAlign w:val="center"/>
            <w:hideMark/>
          </w:tcPr>
          <w:p w14:paraId="67E2FA44"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Терминал, спортивный зал</w:t>
            </w:r>
          </w:p>
        </w:tc>
        <w:tc>
          <w:tcPr>
            <w:tcW w:w="1061" w:type="dxa"/>
            <w:tcBorders>
              <w:top w:val="single" w:sz="6" w:space="0" w:color="auto"/>
              <w:left w:val="single" w:sz="6" w:space="0" w:color="auto"/>
              <w:bottom w:val="single" w:sz="6" w:space="0" w:color="auto"/>
              <w:right w:val="single" w:sz="6" w:space="0" w:color="auto"/>
            </w:tcBorders>
            <w:hideMark/>
          </w:tcPr>
          <w:p w14:paraId="09A7E5D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1,6</w:t>
            </w:r>
          </w:p>
        </w:tc>
        <w:tc>
          <w:tcPr>
            <w:tcW w:w="1233" w:type="dxa"/>
            <w:tcBorders>
              <w:top w:val="single" w:sz="6" w:space="0" w:color="auto"/>
              <w:left w:val="single" w:sz="6" w:space="0" w:color="auto"/>
              <w:bottom w:val="single" w:sz="6" w:space="0" w:color="auto"/>
              <w:right w:val="single" w:sz="6" w:space="0" w:color="auto"/>
            </w:tcBorders>
            <w:hideMark/>
          </w:tcPr>
          <w:p w14:paraId="09290223"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05439F7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77,6</w:t>
            </w:r>
          </w:p>
        </w:tc>
        <w:tc>
          <w:tcPr>
            <w:tcW w:w="623" w:type="dxa"/>
            <w:gridSpan w:val="2"/>
            <w:tcBorders>
              <w:top w:val="single" w:sz="6" w:space="0" w:color="auto"/>
              <w:left w:val="single" w:sz="6" w:space="0" w:color="auto"/>
              <w:bottom w:val="single" w:sz="6" w:space="0" w:color="auto"/>
              <w:right w:val="single" w:sz="6" w:space="0" w:color="auto"/>
            </w:tcBorders>
            <w:hideMark/>
          </w:tcPr>
          <w:p w14:paraId="0E48FB7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157,8</w:t>
            </w:r>
          </w:p>
        </w:tc>
        <w:tc>
          <w:tcPr>
            <w:tcW w:w="623" w:type="dxa"/>
            <w:tcBorders>
              <w:top w:val="single" w:sz="6" w:space="0" w:color="auto"/>
              <w:left w:val="single" w:sz="6" w:space="0" w:color="auto"/>
              <w:bottom w:val="single" w:sz="6" w:space="0" w:color="auto"/>
              <w:right w:val="single" w:sz="6" w:space="0" w:color="auto"/>
            </w:tcBorders>
            <w:hideMark/>
          </w:tcPr>
          <w:p w14:paraId="20E39AF0"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74,2</w:t>
            </w:r>
          </w:p>
        </w:tc>
        <w:tc>
          <w:tcPr>
            <w:tcW w:w="778" w:type="dxa"/>
            <w:gridSpan w:val="3"/>
            <w:tcBorders>
              <w:top w:val="single" w:sz="6" w:space="0" w:color="auto"/>
              <w:left w:val="single" w:sz="6" w:space="0" w:color="auto"/>
              <w:bottom w:val="single" w:sz="6" w:space="0" w:color="auto"/>
              <w:right w:val="single" w:sz="6" w:space="0" w:color="auto"/>
            </w:tcBorders>
            <w:hideMark/>
          </w:tcPr>
          <w:p w14:paraId="56BB9E1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157,8</w:t>
            </w:r>
          </w:p>
        </w:tc>
        <w:tc>
          <w:tcPr>
            <w:tcW w:w="631" w:type="dxa"/>
            <w:tcBorders>
              <w:top w:val="single" w:sz="6" w:space="0" w:color="auto"/>
              <w:left w:val="single" w:sz="6" w:space="0" w:color="auto"/>
              <w:bottom w:val="single" w:sz="6" w:space="0" w:color="auto"/>
              <w:right w:val="single" w:sz="6" w:space="0" w:color="auto"/>
            </w:tcBorders>
            <w:hideMark/>
          </w:tcPr>
          <w:p w14:paraId="76AC94F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75,9</w:t>
            </w:r>
          </w:p>
        </w:tc>
        <w:tc>
          <w:tcPr>
            <w:tcW w:w="615" w:type="dxa"/>
            <w:gridSpan w:val="3"/>
            <w:tcBorders>
              <w:top w:val="single" w:sz="6" w:space="0" w:color="auto"/>
              <w:left w:val="single" w:sz="6" w:space="0" w:color="auto"/>
              <w:bottom w:val="single" w:sz="6" w:space="0" w:color="auto"/>
              <w:right w:val="single" w:sz="6" w:space="0" w:color="auto"/>
            </w:tcBorders>
            <w:hideMark/>
          </w:tcPr>
          <w:p w14:paraId="55DBEC4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157,8</w:t>
            </w:r>
          </w:p>
        </w:tc>
      </w:tr>
      <w:tr w:rsidR="00884391" w:rsidRPr="00884391" w14:paraId="506C20AC" w14:textId="77777777" w:rsidTr="00884391">
        <w:trPr>
          <w:trHeight w:val="78"/>
          <w:jc w:val="center"/>
        </w:trPr>
        <w:tc>
          <w:tcPr>
            <w:tcW w:w="3261" w:type="dxa"/>
            <w:tcBorders>
              <w:top w:val="single" w:sz="6" w:space="0" w:color="auto"/>
              <w:left w:val="single" w:sz="6" w:space="0" w:color="auto"/>
              <w:bottom w:val="single" w:sz="6" w:space="0" w:color="auto"/>
              <w:right w:val="single" w:sz="6" w:space="0" w:color="auto"/>
            </w:tcBorders>
            <w:hideMark/>
          </w:tcPr>
          <w:p w14:paraId="43B7977F"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Школа</w:t>
            </w:r>
          </w:p>
        </w:tc>
        <w:tc>
          <w:tcPr>
            <w:tcW w:w="1061" w:type="dxa"/>
            <w:tcBorders>
              <w:top w:val="single" w:sz="6" w:space="0" w:color="auto"/>
              <w:left w:val="single" w:sz="6" w:space="0" w:color="auto"/>
              <w:bottom w:val="single" w:sz="6" w:space="0" w:color="auto"/>
              <w:right w:val="single" w:sz="6" w:space="0" w:color="auto"/>
            </w:tcBorders>
            <w:hideMark/>
          </w:tcPr>
          <w:p w14:paraId="753BCDC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12517787"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1,68</w:t>
            </w:r>
          </w:p>
        </w:tc>
        <w:tc>
          <w:tcPr>
            <w:tcW w:w="726" w:type="dxa"/>
            <w:gridSpan w:val="2"/>
            <w:tcBorders>
              <w:top w:val="single" w:sz="6" w:space="0" w:color="auto"/>
              <w:left w:val="single" w:sz="6" w:space="0" w:color="auto"/>
              <w:bottom w:val="single" w:sz="6" w:space="0" w:color="auto"/>
              <w:right w:val="single" w:sz="6" w:space="0" w:color="auto"/>
            </w:tcBorders>
            <w:hideMark/>
          </w:tcPr>
          <w:p w14:paraId="5A6326D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72,3</w:t>
            </w:r>
          </w:p>
        </w:tc>
        <w:tc>
          <w:tcPr>
            <w:tcW w:w="623" w:type="dxa"/>
            <w:gridSpan w:val="2"/>
            <w:tcBorders>
              <w:top w:val="single" w:sz="6" w:space="0" w:color="auto"/>
              <w:left w:val="single" w:sz="6" w:space="0" w:color="auto"/>
              <w:bottom w:val="single" w:sz="6" w:space="0" w:color="auto"/>
              <w:right w:val="single" w:sz="6" w:space="0" w:color="auto"/>
            </w:tcBorders>
            <w:hideMark/>
          </w:tcPr>
          <w:p w14:paraId="28D529A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116,9</w:t>
            </w:r>
          </w:p>
        </w:tc>
        <w:tc>
          <w:tcPr>
            <w:tcW w:w="623" w:type="dxa"/>
            <w:tcBorders>
              <w:top w:val="single" w:sz="6" w:space="0" w:color="auto"/>
              <w:left w:val="single" w:sz="6" w:space="0" w:color="auto"/>
              <w:bottom w:val="single" w:sz="6" w:space="0" w:color="auto"/>
              <w:right w:val="single" w:sz="6" w:space="0" w:color="auto"/>
            </w:tcBorders>
            <w:hideMark/>
          </w:tcPr>
          <w:p w14:paraId="14AB733D"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76,7</w:t>
            </w:r>
          </w:p>
        </w:tc>
        <w:tc>
          <w:tcPr>
            <w:tcW w:w="778" w:type="dxa"/>
            <w:gridSpan w:val="3"/>
            <w:tcBorders>
              <w:top w:val="single" w:sz="6" w:space="0" w:color="auto"/>
              <w:left w:val="single" w:sz="6" w:space="0" w:color="auto"/>
              <w:bottom w:val="single" w:sz="6" w:space="0" w:color="auto"/>
              <w:right w:val="single" w:sz="6" w:space="0" w:color="auto"/>
            </w:tcBorders>
            <w:hideMark/>
          </w:tcPr>
          <w:p w14:paraId="1070ABE7"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116,9</w:t>
            </w:r>
          </w:p>
        </w:tc>
        <w:tc>
          <w:tcPr>
            <w:tcW w:w="631" w:type="dxa"/>
            <w:tcBorders>
              <w:top w:val="single" w:sz="6" w:space="0" w:color="auto"/>
              <w:left w:val="single" w:sz="6" w:space="0" w:color="auto"/>
              <w:bottom w:val="single" w:sz="6" w:space="0" w:color="auto"/>
              <w:right w:val="single" w:sz="6" w:space="0" w:color="auto"/>
            </w:tcBorders>
            <w:hideMark/>
          </w:tcPr>
          <w:p w14:paraId="4D7F6DF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74,5</w:t>
            </w:r>
          </w:p>
        </w:tc>
        <w:tc>
          <w:tcPr>
            <w:tcW w:w="615" w:type="dxa"/>
            <w:gridSpan w:val="3"/>
            <w:tcBorders>
              <w:top w:val="single" w:sz="6" w:space="0" w:color="auto"/>
              <w:left w:val="single" w:sz="6" w:space="0" w:color="auto"/>
              <w:bottom w:val="single" w:sz="6" w:space="0" w:color="auto"/>
              <w:right w:val="single" w:sz="6" w:space="0" w:color="auto"/>
            </w:tcBorders>
            <w:hideMark/>
          </w:tcPr>
          <w:p w14:paraId="2CABA881"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116,9</w:t>
            </w:r>
          </w:p>
        </w:tc>
      </w:tr>
      <w:tr w:rsidR="00884391" w:rsidRPr="00884391" w14:paraId="0F6732A5" w14:textId="77777777" w:rsidTr="00884391">
        <w:trPr>
          <w:trHeight w:val="78"/>
          <w:jc w:val="center"/>
        </w:trPr>
        <w:tc>
          <w:tcPr>
            <w:tcW w:w="3261" w:type="dxa"/>
            <w:tcBorders>
              <w:top w:val="single" w:sz="6" w:space="0" w:color="auto"/>
              <w:left w:val="single" w:sz="6" w:space="0" w:color="auto"/>
              <w:bottom w:val="single" w:sz="6" w:space="0" w:color="auto"/>
              <w:right w:val="single" w:sz="6" w:space="0" w:color="auto"/>
            </w:tcBorders>
            <w:vAlign w:val="center"/>
            <w:hideMark/>
          </w:tcPr>
          <w:p w14:paraId="5F2E4F15" w14:textId="77777777" w:rsidR="001424E1" w:rsidRPr="00884391" w:rsidRDefault="001424E1" w:rsidP="00CC263C">
            <w:pPr>
              <w:jc w:val="both"/>
              <w:rPr>
                <w:rFonts w:eastAsiaTheme="minorEastAsia"/>
                <w:color w:val="000000" w:themeColor="text1"/>
              </w:rPr>
            </w:pPr>
            <w:r w:rsidRPr="00884391">
              <w:rPr>
                <w:rFonts w:eastAsiaTheme="minorEastAsia"/>
                <w:color w:val="000000" w:themeColor="text1"/>
              </w:rPr>
              <w:t>Центр дневного ухода (от 2 до 4 лет)</w:t>
            </w:r>
          </w:p>
        </w:tc>
        <w:tc>
          <w:tcPr>
            <w:tcW w:w="1061" w:type="dxa"/>
            <w:tcBorders>
              <w:top w:val="single" w:sz="6" w:space="0" w:color="auto"/>
              <w:left w:val="single" w:sz="6" w:space="0" w:color="auto"/>
              <w:bottom w:val="single" w:sz="6" w:space="0" w:color="auto"/>
              <w:right w:val="single" w:sz="6" w:space="0" w:color="auto"/>
            </w:tcBorders>
            <w:hideMark/>
          </w:tcPr>
          <w:p w14:paraId="0E9CC85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1,0</w:t>
            </w:r>
          </w:p>
        </w:tc>
        <w:tc>
          <w:tcPr>
            <w:tcW w:w="1233" w:type="dxa"/>
            <w:tcBorders>
              <w:top w:val="single" w:sz="6" w:space="0" w:color="auto"/>
              <w:left w:val="single" w:sz="6" w:space="0" w:color="auto"/>
              <w:bottom w:val="single" w:sz="6" w:space="0" w:color="auto"/>
              <w:right w:val="single" w:sz="6" w:space="0" w:color="auto"/>
            </w:tcBorders>
            <w:hideMark/>
          </w:tcPr>
          <w:p w14:paraId="2FBED181"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0,66</w:t>
            </w:r>
          </w:p>
        </w:tc>
        <w:tc>
          <w:tcPr>
            <w:tcW w:w="726" w:type="dxa"/>
            <w:gridSpan w:val="2"/>
            <w:tcBorders>
              <w:top w:val="single" w:sz="6" w:space="0" w:color="auto"/>
              <w:left w:val="single" w:sz="6" w:space="0" w:color="auto"/>
              <w:bottom w:val="single" w:sz="6" w:space="0" w:color="auto"/>
              <w:right w:val="single" w:sz="6" w:space="0" w:color="auto"/>
            </w:tcBorders>
            <w:hideMark/>
          </w:tcPr>
          <w:p w14:paraId="46780D2B"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29,5</w:t>
            </w:r>
          </w:p>
        </w:tc>
        <w:tc>
          <w:tcPr>
            <w:tcW w:w="623" w:type="dxa"/>
            <w:gridSpan w:val="2"/>
            <w:tcBorders>
              <w:top w:val="single" w:sz="6" w:space="0" w:color="auto"/>
              <w:left w:val="single" w:sz="6" w:space="0" w:color="auto"/>
              <w:bottom w:val="single" w:sz="6" w:space="0" w:color="auto"/>
              <w:right w:val="single" w:sz="6" w:space="0" w:color="auto"/>
            </w:tcBorders>
            <w:hideMark/>
          </w:tcPr>
          <w:p w14:paraId="069DF32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38,3</w:t>
            </w:r>
          </w:p>
        </w:tc>
        <w:tc>
          <w:tcPr>
            <w:tcW w:w="623" w:type="dxa"/>
            <w:tcBorders>
              <w:top w:val="single" w:sz="6" w:space="0" w:color="auto"/>
              <w:left w:val="single" w:sz="6" w:space="0" w:color="auto"/>
              <w:bottom w:val="single" w:sz="6" w:space="0" w:color="auto"/>
              <w:right w:val="single" w:sz="6" w:space="0" w:color="auto"/>
            </w:tcBorders>
            <w:hideMark/>
          </w:tcPr>
          <w:p w14:paraId="7485F26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30,9</w:t>
            </w:r>
          </w:p>
        </w:tc>
        <w:tc>
          <w:tcPr>
            <w:tcW w:w="778" w:type="dxa"/>
            <w:gridSpan w:val="3"/>
            <w:tcBorders>
              <w:top w:val="single" w:sz="6" w:space="0" w:color="auto"/>
              <w:left w:val="single" w:sz="6" w:space="0" w:color="auto"/>
              <w:bottom w:val="single" w:sz="6" w:space="0" w:color="auto"/>
              <w:right w:val="single" w:sz="6" w:space="0" w:color="auto"/>
            </w:tcBorders>
            <w:hideMark/>
          </w:tcPr>
          <w:p w14:paraId="51B19EC7"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38,3</w:t>
            </w:r>
          </w:p>
        </w:tc>
        <w:tc>
          <w:tcPr>
            <w:tcW w:w="631" w:type="dxa"/>
            <w:tcBorders>
              <w:top w:val="single" w:sz="6" w:space="0" w:color="auto"/>
              <w:left w:val="single" w:sz="6" w:space="0" w:color="auto"/>
              <w:bottom w:val="single" w:sz="6" w:space="0" w:color="auto"/>
              <w:right w:val="single" w:sz="6" w:space="0" w:color="auto"/>
            </w:tcBorders>
            <w:hideMark/>
          </w:tcPr>
          <w:p w14:paraId="2625233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30,2</w:t>
            </w:r>
          </w:p>
        </w:tc>
        <w:tc>
          <w:tcPr>
            <w:tcW w:w="615" w:type="dxa"/>
            <w:gridSpan w:val="3"/>
            <w:tcBorders>
              <w:top w:val="single" w:sz="6" w:space="0" w:color="auto"/>
              <w:left w:val="single" w:sz="6" w:space="0" w:color="auto"/>
              <w:bottom w:val="single" w:sz="6" w:space="0" w:color="auto"/>
              <w:right w:val="single" w:sz="6" w:space="0" w:color="auto"/>
            </w:tcBorders>
            <w:hideMark/>
          </w:tcPr>
          <w:p w14:paraId="79C4D68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38,3</w:t>
            </w:r>
          </w:p>
        </w:tc>
      </w:tr>
      <w:tr w:rsidR="00884391" w:rsidRPr="00884391" w14:paraId="625E71EE" w14:textId="77777777" w:rsidTr="00884391">
        <w:trPr>
          <w:trHeight w:val="78"/>
          <w:jc w:val="center"/>
        </w:trPr>
        <w:tc>
          <w:tcPr>
            <w:tcW w:w="3261" w:type="dxa"/>
            <w:tcBorders>
              <w:top w:val="single" w:sz="6" w:space="0" w:color="auto"/>
              <w:left w:val="single" w:sz="6" w:space="0" w:color="auto"/>
              <w:bottom w:val="single" w:sz="6" w:space="0" w:color="auto"/>
              <w:right w:val="single" w:sz="6" w:space="0" w:color="auto"/>
            </w:tcBorders>
            <w:vAlign w:val="center"/>
            <w:hideMark/>
          </w:tcPr>
          <w:p w14:paraId="050E9493" w14:textId="77777777" w:rsidR="001424E1" w:rsidRPr="00884391" w:rsidRDefault="001424E1" w:rsidP="00CC263C">
            <w:pPr>
              <w:jc w:val="both"/>
              <w:rPr>
                <w:rFonts w:eastAsiaTheme="minorEastAsia"/>
                <w:color w:val="000000" w:themeColor="text1"/>
              </w:rPr>
            </w:pPr>
            <w:r w:rsidRPr="00884391">
              <w:rPr>
                <w:rFonts w:eastAsiaTheme="minorEastAsia"/>
                <w:color w:val="000000" w:themeColor="text1"/>
              </w:rPr>
              <w:t>Детский сад (от 5 до 6 лет)</w:t>
            </w:r>
          </w:p>
        </w:tc>
        <w:tc>
          <w:tcPr>
            <w:tcW w:w="1061" w:type="dxa"/>
            <w:tcBorders>
              <w:top w:val="single" w:sz="6" w:space="0" w:color="auto"/>
              <w:left w:val="single" w:sz="6" w:space="0" w:color="auto"/>
              <w:bottom w:val="single" w:sz="6" w:space="0" w:color="auto"/>
              <w:right w:val="single" w:sz="6" w:space="0" w:color="auto"/>
            </w:tcBorders>
            <w:hideMark/>
          </w:tcPr>
          <w:p w14:paraId="1B667A7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1,39</w:t>
            </w:r>
          </w:p>
        </w:tc>
        <w:tc>
          <w:tcPr>
            <w:tcW w:w="1233" w:type="dxa"/>
            <w:tcBorders>
              <w:top w:val="single" w:sz="6" w:space="0" w:color="auto"/>
              <w:left w:val="single" w:sz="6" w:space="0" w:color="auto"/>
              <w:bottom w:val="single" w:sz="6" w:space="0" w:color="auto"/>
              <w:right w:val="single" w:sz="6" w:space="0" w:color="auto"/>
            </w:tcBorders>
            <w:hideMark/>
          </w:tcPr>
          <w:p w14:paraId="4574B70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0,77</w:t>
            </w:r>
          </w:p>
        </w:tc>
        <w:tc>
          <w:tcPr>
            <w:tcW w:w="726" w:type="dxa"/>
            <w:gridSpan w:val="2"/>
            <w:tcBorders>
              <w:top w:val="single" w:sz="6" w:space="0" w:color="auto"/>
              <w:left w:val="single" w:sz="6" w:space="0" w:color="auto"/>
              <w:bottom w:val="single" w:sz="6" w:space="0" w:color="auto"/>
              <w:right w:val="single" w:sz="6" w:space="0" w:color="auto"/>
            </w:tcBorders>
            <w:hideMark/>
          </w:tcPr>
          <w:p w14:paraId="299EE0FD"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32,0</w:t>
            </w:r>
          </w:p>
        </w:tc>
        <w:tc>
          <w:tcPr>
            <w:tcW w:w="623" w:type="dxa"/>
            <w:gridSpan w:val="2"/>
            <w:tcBorders>
              <w:top w:val="single" w:sz="6" w:space="0" w:color="auto"/>
              <w:left w:val="single" w:sz="6" w:space="0" w:color="auto"/>
              <w:bottom w:val="single" w:sz="6" w:space="0" w:color="auto"/>
              <w:right w:val="single" w:sz="6" w:space="0" w:color="auto"/>
            </w:tcBorders>
            <w:hideMark/>
          </w:tcPr>
          <w:p w14:paraId="4F2A020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62,1</w:t>
            </w:r>
          </w:p>
        </w:tc>
        <w:tc>
          <w:tcPr>
            <w:tcW w:w="623" w:type="dxa"/>
            <w:tcBorders>
              <w:top w:val="single" w:sz="6" w:space="0" w:color="auto"/>
              <w:left w:val="single" w:sz="6" w:space="0" w:color="auto"/>
              <w:bottom w:val="single" w:sz="6" w:space="0" w:color="auto"/>
              <w:right w:val="single" w:sz="6" w:space="0" w:color="auto"/>
            </w:tcBorders>
            <w:hideMark/>
          </w:tcPr>
          <w:p w14:paraId="199CC89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34,5</w:t>
            </w:r>
          </w:p>
        </w:tc>
        <w:tc>
          <w:tcPr>
            <w:tcW w:w="778" w:type="dxa"/>
            <w:gridSpan w:val="3"/>
            <w:tcBorders>
              <w:top w:val="single" w:sz="6" w:space="0" w:color="auto"/>
              <w:left w:val="single" w:sz="6" w:space="0" w:color="auto"/>
              <w:bottom w:val="single" w:sz="6" w:space="0" w:color="auto"/>
              <w:right w:val="single" w:sz="6" w:space="0" w:color="auto"/>
            </w:tcBorders>
            <w:hideMark/>
          </w:tcPr>
          <w:p w14:paraId="2EC93BD4"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62,1</w:t>
            </w:r>
          </w:p>
        </w:tc>
        <w:tc>
          <w:tcPr>
            <w:tcW w:w="631" w:type="dxa"/>
            <w:tcBorders>
              <w:top w:val="single" w:sz="6" w:space="0" w:color="auto"/>
              <w:left w:val="single" w:sz="6" w:space="0" w:color="auto"/>
              <w:bottom w:val="single" w:sz="6" w:space="0" w:color="auto"/>
              <w:right w:val="single" w:sz="6" w:space="0" w:color="auto"/>
            </w:tcBorders>
            <w:hideMark/>
          </w:tcPr>
          <w:p w14:paraId="7908F31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33,2</w:t>
            </w:r>
          </w:p>
        </w:tc>
        <w:tc>
          <w:tcPr>
            <w:tcW w:w="615" w:type="dxa"/>
            <w:gridSpan w:val="3"/>
            <w:tcBorders>
              <w:top w:val="single" w:sz="6" w:space="0" w:color="auto"/>
              <w:left w:val="single" w:sz="6" w:space="0" w:color="auto"/>
              <w:bottom w:val="single" w:sz="6" w:space="0" w:color="auto"/>
              <w:right w:val="single" w:sz="6" w:space="0" w:color="auto"/>
            </w:tcBorders>
            <w:hideMark/>
          </w:tcPr>
          <w:p w14:paraId="67632A6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62,1</w:t>
            </w:r>
          </w:p>
        </w:tc>
      </w:tr>
      <w:tr w:rsidR="00884391" w:rsidRPr="00884391" w14:paraId="1269B9E2" w14:textId="77777777" w:rsidTr="00884391">
        <w:trPr>
          <w:trHeight w:val="278"/>
          <w:jc w:val="center"/>
        </w:trPr>
        <w:tc>
          <w:tcPr>
            <w:tcW w:w="3261" w:type="dxa"/>
            <w:tcBorders>
              <w:top w:val="single" w:sz="6" w:space="0" w:color="auto"/>
              <w:left w:val="single" w:sz="6" w:space="0" w:color="auto"/>
              <w:bottom w:val="single" w:sz="6" w:space="0" w:color="auto"/>
              <w:right w:val="single" w:sz="6" w:space="0" w:color="auto"/>
            </w:tcBorders>
            <w:hideMark/>
          </w:tcPr>
          <w:p w14:paraId="5C45A05C"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Больница</w:t>
            </w:r>
          </w:p>
        </w:tc>
        <w:tc>
          <w:tcPr>
            <w:tcW w:w="1061" w:type="dxa"/>
            <w:tcBorders>
              <w:top w:val="single" w:sz="6" w:space="0" w:color="auto"/>
              <w:left w:val="single" w:sz="6" w:space="0" w:color="auto"/>
              <w:bottom w:val="single" w:sz="6" w:space="0" w:color="auto"/>
              <w:right w:val="single" w:sz="6" w:space="0" w:color="auto"/>
            </w:tcBorders>
            <w:hideMark/>
          </w:tcPr>
          <w:p w14:paraId="7625CEA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23759F5B"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726F330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2F04C27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64A5616A"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379707F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381923C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377EB16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1C8F2D8A" w14:textId="77777777" w:rsidTr="00884391">
        <w:trPr>
          <w:trHeight w:val="288"/>
          <w:jc w:val="center"/>
        </w:trPr>
        <w:tc>
          <w:tcPr>
            <w:tcW w:w="3261" w:type="dxa"/>
            <w:tcBorders>
              <w:top w:val="single" w:sz="6" w:space="0" w:color="auto"/>
              <w:left w:val="single" w:sz="6" w:space="0" w:color="auto"/>
              <w:bottom w:val="single" w:sz="6" w:space="0" w:color="auto"/>
              <w:right w:val="single" w:sz="6" w:space="0" w:color="auto"/>
            </w:tcBorders>
            <w:hideMark/>
          </w:tcPr>
          <w:p w14:paraId="7D0CBC4F"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Конференц-зал</w:t>
            </w:r>
          </w:p>
        </w:tc>
        <w:tc>
          <w:tcPr>
            <w:tcW w:w="1061" w:type="dxa"/>
            <w:tcBorders>
              <w:top w:val="single" w:sz="6" w:space="0" w:color="auto"/>
              <w:left w:val="single" w:sz="6" w:space="0" w:color="auto"/>
              <w:bottom w:val="single" w:sz="6" w:space="0" w:color="auto"/>
              <w:right w:val="single" w:sz="6" w:space="0" w:color="auto"/>
            </w:tcBorders>
            <w:hideMark/>
          </w:tcPr>
          <w:p w14:paraId="6CA11F27"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7C351021"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1AB8B0A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3A5E01C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437847CD"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786768FF"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32340390"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107967C8"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3972029E" w14:textId="77777777" w:rsidTr="00884391">
        <w:trPr>
          <w:trHeight w:val="78"/>
          <w:jc w:val="center"/>
        </w:trPr>
        <w:tc>
          <w:tcPr>
            <w:tcW w:w="3261" w:type="dxa"/>
            <w:tcBorders>
              <w:top w:val="single" w:sz="6" w:space="0" w:color="auto"/>
              <w:left w:val="single" w:sz="6" w:space="0" w:color="auto"/>
              <w:bottom w:val="single" w:sz="6" w:space="0" w:color="auto"/>
              <w:right w:val="single" w:sz="6" w:space="0" w:color="auto"/>
            </w:tcBorders>
            <w:hideMark/>
          </w:tcPr>
          <w:p w14:paraId="3BD2BE5B"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Классная комната</w:t>
            </w:r>
          </w:p>
        </w:tc>
        <w:tc>
          <w:tcPr>
            <w:tcW w:w="1061" w:type="dxa"/>
            <w:tcBorders>
              <w:top w:val="single" w:sz="6" w:space="0" w:color="auto"/>
              <w:left w:val="single" w:sz="6" w:space="0" w:color="auto"/>
              <w:bottom w:val="single" w:sz="6" w:space="0" w:color="auto"/>
              <w:right w:val="single" w:sz="6" w:space="0" w:color="auto"/>
            </w:tcBorders>
            <w:hideMark/>
          </w:tcPr>
          <w:p w14:paraId="1EDD7DE1"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3232EBE4"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66906AC9"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4D5D7C82"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167E58C0"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081F893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3CDF665C"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6166A26C"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r w:rsidR="00884391" w:rsidRPr="00884391" w14:paraId="6D3EAD95" w14:textId="77777777" w:rsidTr="00884391">
        <w:trPr>
          <w:trHeight w:val="94"/>
          <w:jc w:val="center"/>
        </w:trPr>
        <w:tc>
          <w:tcPr>
            <w:tcW w:w="3261" w:type="dxa"/>
            <w:tcBorders>
              <w:top w:val="single" w:sz="6" w:space="0" w:color="auto"/>
              <w:left w:val="single" w:sz="6" w:space="0" w:color="auto"/>
              <w:bottom w:val="single" w:sz="6" w:space="0" w:color="auto"/>
              <w:right w:val="single" w:sz="6" w:space="0" w:color="auto"/>
            </w:tcBorders>
            <w:vAlign w:val="center"/>
            <w:hideMark/>
          </w:tcPr>
          <w:p w14:paraId="65DB4B20" w14:textId="77777777" w:rsidR="001424E1" w:rsidRPr="00884391" w:rsidRDefault="001424E1" w:rsidP="00CC263C">
            <w:pPr>
              <w:jc w:val="both"/>
              <w:rPr>
                <w:rFonts w:eastAsiaTheme="minorEastAsia"/>
                <w:color w:val="000000" w:themeColor="text1"/>
                <w:lang w:val="en-US"/>
              </w:rPr>
            </w:pPr>
            <w:r w:rsidRPr="00884391">
              <w:rPr>
                <w:rFonts w:eastAsiaTheme="minorEastAsia"/>
                <w:color w:val="000000" w:themeColor="text1"/>
                <w:lang w:val="en-US"/>
              </w:rPr>
              <w:t>Компьютерный класс</w:t>
            </w:r>
          </w:p>
        </w:tc>
        <w:tc>
          <w:tcPr>
            <w:tcW w:w="1061" w:type="dxa"/>
            <w:tcBorders>
              <w:top w:val="single" w:sz="6" w:space="0" w:color="auto"/>
              <w:left w:val="single" w:sz="6" w:space="0" w:color="auto"/>
              <w:bottom w:val="single" w:sz="6" w:space="0" w:color="auto"/>
              <w:right w:val="single" w:sz="6" w:space="0" w:color="auto"/>
            </w:tcBorders>
            <w:hideMark/>
          </w:tcPr>
          <w:p w14:paraId="28DE01C3"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1,2</w:t>
            </w:r>
          </w:p>
        </w:tc>
        <w:tc>
          <w:tcPr>
            <w:tcW w:w="1233" w:type="dxa"/>
            <w:tcBorders>
              <w:top w:val="single" w:sz="6" w:space="0" w:color="auto"/>
              <w:left w:val="single" w:sz="6" w:space="0" w:color="auto"/>
              <w:bottom w:val="single" w:sz="6" w:space="0" w:color="auto"/>
              <w:right w:val="single" w:sz="6" w:space="0" w:color="auto"/>
            </w:tcBorders>
            <w:hideMark/>
          </w:tcPr>
          <w:p w14:paraId="67F66855"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1,70</w:t>
            </w:r>
          </w:p>
        </w:tc>
        <w:tc>
          <w:tcPr>
            <w:tcW w:w="726" w:type="dxa"/>
            <w:gridSpan w:val="2"/>
            <w:tcBorders>
              <w:top w:val="single" w:sz="6" w:space="0" w:color="auto"/>
              <w:left w:val="single" w:sz="6" w:space="0" w:color="auto"/>
              <w:bottom w:val="single" w:sz="6" w:space="0" w:color="auto"/>
              <w:right w:val="single" w:sz="6" w:space="0" w:color="auto"/>
            </w:tcBorders>
            <w:hideMark/>
          </w:tcPr>
          <w:p w14:paraId="730D848E"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82,8</w:t>
            </w:r>
          </w:p>
        </w:tc>
        <w:tc>
          <w:tcPr>
            <w:tcW w:w="623" w:type="dxa"/>
            <w:gridSpan w:val="2"/>
            <w:tcBorders>
              <w:top w:val="single" w:sz="6" w:space="0" w:color="auto"/>
              <w:left w:val="single" w:sz="6" w:space="0" w:color="auto"/>
              <w:bottom w:val="single" w:sz="6" w:space="0" w:color="auto"/>
              <w:right w:val="single" w:sz="6" w:space="0" w:color="auto"/>
            </w:tcBorders>
            <w:hideMark/>
          </w:tcPr>
          <w:p w14:paraId="68A32934"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23" w:type="dxa"/>
            <w:tcBorders>
              <w:top w:val="single" w:sz="6" w:space="0" w:color="auto"/>
              <w:left w:val="single" w:sz="6" w:space="0" w:color="auto"/>
              <w:bottom w:val="single" w:sz="6" w:space="0" w:color="auto"/>
              <w:right w:val="single" w:sz="6" w:space="0" w:color="auto"/>
            </w:tcBorders>
            <w:hideMark/>
          </w:tcPr>
          <w:p w14:paraId="5670A634"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77,8</w:t>
            </w:r>
          </w:p>
        </w:tc>
        <w:tc>
          <w:tcPr>
            <w:tcW w:w="778" w:type="dxa"/>
            <w:gridSpan w:val="3"/>
            <w:tcBorders>
              <w:top w:val="single" w:sz="6" w:space="0" w:color="auto"/>
              <w:left w:val="single" w:sz="6" w:space="0" w:color="auto"/>
              <w:bottom w:val="single" w:sz="6" w:space="0" w:color="auto"/>
              <w:right w:val="single" w:sz="6" w:space="0" w:color="auto"/>
            </w:tcBorders>
            <w:hideMark/>
          </w:tcPr>
          <w:p w14:paraId="3AA4EB7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c>
          <w:tcPr>
            <w:tcW w:w="631" w:type="dxa"/>
            <w:tcBorders>
              <w:top w:val="single" w:sz="6" w:space="0" w:color="auto"/>
              <w:left w:val="single" w:sz="6" w:space="0" w:color="auto"/>
              <w:bottom w:val="single" w:sz="6" w:space="0" w:color="auto"/>
              <w:right w:val="single" w:sz="6" w:space="0" w:color="auto"/>
            </w:tcBorders>
            <w:hideMark/>
          </w:tcPr>
          <w:p w14:paraId="63E9EE26"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80,3</w:t>
            </w:r>
          </w:p>
        </w:tc>
        <w:tc>
          <w:tcPr>
            <w:tcW w:w="615" w:type="dxa"/>
            <w:gridSpan w:val="3"/>
            <w:tcBorders>
              <w:top w:val="single" w:sz="6" w:space="0" w:color="auto"/>
              <w:left w:val="single" w:sz="6" w:space="0" w:color="auto"/>
              <w:bottom w:val="single" w:sz="6" w:space="0" w:color="auto"/>
              <w:right w:val="single" w:sz="6" w:space="0" w:color="auto"/>
            </w:tcBorders>
            <w:hideMark/>
          </w:tcPr>
          <w:p w14:paraId="2062114E" w14:textId="77777777" w:rsidR="001424E1" w:rsidRPr="00884391" w:rsidRDefault="001424E1" w:rsidP="00CC263C">
            <w:pPr>
              <w:jc w:val="center"/>
              <w:rPr>
                <w:rFonts w:eastAsiaTheme="minorEastAsia"/>
                <w:color w:val="000000" w:themeColor="text1"/>
                <w:lang w:val="en-US"/>
              </w:rPr>
            </w:pPr>
            <w:r w:rsidRPr="00884391">
              <w:rPr>
                <w:rFonts w:eastAsiaTheme="minorEastAsia"/>
                <w:color w:val="000000" w:themeColor="text1"/>
                <w:lang w:val="en-US"/>
              </w:rPr>
              <w:t>118,3</w:t>
            </w:r>
          </w:p>
        </w:tc>
      </w:tr>
    </w:tbl>
    <w:p w14:paraId="18961B93" w14:textId="77777777" w:rsidR="001424E1" w:rsidRPr="00BB34DB" w:rsidRDefault="001424E1" w:rsidP="001424E1">
      <w:pPr>
        <w:jc w:val="both"/>
        <w:rPr>
          <w:rFonts w:eastAsiaTheme="minorEastAsia"/>
          <w:color w:val="000000" w:themeColor="text1"/>
          <w:sz w:val="24"/>
          <w:szCs w:val="24"/>
          <w:lang w:val="en-US"/>
        </w:rPr>
      </w:pPr>
    </w:p>
    <w:p w14:paraId="51ACA65A" w14:textId="112CC41A" w:rsidR="001424E1" w:rsidRPr="00BB34DB" w:rsidRDefault="001424E1" w:rsidP="00884391">
      <w:pPr>
        <w:ind w:firstLine="567"/>
        <w:jc w:val="both"/>
        <w:rPr>
          <w:rFonts w:eastAsiaTheme="minorEastAsia"/>
          <w:color w:val="000000" w:themeColor="text1"/>
          <w:sz w:val="24"/>
          <w:szCs w:val="24"/>
        </w:rPr>
      </w:pPr>
      <w:r w:rsidRPr="00BB34DB">
        <w:rPr>
          <w:rFonts w:eastAsiaTheme="minorEastAsia"/>
          <w:color w:val="000000" w:themeColor="text1"/>
          <w:sz w:val="24"/>
          <w:szCs w:val="24"/>
        </w:rPr>
        <w:t>Среди всех параметров скорость метаболизма и площадь поверхности тела являются наиболее значимыми. В конкретных случаях значения скорости метаболизма по умолчанию могут вводить в заблуждение. Например, скорость метаболизма у людей, занимающихся в спортивном зале, может варьироваться от 1,5 до 10,0 метров</w:t>
      </w:r>
      <w:r w:rsidR="00D430D7" w:rsidRPr="00D430D7">
        <w:rPr>
          <w:rFonts w:eastAsiaTheme="minorEastAsia"/>
          <w:color w:val="000000" w:themeColor="text1"/>
          <w:sz w:val="24"/>
          <w:szCs w:val="24"/>
        </w:rPr>
        <w:t xml:space="preserve"> </w:t>
      </w:r>
      <w:r w:rsidRPr="00884391">
        <w:rPr>
          <w:rFonts w:eastAsiaTheme="minorEastAsia"/>
          <w:color w:val="000000" w:themeColor="text1"/>
          <w:sz w:val="24"/>
          <w:szCs w:val="24"/>
        </w:rPr>
        <w:t>[</w:t>
      </w:r>
      <w:hyperlink r:id="rId146" w:anchor="bookmark127" w:history="1">
        <w:r w:rsidRPr="00884391">
          <w:rPr>
            <w:rStyle w:val="ac"/>
            <w:rFonts w:eastAsiaTheme="minorEastAsia"/>
            <w:color w:val="000000" w:themeColor="text1"/>
            <w:sz w:val="24"/>
            <w:szCs w:val="24"/>
            <w:u w:val="none"/>
          </w:rPr>
          <w:t>9</w:t>
        </w:r>
      </w:hyperlink>
      <w:r w:rsidRPr="00884391">
        <w:rPr>
          <w:rFonts w:eastAsiaTheme="minorEastAsia"/>
          <w:color w:val="000000" w:themeColor="text1"/>
          <w:sz w:val="24"/>
          <w:szCs w:val="24"/>
        </w:rPr>
        <w:t>].</w:t>
      </w:r>
      <w:r w:rsidRPr="00BB34DB">
        <w:rPr>
          <w:rFonts w:eastAsiaTheme="minorEastAsia"/>
          <w:color w:val="000000" w:themeColor="text1"/>
          <w:sz w:val="24"/>
          <w:szCs w:val="24"/>
        </w:rPr>
        <w:t xml:space="preserve"> </w:t>
      </w:r>
      <w:r w:rsidR="00884391">
        <w:rPr>
          <w:rFonts w:eastAsiaTheme="minorEastAsia"/>
          <w:color w:val="000000" w:themeColor="text1"/>
          <w:sz w:val="24"/>
          <w:szCs w:val="24"/>
        </w:rPr>
        <w:t>В</w:t>
      </w:r>
      <w:r w:rsidRPr="00BB34DB">
        <w:rPr>
          <w:rFonts w:eastAsiaTheme="minorEastAsia"/>
          <w:color w:val="000000" w:themeColor="text1"/>
          <w:sz w:val="24"/>
          <w:szCs w:val="24"/>
        </w:rPr>
        <w:t xml:space="preserve"> таких случаях важно уточнить активность людей в соответствующих зданиях перед определением сухих и общих теплопотерь от тела человека.</w:t>
      </w:r>
    </w:p>
    <w:p w14:paraId="67769D44" w14:textId="77777777" w:rsidR="001424E1" w:rsidRPr="00BB34DB" w:rsidRDefault="001424E1" w:rsidP="001424E1">
      <w:pPr>
        <w:jc w:val="both"/>
        <w:rPr>
          <w:rFonts w:eastAsiaTheme="minorEastAsia"/>
          <w:color w:val="000000" w:themeColor="text1"/>
          <w:sz w:val="24"/>
          <w:szCs w:val="24"/>
        </w:rPr>
      </w:pPr>
    </w:p>
    <w:p w14:paraId="4FFDC20C"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550A169B"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Приложение </w:t>
      </w:r>
      <w:r w:rsidRPr="00BB34DB">
        <w:rPr>
          <w:rFonts w:eastAsiaTheme="minorEastAsia"/>
          <w:b/>
          <w:color w:val="000000" w:themeColor="text1"/>
          <w:sz w:val="24"/>
          <w:szCs w:val="24"/>
          <w:lang w:val="en-US"/>
        </w:rPr>
        <w:t>H</w:t>
      </w:r>
    </w:p>
    <w:p w14:paraId="7F1226C0" w14:textId="4D23240C"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766589E9" w14:textId="77777777" w:rsidR="001424E1" w:rsidRPr="00BB34DB" w:rsidRDefault="001424E1" w:rsidP="001424E1">
      <w:pPr>
        <w:jc w:val="center"/>
        <w:rPr>
          <w:rFonts w:eastAsiaTheme="minorEastAsia"/>
          <w:color w:val="000000" w:themeColor="text1"/>
          <w:sz w:val="24"/>
          <w:szCs w:val="24"/>
        </w:rPr>
      </w:pPr>
      <w:bookmarkStart w:id="38" w:name="bookmark95"/>
    </w:p>
    <w:bookmarkEnd w:id="38"/>
    <w:p w14:paraId="30689AB8"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Долгосрочная оценка общих условий теплового комфорта</w:t>
      </w:r>
    </w:p>
    <w:p w14:paraId="38044E0D" w14:textId="77777777" w:rsidR="001424E1" w:rsidRPr="00BB34DB" w:rsidRDefault="001424E1" w:rsidP="001424E1">
      <w:pPr>
        <w:jc w:val="both"/>
        <w:rPr>
          <w:rFonts w:eastAsiaTheme="minorEastAsia"/>
          <w:color w:val="000000" w:themeColor="text1"/>
          <w:sz w:val="24"/>
          <w:szCs w:val="24"/>
        </w:rPr>
      </w:pPr>
    </w:p>
    <w:p w14:paraId="18330DF6" w14:textId="0089EA41"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Для оценки комфортных условий во времени (сезон, год) можно провести суммирование параметров на основе данных, измеренных в реальных зданиях, или динамического компьютерного моделирования. В </w:t>
      </w:r>
      <w:r w:rsidR="00DB6929">
        <w:rPr>
          <w:rFonts w:eastAsiaTheme="minorEastAsia"/>
          <w:color w:val="000000" w:themeColor="text1"/>
          <w:sz w:val="24"/>
          <w:szCs w:val="24"/>
        </w:rPr>
        <w:t>настоящем</w:t>
      </w:r>
      <w:r w:rsidRPr="00BB34DB">
        <w:rPr>
          <w:rFonts w:eastAsiaTheme="minorEastAsia"/>
          <w:color w:val="000000" w:themeColor="text1"/>
          <w:sz w:val="24"/>
          <w:szCs w:val="24"/>
        </w:rPr>
        <w:t xml:space="preserve"> приложении перечислены пять методов, которые могут быть использованы для этой цели.</w:t>
      </w:r>
    </w:p>
    <w:p w14:paraId="79AB438C" w14:textId="77777777" w:rsidR="001424E1" w:rsidRPr="00BB34DB" w:rsidRDefault="001424E1" w:rsidP="00DB6929">
      <w:pPr>
        <w:ind w:firstLine="567"/>
        <w:jc w:val="both"/>
        <w:rPr>
          <w:rFonts w:eastAsiaTheme="minorEastAsia"/>
          <w:color w:val="000000" w:themeColor="text1"/>
          <w:sz w:val="24"/>
          <w:szCs w:val="24"/>
        </w:rPr>
      </w:pPr>
    </w:p>
    <w:p w14:paraId="3A4B4001" w14:textId="77777777" w:rsidR="001424E1" w:rsidRPr="00BB34DB" w:rsidRDefault="001424E1" w:rsidP="00DB6929">
      <w:pPr>
        <w:ind w:firstLine="567"/>
        <w:jc w:val="both"/>
        <w:rPr>
          <w:rFonts w:eastAsiaTheme="minorEastAsia"/>
          <w:b/>
          <w:color w:val="000000" w:themeColor="text1"/>
          <w:sz w:val="24"/>
          <w:szCs w:val="24"/>
        </w:rPr>
      </w:pPr>
      <w:r w:rsidRPr="00BB34DB">
        <w:rPr>
          <w:rFonts w:eastAsiaTheme="minorEastAsia"/>
          <w:b/>
          <w:color w:val="000000" w:themeColor="text1"/>
          <w:sz w:val="24"/>
          <w:szCs w:val="24"/>
        </w:rPr>
        <w:t xml:space="preserve">Метод </w:t>
      </w:r>
      <w:r w:rsidRPr="00BB34DB">
        <w:rPr>
          <w:rFonts w:eastAsiaTheme="minorEastAsia"/>
          <w:b/>
          <w:color w:val="000000" w:themeColor="text1"/>
          <w:sz w:val="24"/>
          <w:szCs w:val="24"/>
          <w:lang w:val="en-US"/>
        </w:rPr>
        <w:t>A</w:t>
      </w:r>
      <w:r w:rsidRPr="00BB34DB">
        <w:rPr>
          <w:rFonts w:eastAsiaTheme="minorEastAsia"/>
          <w:b/>
          <w:color w:val="000000" w:themeColor="text1"/>
          <w:sz w:val="24"/>
          <w:szCs w:val="24"/>
        </w:rPr>
        <w:t>. Процент за пределами диапазона:</w:t>
      </w:r>
    </w:p>
    <w:p w14:paraId="73E340CD" w14:textId="77777777" w:rsidR="001424E1" w:rsidRPr="00BB34DB" w:rsidRDefault="001424E1" w:rsidP="00DB6929">
      <w:pPr>
        <w:ind w:firstLine="567"/>
        <w:jc w:val="both"/>
        <w:rPr>
          <w:rFonts w:eastAsiaTheme="minorEastAsia"/>
          <w:color w:val="000000" w:themeColor="text1"/>
          <w:sz w:val="24"/>
          <w:szCs w:val="24"/>
        </w:rPr>
      </w:pPr>
    </w:p>
    <w:p w14:paraId="7039DB86"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Рассчитать количество или % занятых часов (тех, в течение которых здание занято), когда </w:t>
      </w:r>
      <w:r w:rsidRPr="00BB34DB">
        <w:rPr>
          <w:rFonts w:eastAsiaTheme="minorEastAsia"/>
          <w:color w:val="000000" w:themeColor="text1"/>
          <w:sz w:val="24"/>
          <w:szCs w:val="24"/>
          <w:lang w:val="en-US"/>
        </w:rPr>
        <w:t>PMV</w:t>
      </w:r>
      <w:r w:rsidRPr="00BB34DB">
        <w:rPr>
          <w:rFonts w:eastAsiaTheme="minorEastAsia"/>
          <w:color w:val="000000" w:themeColor="text1"/>
          <w:sz w:val="24"/>
          <w:szCs w:val="24"/>
        </w:rPr>
        <w:t xml:space="preserve"> или оперативная температура находятся вне заданного диапазона.</w:t>
      </w:r>
    </w:p>
    <w:p w14:paraId="76A7A8F9" w14:textId="77777777" w:rsidR="001424E1" w:rsidRPr="00BB34DB" w:rsidRDefault="001424E1" w:rsidP="00DB6929">
      <w:pPr>
        <w:ind w:firstLine="567"/>
        <w:jc w:val="both"/>
        <w:rPr>
          <w:rFonts w:eastAsiaTheme="minorEastAsia"/>
          <w:b/>
          <w:color w:val="000000" w:themeColor="text1"/>
          <w:sz w:val="24"/>
          <w:szCs w:val="24"/>
        </w:rPr>
      </w:pPr>
    </w:p>
    <w:p w14:paraId="190A5E0F" w14:textId="77777777" w:rsidR="001424E1" w:rsidRPr="00BB34DB" w:rsidRDefault="001424E1" w:rsidP="00DB6929">
      <w:pPr>
        <w:ind w:firstLine="567"/>
        <w:jc w:val="both"/>
        <w:rPr>
          <w:rFonts w:eastAsiaTheme="minorEastAsia"/>
          <w:b/>
          <w:color w:val="000000" w:themeColor="text1"/>
          <w:sz w:val="24"/>
          <w:szCs w:val="24"/>
        </w:rPr>
      </w:pPr>
      <w:r w:rsidRPr="00BB34DB">
        <w:rPr>
          <w:rFonts w:eastAsiaTheme="minorEastAsia"/>
          <w:b/>
          <w:color w:val="000000" w:themeColor="text1"/>
          <w:sz w:val="24"/>
          <w:szCs w:val="24"/>
        </w:rPr>
        <w:t xml:space="preserve">Метод </w:t>
      </w:r>
      <w:r w:rsidRPr="00BB34DB">
        <w:rPr>
          <w:rFonts w:eastAsiaTheme="minorEastAsia"/>
          <w:b/>
          <w:color w:val="000000" w:themeColor="text1"/>
          <w:sz w:val="24"/>
          <w:szCs w:val="24"/>
          <w:lang w:val="en-US"/>
        </w:rPr>
        <w:t>B</w:t>
      </w:r>
      <w:r w:rsidRPr="00BB34DB">
        <w:rPr>
          <w:rFonts w:eastAsiaTheme="minorEastAsia"/>
          <w:b/>
          <w:color w:val="000000" w:themeColor="text1"/>
          <w:sz w:val="24"/>
          <w:szCs w:val="24"/>
        </w:rPr>
        <w:t>. Критерии часов на получение степени:</w:t>
      </w:r>
    </w:p>
    <w:p w14:paraId="3DC713D5" w14:textId="77777777" w:rsidR="001424E1" w:rsidRPr="00BB34DB" w:rsidRDefault="001424E1" w:rsidP="00DB6929">
      <w:pPr>
        <w:ind w:firstLine="567"/>
        <w:jc w:val="both"/>
        <w:rPr>
          <w:rFonts w:eastAsiaTheme="minorEastAsia"/>
          <w:color w:val="000000" w:themeColor="text1"/>
          <w:sz w:val="24"/>
          <w:szCs w:val="24"/>
        </w:rPr>
      </w:pPr>
    </w:p>
    <w:p w14:paraId="19509691"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rPr>
        <w:t>Время, в течение которого фактическая рабочая температура превышает заданный диапазон в течение занятых часов, взвешивается коэффициентом, который является функцией, зависящей от того, на сколько градусов был превышен диапазон.</w:t>
      </w:r>
    </w:p>
    <w:p w14:paraId="43ACF764" w14:textId="77777777" w:rsidR="001424E1" w:rsidRPr="00BB34DB" w:rsidRDefault="001424E1" w:rsidP="00DB6929">
      <w:pPr>
        <w:ind w:firstLine="567"/>
        <w:jc w:val="both"/>
        <w:rPr>
          <w:rFonts w:eastAsiaTheme="minorEastAsia"/>
          <w:color w:val="000000" w:themeColor="text1"/>
          <w:sz w:val="24"/>
          <w:szCs w:val="24"/>
        </w:rPr>
      </w:pPr>
    </w:p>
    <w:p w14:paraId="5D9B9270"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a</w:t>
      </w:r>
      <w:r w:rsidRPr="00BB34DB">
        <w:rPr>
          <w:rFonts w:eastAsiaTheme="minorEastAsia"/>
          <w:color w:val="000000" w:themeColor="text1"/>
          <w:sz w:val="24"/>
          <w:szCs w:val="24"/>
        </w:rPr>
        <w:t xml:space="preserve">) Коэффициент взвешивания, </w:t>
      </w:r>
      <w:r w:rsidRPr="00BB34DB">
        <w:rPr>
          <w:rFonts w:eastAsiaTheme="minorEastAsia"/>
          <w:color w:val="000000" w:themeColor="text1"/>
          <w:sz w:val="24"/>
          <w:szCs w:val="24"/>
          <w:lang w:val="en-US"/>
        </w:rPr>
        <w:t>Wf</w:t>
      </w:r>
      <w:r w:rsidRPr="00BB34DB">
        <w:rPr>
          <w:rFonts w:eastAsiaTheme="minorEastAsia"/>
          <w:color w:val="000000" w:themeColor="text1"/>
          <w:sz w:val="24"/>
          <w:szCs w:val="24"/>
        </w:rPr>
        <w:t>, равен 0 для:</w:t>
      </w:r>
    </w:p>
    <w:p w14:paraId="27E84EC7" w14:textId="65D62D5B" w:rsidR="001424E1" w:rsidRPr="00BB34DB" w:rsidRDefault="0095233C" w:rsidP="0095233C">
      <w:pPr>
        <w:jc w:val="both"/>
        <w:rPr>
          <w:rFonts w:eastAsiaTheme="minorEastAsia"/>
          <w:color w:val="000000" w:themeColor="text1"/>
          <w:sz w:val="24"/>
          <w:szCs w:val="24"/>
          <w:lang w:val="en-US"/>
        </w:rPr>
      </w:pPr>
      <w:r w:rsidRPr="0095233C">
        <w:rPr>
          <w:rFonts w:eastAsiaTheme="minorEastAsia"/>
          <w:i/>
          <w:iCs/>
          <w:color w:val="000000" w:themeColor="text1"/>
          <w:sz w:val="24"/>
          <w:szCs w:val="24"/>
          <w:lang w:val="en-US"/>
        </w:rPr>
        <w:sym w:font="Symbol" w:char="F051"/>
      </w:r>
      <w:r w:rsidRPr="0095233C">
        <w:rPr>
          <w:rFonts w:eastAsiaTheme="minorEastAsia"/>
          <w:color w:val="000000" w:themeColor="text1"/>
          <w:sz w:val="24"/>
          <w:szCs w:val="24"/>
          <w:vertAlign w:val="subscript"/>
          <w:lang w:val="en-US"/>
        </w:rPr>
        <w:t>o,limit,lower</w:t>
      </w:r>
      <w:r>
        <w:rPr>
          <w:rFonts w:eastAsiaTheme="minorEastAsia"/>
          <w:color w:val="000000" w:themeColor="text1"/>
          <w:sz w:val="24"/>
          <w:szCs w:val="24"/>
          <w:lang w:val="en-US"/>
        </w:rPr>
        <w:t xml:space="preserve"> </w:t>
      </w:r>
      <w:r>
        <w:rPr>
          <w:rFonts w:eastAsiaTheme="minorEastAsia"/>
          <w:color w:val="000000" w:themeColor="text1"/>
          <w:sz w:val="24"/>
          <w:szCs w:val="24"/>
          <w:lang w:val="en-US"/>
        </w:rPr>
        <w:sym w:font="Symbol" w:char="F0A3"/>
      </w:r>
      <w:r>
        <w:rPr>
          <w:rFonts w:eastAsiaTheme="minorEastAsia"/>
          <w:color w:val="000000" w:themeColor="text1"/>
          <w:sz w:val="24"/>
          <w:szCs w:val="24"/>
          <w:lang w:val="en-US"/>
        </w:rPr>
        <w:t xml:space="preserve"> </w:t>
      </w:r>
      <w:r w:rsidRPr="0095233C">
        <w:rPr>
          <w:rFonts w:eastAsiaTheme="minorEastAsia"/>
          <w:i/>
          <w:iCs/>
          <w:color w:val="000000" w:themeColor="text1"/>
          <w:sz w:val="24"/>
          <w:szCs w:val="24"/>
          <w:lang w:val="en-US"/>
        </w:rPr>
        <w:sym w:font="Symbol" w:char="F051"/>
      </w:r>
      <w:r w:rsidRPr="0095233C">
        <w:rPr>
          <w:rFonts w:eastAsiaTheme="minorEastAsia"/>
          <w:color w:val="000000" w:themeColor="text1"/>
          <w:sz w:val="24"/>
          <w:szCs w:val="24"/>
          <w:vertAlign w:val="subscript"/>
          <w:lang w:val="en-US"/>
        </w:rPr>
        <w:t>o</w:t>
      </w:r>
      <w:r>
        <w:rPr>
          <w:rFonts w:eastAsiaTheme="minorEastAsia"/>
          <w:color w:val="000000" w:themeColor="text1"/>
          <w:sz w:val="24"/>
          <w:szCs w:val="24"/>
          <w:lang w:val="en-US"/>
        </w:rPr>
        <w:t xml:space="preserve"> </w:t>
      </w:r>
      <w:r>
        <w:rPr>
          <w:rFonts w:eastAsiaTheme="minorEastAsia"/>
          <w:color w:val="000000" w:themeColor="text1"/>
          <w:sz w:val="24"/>
          <w:szCs w:val="24"/>
          <w:lang w:val="en-US"/>
        </w:rPr>
        <w:sym w:font="Symbol" w:char="F0A3"/>
      </w:r>
      <w:r>
        <w:rPr>
          <w:rFonts w:eastAsiaTheme="minorEastAsia"/>
          <w:color w:val="000000" w:themeColor="text1"/>
          <w:sz w:val="24"/>
          <w:szCs w:val="24"/>
          <w:lang w:val="en-US"/>
        </w:rPr>
        <w:t xml:space="preserve"> </w:t>
      </w:r>
      <w:r w:rsidRPr="0095233C">
        <w:rPr>
          <w:rFonts w:eastAsiaTheme="minorEastAsia"/>
          <w:i/>
          <w:iCs/>
          <w:color w:val="000000" w:themeColor="text1"/>
          <w:sz w:val="24"/>
          <w:szCs w:val="24"/>
          <w:lang w:val="en-US"/>
        </w:rPr>
        <w:sym w:font="Symbol" w:char="F051"/>
      </w:r>
      <w:r w:rsidRPr="0095233C">
        <w:rPr>
          <w:rFonts w:eastAsiaTheme="minorEastAsia"/>
          <w:color w:val="000000" w:themeColor="text1"/>
          <w:sz w:val="24"/>
          <w:szCs w:val="24"/>
          <w:vertAlign w:val="subscript"/>
          <w:lang w:val="en-US"/>
        </w:rPr>
        <w:t>o,limit,upper</w:t>
      </w:r>
    </w:p>
    <w:p w14:paraId="1622FCE4" w14:textId="3D63D3DE"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где </w:t>
      </w:r>
      <w:r w:rsidR="0095233C" w:rsidRPr="0095233C">
        <w:rPr>
          <w:rFonts w:eastAsiaTheme="minorEastAsia"/>
          <w:i/>
          <w:iCs/>
          <w:color w:val="000000" w:themeColor="text1"/>
          <w:sz w:val="24"/>
          <w:szCs w:val="24"/>
          <w:lang w:val="en-US"/>
        </w:rPr>
        <w:sym w:font="Symbol" w:char="F051"/>
      </w:r>
      <w:r w:rsidR="0095233C" w:rsidRPr="0095233C">
        <w:rPr>
          <w:rFonts w:eastAsiaTheme="minorEastAsia"/>
          <w:color w:val="000000" w:themeColor="text1"/>
          <w:sz w:val="24"/>
          <w:szCs w:val="24"/>
          <w:vertAlign w:val="subscript"/>
          <w:lang w:val="en-US"/>
        </w:rPr>
        <w:t>o</w:t>
      </w:r>
      <w:r w:rsidR="0095233C" w:rsidRPr="0095233C">
        <w:rPr>
          <w:rFonts w:eastAsiaTheme="minorEastAsia"/>
          <w:color w:val="000000" w:themeColor="text1"/>
          <w:sz w:val="24"/>
          <w:szCs w:val="24"/>
          <w:vertAlign w:val="subscript"/>
        </w:rPr>
        <w:t>,</w:t>
      </w:r>
      <w:r w:rsidR="0095233C" w:rsidRPr="0095233C">
        <w:rPr>
          <w:rFonts w:eastAsiaTheme="minorEastAsia"/>
          <w:color w:val="000000" w:themeColor="text1"/>
          <w:sz w:val="24"/>
          <w:szCs w:val="24"/>
          <w:vertAlign w:val="subscript"/>
          <w:lang w:val="en-US"/>
        </w:rPr>
        <w:t>limit</w:t>
      </w:r>
      <w:r w:rsidR="0095233C" w:rsidRPr="00BB34DB">
        <w:rPr>
          <w:rFonts w:eastAsiaTheme="minorEastAsia"/>
          <w:color w:val="000000" w:themeColor="text1"/>
          <w:sz w:val="24"/>
          <w:szCs w:val="24"/>
        </w:rPr>
        <w:t xml:space="preserve"> </w:t>
      </w:r>
      <w:r w:rsidRPr="00BB34DB">
        <w:rPr>
          <w:rFonts w:eastAsiaTheme="minorEastAsia"/>
          <w:color w:val="000000" w:themeColor="text1"/>
          <w:sz w:val="24"/>
          <w:szCs w:val="24"/>
        </w:rPr>
        <w:t>- нижний или верхний предел указанного диапазона комфортности (например, 23,0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 xml:space="preserve"> &lt; </w:t>
      </w:r>
      <w:r w:rsidR="0095233C" w:rsidRPr="0095233C">
        <w:rPr>
          <w:rFonts w:eastAsiaTheme="minorEastAsia"/>
          <w:i/>
          <w:iCs/>
          <w:color w:val="000000" w:themeColor="text1"/>
          <w:sz w:val="24"/>
          <w:szCs w:val="24"/>
          <w:lang w:val="en-US"/>
        </w:rPr>
        <w:sym w:font="Symbol" w:char="F051"/>
      </w:r>
      <w:r w:rsidR="0095233C" w:rsidRPr="0095233C">
        <w:rPr>
          <w:rFonts w:eastAsiaTheme="minorEastAsia"/>
          <w:color w:val="000000" w:themeColor="text1"/>
          <w:sz w:val="24"/>
          <w:szCs w:val="24"/>
          <w:vertAlign w:val="subscript"/>
          <w:lang w:val="en-US"/>
        </w:rPr>
        <w:t>o</w:t>
      </w:r>
      <w:r w:rsidRPr="00BB34DB">
        <w:rPr>
          <w:rFonts w:eastAsiaTheme="minorEastAsia"/>
          <w:color w:val="000000" w:themeColor="text1"/>
          <w:sz w:val="24"/>
          <w:szCs w:val="24"/>
        </w:rPr>
        <w:t xml:space="preserve"> ≤ 26,0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 xml:space="preserve">, что соответствует -0,5 &lt; </w:t>
      </w:r>
      <w:r w:rsidRPr="00BB34DB">
        <w:rPr>
          <w:rFonts w:eastAsiaTheme="minorEastAsia"/>
          <w:color w:val="000000" w:themeColor="text1"/>
          <w:sz w:val="24"/>
          <w:szCs w:val="24"/>
          <w:lang w:val="en-US"/>
        </w:rPr>
        <w:t>PMV</w:t>
      </w:r>
      <w:r w:rsidRPr="00BB34DB">
        <w:rPr>
          <w:rFonts w:eastAsiaTheme="minorEastAsia"/>
          <w:color w:val="000000" w:themeColor="text1"/>
          <w:sz w:val="24"/>
          <w:szCs w:val="24"/>
        </w:rPr>
        <w:t xml:space="preserve"> &lt; 0,5, как указано в </w:t>
      </w:r>
      <w:hyperlink r:id="rId147" w:anchor="bookmark40" w:history="1">
        <w:r w:rsidRPr="00BB34DB">
          <w:rPr>
            <w:rStyle w:val="ac"/>
            <w:rFonts w:eastAsiaTheme="minorEastAsia"/>
            <w:color w:val="000000" w:themeColor="text1"/>
            <w:sz w:val="24"/>
            <w:szCs w:val="24"/>
            <w:u w:val="none"/>
          </w:rPr>
          <w:t xml:space="preserve">Приложении </w:t>
        </w:r>
        <w:r w:rsidRPr="00BB34DB">
          <w:rPr>
            <w:rStyle w:val="ac"/>
            <w:rFonts w:eastAsiaTheme="minorEastAsia"/>
            <w:color w:val="000000" w:themeColor="text1"/>
            <w:sz w:val="24"/>
            <w:szCs w:val="24"/>
            <w:u w:val="none"/>
            <w:lang w:val="en-US"/>
          </w:rPr>
          <w:t>B</w:t>
        </w:r>
      </w:hyperlink>
      <w:r w:rsidRPr="00BB34DB">
        <w:rPr>
          <w:rFonts w:eastAsiaTheme="minorEastAsia"/>
          <w:color w:val="000000" w:themeColor="text1"/>
          <w:sz w:val="24"/>
          <w:szCs w:val="24"/>
        </w:rPr>
        <w:t xml:space="preserve"> для одноместных офисов, категория </w:t>
      </w:r>
      <w:r w:rsidRPr="00BB34DB">
        <w:rPr>
          <w:rFonts w:eastAsiaTheme="minorEastAsia"/>
          <w:color w:val="000000" w:themeColor="text1"/>
          <w:sz w:val="24"/>
          <w:szCs w:val="24"/>
          <w:lang w:val="en-US"/>
        </w:rPr>
        <w:t>II</w:t>
      </w:r>
      <w:r w:rsidRPr="00BB34DB">
        <w:rPr>
          <w:rFonts w:eastAsiaTheme="minorEastAsia"/>
          <w:color w:val="000000" w:themeColor="text1"/>
          <w:sz w:val="24"/>
          <w:szCs w:val="24"/>
        </w:rPr>
        <w:t>, лето).</w:t>
      </w:r>
    </w:p>
    <w:p w14:paraId="574C6D13" w14:textId="77777777" w:rsidR="001424E1" w:rsidRPr="00BB34DB" w:rsidRDefault="001424E1" w:rsidP="00DB6929">
      <w:pPr>
        <w:ind w:firstLine="567"/>
        <w:jc w:val="both"/>
        <w:rPr>
          <w:rFonts w:eastAsiaTheme="minorEastAsia"/>
          <w:color w:val="000000" w:themeColor="text1"/>
          <w:sz w:val="24"/>
          <w:szCs w:val="24"/>
        </w:rPr>
      </w:pPr>
    </w:p>
    <w:p w14:paraId="2A015F39"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b</w:t>
      </w:r>
      <w:r w:rsidRPr="00BB34DB">
        <w:rPr>
          <w:rFonts w:eastAsiaTheme="minorEastAsia"/>
          <w:color w:val="000000" w:themeColor="text1"/>
          <w:sz w:val="24"/>
          <w:szCs w:val="24"/>
        </w:rPr>
        <w:t xml:space="preserve">) Коэффициент взвешивания, </w:t>
      </w:r>
      <w:r w:rsidRPr="00BB34DB">
        <w:rPr>
          <w:rFonts w:eastAsiaTheme="minorEastAsia"/>
          <w:color w:val="000000" w:themeColor="text1"/>
          <w:sz w:val="24"/>
          <w:szCs w:val="24"/>
          <w:lang w:val="en-US"/>
        </w:rPr>
        <w:t>wf</w:t>
      </w:r>
      <w:r w:rsidRPr="00BB34DB">
        <w:rPr>
          <w:rFonts w:eastAsiaTheme="minorEastAsia"/>
          <w:color w:val="000000" w:themeColor="text1"/>
          <w:sz w:val="24"/>
          <w:szCs w:val="24"/>
        </w:rPr>
        <w:t xml:space="preserve">, рассчитывается как </w:t>
      </w:r>
    </w:p>
    <w:p w14:paraId="11AEE813" w14:textId="421B2605" w:rsidR="001424E1" w:rsidRPr="00240799" w:rsidRDefault="0095233C" w:rsidP="00DB6929">
      <w:pPr>
        <w:ind w:firstLine="567"/>
        <w:jc w:val="both"/>
        <w:rPr>
          <w:rFonts w:eastAsiaTheme="minorEastAsia"/>
          <w:color w:val="000000" w:themeColor="text1"/>
          <w:sz w:val="24"/>
          <w:szCs w:val="24"/>
          <w:lang w:val="en-US"/>
        </w:rPr>
      </w:pPr>
      <w:r>
        <w:rPr>
          <w:rFonts w:eastAsiaTheme="minorEastAsia"/>
          <w:color w:val="000000" w:themeColor="text1"/>
          <w:sz w:val="24"/>
          <w:szCs w:val="24"/>
          <w:lang w:val="en-US"/>
        </w:rPr>
        <w:t>wf</w:t>
      </w:r>
      <w:r w:rsidRPr="00240799">
        <w:rPr>
          <w:rFonts w:eastAsiaTheme="minorEastAsia"/>
          <w:color w:val="000000" w:themeColor="text1"/>
          <w:sz w:val="24"/>
          <w:szCs w:val="24"/>
          <w:lang w:val="en-US"/>
        </w:rPr>
        <w:t xml:space="preserve"> = </w:t>
      </w:r>
      <w:r w:rsidRPr="0095233C">
        <w:rPr>
          <w:rFonts w:eastAsiaTheme="minorEastAsia"/>
          <w:i/>
          <w:iCs/>
          <w:color w:val="000000" w:themeColor="text1"/>
          <w:sz w:val="24"/>
          <w:szCs w:val="24"/>
          <w:lang w:val="en-US"/>
        </w:rPr>
        <w:sym w:font="Symbol" w:char="F051"/>
      </w:r>
      <w:r w:rsidRPr="0095233C">
        <w:rPr>
          <w:rFonts w:eastAsiaTheme="minorEastAsia"/>
          <w:color w:val="000000" w:themeColor="text1"/>
          <w:sz w:val="24"/>
          <w:szCs w:val="24"/>
          <w:vertAlign w:val="subscript"/>
          <w:lang w:val="en-US"/>
        </w:rPr>
        <w:t>o</w:t>
      </w:r>
      <w:r w:rsidRPr="00240799">
        <w:rPr>
          <w:rFonts w:eastAsiaTheme="minorEastAsia"/>
          <w:color w:val="000000" w:themeColor="text1"/>
          <w:sz w:val="24"/>
          <w:szCs w:val="24"/>
          <w:vertAlign w:val="subscript"/>
          <w:lang w:val="en-US"/>
        </w:rPr>
        <w:t xml:space="preserve"> </w:t>
      </w:r>
      <w:r w:rsidRPr="00240799">
        <w:rPr>
          <w:rFonts w:eastAsiaTheme="minorEastAsia"/>
          <w:color w:val="000000" w:themeColor="text1"/>
          <w:sz w:val="24"/>
          <w:szCs w:val="24"/>
          <w:lang w:val="en-US"/>
        </w:rPr>
        <w:t>-</w:t>
      </w:r>
      <w:r w:rsidRPr="0095233C">
        <w:rPr>
          <w:rFonts w:eastAsiaTheme="minorEastAsia"/>
          <w:i/>
          <w:iCs/>
          <w:color w:val="000000" w:themeColor="text1"/>
          <w:sz w:val="24"/>
          <w:szCs w:val="24"/>
          <w:lang w:val="en-US"/>
        </w:rPr>
        <w:sym w:font="Symbol" w:char="F051"/>
      </w:r>
      <w:r w:rsidRPr="0095233C">
        <w:rPr>
          <w:rFonts w:eastAsiaTheme="minorEastAsia"/>
          <w:color w:val="000000" w:themeColor="text1"/>
          <w:sz w:val="24"/>
          <w:szCs w:val="24"/>
          <w:vertAlign w:val="subscript"/>
          <w:lang w:val="en-US"/>
        </w:rPr>
        <w:t>o</w:t>
      </w:r>
      <w:r w:rsidRPr="00240799">
        <w:rPr>
          <w:rFonts w:eastAsiaTheme="minorEastAsia"/>
          <w:color w:val="000000" w:themeColor="text1"/>
          <w:sz w:val="24"/>
          <w:szCs w:val="24"/>
          <w:vertAlign w:val="subscript"/>
          <w:lang w:val="en-US"/>
        </w:rPr>
        <w:t>,</w:t>
      </w:r>
      <w:r w:rsidRPr="0095233C">
        <w:rPr>
          <w:rFonts w:eastAsiaTheme="minorEastAsia"/>
          <w:color w:val="000000" w:themeColor="text1"/>
          <w:sz w:val="24"/>
          <w:szCs w:val="24"/>
          <w:vertAlign w:val="subscript"/>
          <w:lang w:val="en-US"/>
        </w:rPr>
        <w:t>limit</w:t>
      </w:r>
    </w:p>
    <w:p w14:paraId="7E09D69F" w14:textId="22E9AA04" w:rsidR="001424E1" w:rsidRPr="003F4E43" w:rsidRDefault="001424E1" w:rsidP="00DB6929">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rPr>
        <w:t>когда</w:t>
      </w:r>
      <w:r w:rsidRPr="003F4E43">
        <w:rPr>
          <w:rFonts w:eastAsiaTheme="minorEastAsia"/>
          <w:color w:val="000000" w:themeColor="text1"/>
          <w:sz w:val="24"/>
          <w:szCs w:val="24"/>
          <w:lang w:val="en-US"/>
        </w:rPr>
        <w:t xml:space="preserve"> </w:t>
      </w:r>
      <w:r w:rsidR="0095233C" w:rsidRPr="0095233C">
        <w:rPr>
          <w:rFonts w:eastAsiaTheme="minorEastAsia"/>
          <w:i/>
          <w:iCs/>
          <w:color w:val="000000" w:themeColor="text1"/>
          <w:sz w:val="24"/>
          <w:szCs w:val="24"/>
          <w:lang w:val="en-US"/>
        </w:rPr>
        <w:sym w:font="Symbol" w:char="F051"/>
      </w:r>
      <w:r w:rsidR="0095233C" w:rsidRPr="0095233C">
        <w:rPr>
          <w:rFonts w:eastAsiaTheme="minorEastAsia"/>
          <w:color w:val="000000" w:themeColor="text1"/>
          <w:sz w:val="24"/>
          <w:szCs w:val="24"/>
          <w:vertAlign w:val="subscript"/>
          <w:lang w:val="en-US"/>
        </w:rPr>
        <w:t>o</w:t>
      </w:r>
      <w:r w:rsidRPr="003F4E43">
        <w:rPr>
          <w:rFonts w:eastAsiaTheme="minorEastAsia"/>
          <w:color w:val="000000" w:themeColor="text1"/>
          <w:sz w:val="24"/>
          <w:szCs w:val="24"/>
          <w:lang w:val="en-US"/>
        </w:rPr>
        <w:t xml:space="preserve"> &lt; </w:t>
      </w:r>
      <w:r w:rsidR="003F4E43" w:rsidRPr="0095233C">
        <w:rPr>
          <w:rFonts w:eastAsiaTheme="minorEastAsia"/>
          <w:i/>
          <w:iCs/>
          <w:color w:val="000000" w:themeColor="text1"/>
          <w:sz w:val="24"/>
          <w:szCs w:val="24"/>
          <w:lang w:val="en-US"/>
        </w:rPr>
        <w:sym w:font="Symbol" w:char="F051"/>
      </w:r>
      <w:r w:rsidR="003F4E43" w:rsidRPr="0095233C">
        <w:rPr>
          <w:rFonts w:eastAsiaTheme="minorEastAsia"/>
          <w:color w:val="000000" w:themeColor="text1"/>
          <w:sz w:val="24"/>
          <w:szCs w:val="24"/>
          <w:vertAlign w:val="subscript"/>
          <w:lang w:val="en-US"/>
        </w:rPr>
        <w:t>o</w:t>
      </w:r>
      <w:r w:rsidR="003F4E43" w:rsidRPr="003F4E43">
        <w:rPr>
          <w:rFonts w:eastAsiaTheme="minorEastAsia"/>
          <w:color w:val="000000" w:themeColor="text1"/>
          <w:sz w:val="24"/>
          <w:szCs w:val="24"/>
          <w:vertAlign w:val="subscript"/>
          <w:lang w:val="en-US"/>
        </w:rPr>
        <w:t>,</w:t>
      </w:r>
      <w:r w:rsidR="003F4E43" w:rsidRPr="0095233C">
        <w:rPr>
          <w:rFonts w:eastAsiaTheme="minorEastAsia"/>
          <w:color w:val="000000" w:themeColor="text1"/>
          <w:sz w:val="24"/>
          <w:szCs w:val="24"/>
          <w:vertAlign w:val="subscript"/>
          <w:lang w:val="en-US"/>
        </w:rPr>
        <w:t>limit</w:t>
      </w:r>
      <w:r w:rsidR="003F4E43" w:rsidRPr="003F4E43">
        <w:rPr>
          <w:rFonts w:eastAsiaTheme="minorEastAsia"/>
          <w:color w:val="000000" w:themeColor="text1"/>
          <w:sz w:val="24"/>
          <w:szCs w:val="24"/>
          <w:vertAlign w:val="subscript"/>
          <w:lang w:val="en-US"/>
        </w:rPr>
        <w:t>,</w:t>
      </w:r>
      <w:r w:rsidR="003F4E43" w:rsidRPr="0095233C">
        <w:rPr>
          <w:rFonts w:eastAsiaTheme="minorEastAsia"/>
          <w:color w:val="000000" w:themeColor="text1"/>
          <w:sz w:val="24"/>
          <w:szCs w:val="24"/>
          <w:vertAlign w:val="subscript"/>
          <w:lang w:val="en-US"/>
        </w:rPr>
        <w:t>lower</w:t>
      </w:r>
      <w:r w:rsidRPr="003F4E43">
        <w:rPr>
          <w:rFonts w:eastAsiaTheme="minorEastAsia"/>
          <w:color w:val="000000" w:themeColor="text1"/>
          <w:sz w:val="24"/>
          <w:szCs w:val="24"/>
          <w:lang w:val="en-US"/>
        </w:rPr>
        <w:t xml:space="preserve">, </w:t>
      </w:r>
      <w:r w:rsidRPr="00BB34DB">
        <w:rPr>
          <w:rFonts w:eastAsiaTheme="minorEastAsia"/>
          <w:color w:val="000000" w:themeColor="text1"/>
          <w:sz w:val="24"/>
          <w:szCs w:val="24"/>
        </w:rPr>
        <w:t>или</w:t>
      </w:r>
      <w:r w:rsidRPr="003F4E43">
        <w:rPr>
          <w:rFonts w:eastAsiaTheme="minorEastAsia"/>
          <w:color w:val="000000" w:themeColor="text1"/>
          <w:sz w:val="24"/>
          <w:szCs w:val="24"/>
          <w:lang w:val="en-US"/>
        </w:rPr>
        <w:t xml:space="preserve"> </w:t>
      </w:r>
      <w:r w:rsidR="003F4E43" w:rsidRPr="0095233C">
        <w:rPr>
          <w:rFonts w:eastAsiaTheme="minorEastAsia"/>
          <w:i/>
          <w:iCs/>
          <w:color w:val="000000" w:themeColor="text1"/>
          <w:sz w:val="24"/>
          <w:szCs w:val="24"/>
          <w:lang w:val="en-US"/>
        </w:rPr>
        <w:sym w:font="Symbol" w:char="F051"/>
      </w:r>
      <w:r w:rsidR="003F4E43" w:rsidRPr="0095233C">
        <w:rPr>
          <w:rFonts w:eastAsiaTheme="minorEastAsia"/>
          <w:color w:val="000000" w:themeColor="text1"/>
          <w:sz w:val="24"/>
          <w:szCs w:val="24"/>
          <w:vertAlign w:val="subscript"/>
          <w:lang w:val="en-US"/>
        </w:rPr>
        <w:t>o,limit,upper</w:t>
      </w:r>
      <w:r w:rsidRPr="003F4E43">
        <w:rPr>
          <w:rFonts w:eastAsiaTheme="minorEastAsia"/>
          <w:color w:val="000000" w:themeColor="text1"/>
          <w:sz w:val="24"/>
          <w:szCs w:val="24"/>
          <w:lang w:val="en-US"/>
        </w:rPr>
        <w:t xml:space="preserve"> &lt; </w:t>
      </w:r>
      <w:r w:rsidR="003F4E43" w:rsidRPr="0095233C">
        <w:rPr>
          <w:rFonts w:eastAsiaTheme="minorEastAsia"/>
          <w:i/>
          <w:iCs/>
          <w:color w:val="000000" w:themeColor="text1"/>
          <w:sz w:val="24"/>
          <w:szCs w:val="24"/>
          <w:lang w:val="en-US"/>
        </w:rPr>
        <w:sym w:font="Symbol" w:char="F051"/>
      </w:r>
      <w:r w:rsidR="003F4E43" w:rsidRPr="0095233C">
        <w:rPr>
          <w:rFonts w:eastAsiaTheme="minorEastAsia"/>
          <w:color w:val="000000" w:themeColor="text1"/>
          <w:sz w:val="24"/>
          <w:szCs w:val="24"/>
          <w:vertAlign w:val="subscript"/>
          <w:lang w:val="en-US"/>
        </w:rPr>
        <w:t>o</w:t>
      </w:r>
    </w:p>
    <w:p w14:paraId="5A7B9B07" w14:textId="77777777" w:rsidR="001424E1" w:rsidRPr="003F4E43" w:rsidRDefault="001424E1" w:rsidP="00DB6929">
      <w:pPr>
        <w:ind w:firstLine="567"/>
        <w:jc w:val="both"/>
        <w:rPr>
          <w:rFonts w:eastAsiaTheme="minorEastAsia"/>
          <w:color w:val="000000" w:themeColor="text1"/>
          <w:sz w:val="24"/>
          <w:szCs w:val="24"/>
          <w:lang w:val="en-US"/>
        </w:rPr>
      </w:pPr>
    </w:p>
    <w:p w14:paraId="52F752C1"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c</w:t>
      </w:r>
      <w:r w:rsidRPr="00BB34DB">
        <w:rPr>
          <w:rFonts w:eastAsiaTheme="minorEastAsia"/>
          <w:color w:val="000000" w:themeColor="text1"/>
          <w:sz w:val="24"/>
          <w:szCs w:val="24"/>
        </w:rPr>
        <w:t>) Для характерного периода в течение года суммируется произведение весового коэффициента и времени. Сумма произведения имеет единицу измерения - часы.</w:t>
      </w:r>
    </w:p>
    <w:p w14:paraId="752E8F93" w14:textId="77777777" w:rsidR="001424E1" w:rsidRPr="003F4E43" w:rsidRDefault="001424E1" w:rsidP="00DB6929">
      <w:pPr>
        <w:ind w:firstLine="567"/>
        <w:jc w:val="both"/>
        <w:rPr>
          <w:rFonts w:eastAsiaTheme="minorEastAsia"/>
          <w:color w:val="000000" w:themeColor="text1"/>
          <w:sz w:val="24"/>
          <w:szCs w:val="24"/>
        </w:rPr>
      </w:pPr>
      <w:r w:rsidRPr="003F4E43">
        <w:rPr>
          <w:rFonts w:eastAsiaTheme="minorEastAsia"/>
          <w:color w:val="000000" w:themeColor="text1"/>
          <w:sz w:val="24"/>
          <w:szCs w:val="24"/>
        </w:rPr>
        <w:t>Теплый период:</w:t>
      </w:r>
    </w:p>
    <w:p w14:paraId="7BE60952" w14:textId="55D34C74" w:rsidR="003F4E43" w:rsidRPr="00240799" w:rsidRDefault="001424E1" w:rsidP="00DB6929">
      <w:pPr>
        <w:ind w:firstLine="567"/>
        <w:jc w:val="both"/>
        <w:rPr>
          <w:rFonts w:eastAsiaTheme="minorEastAsia"/>
          <w:color w:val="000000" w:themeColor="text1"/>
          <w:sz w:val="24"/>
          <w:szCs w:val="24"/>
        </w:rPr>
      </w:pPr>
      <w:r w:rsidRPr="00240799">
        <w:rPr>
          <w:rFonts w:eastAsiaTheme="minorEastAsia"/>
          <w:color w:val="000000" w:themeColor="text1"/>
          <w:sz w:val="24"/>
          <w:szCs w:val="24"/>
        </w:rPr>
        <w:t xml:space="preserve">∑ </w:t>
      </w:r>
      <w:r w:rsidRPr="003F4E43">
        <w:rPr>
          <w:rFonts w:eastAsiaTheme="minorEastAsia"/>
          <w:color w:val="000000" w:themeColor="text1"/>
          <w:sz w:val="24"/>
          <w:szCs w:val="24"/>
          <w:lang w:val="en-US"/>
        </w:rPr>
        <w:t>wf</w:t>
      </w:r>
      <w:r w:rsidRPr="00240799">
        <w:rPr>
          <w:rFonts w:eastAsiaTheme="minorEastAsia"/>
          <w:color w:val="000000" w:themeColor="text1"/>
          <w:sz w:val="24"/>
          <w:szCs w:val="24"/>
        </w:rPr>
        <w:t xml:space="preserve"> - </w:t>
      </w:r>
      <w:r w:rsidRPr="003F4E43">
        <w:rPr>
          <w:rFonts w:eastAsiaTheme="minorEastAsia"/>
          <w:color w:val="000000" w:themeColor="text1"/>
          <w:sz w:val="24"/>
          <w:szCs w:val="24"/>
        </w:rPr>
        <w:t>время</w:t>
      </w:r>
      <w:r w:rsidRPr="00240799">
        <w:rPr>
          <w:rFonts w:eastAsiaTheme="minorEastAsia"/>
          <w:color w:val="000000" w:themeColor="text1"/>
          <w:sz w:val="24"/>
          <w:szCs w:val="24"/>
        </w:rPr>
        <w:t xml:space="preserve"> </w:t>
      </w:r>
      <w:r w:rsidRPr="003F4E43">
        <w:rPr>
          <w:rFonts w:eastAsiaTheme="minorEastAsia"/>
          <w:color w:val="000000" w:themeColor="text1"/>
          <w:sz w:val="24"/>
          <w:szCs w:val="24"/>
        </w:rPr>
        <w:t>для</w:t>
      </w:r>
      <w:r w:rsidRPr="00240799">
        <w:rPr>
          <w:rFonts w:eastAsiaTheme="minorEastAsia"/>
          <w:color w:val="000000" w:themeColor="text1"/>
          <w:sz w:val="24"/>
          <w:szCs w:val="24"/>
        </w:rPr>
        <w:t xml:space="preserve"> </w:t>
      </w:r>
      <w:r w:rsidR="003F4E43" w:rsidRPr="0095233C">
        <w:rPr>
          <w:rFonts w:eastAsiaTheme="minorEastAsia"/>
          <w:i/>
          <w:iCs/>
          <w:color w:val="000000" w:themeColor="text1"/>
          <w:sz w:val="24"/>
          <w:szCs w:val="24"/>
          <w:lang w:val="en-US"/>
        </w:rPr>
        <w:sym w:font="Symbol" w:char="F051"/>
      </w:r>
      <w:r w:rsidR="003F4E43" w:rsidRPr="0095233C">
        <w:rPr>
          <w:rFonts w:eastAsiaTheme="minorEastAsia"/>
          <w:color w:val="000000" w:themeColor="text1"/>
          <w:sz w:val="24"/>
          <w:szCs w:val="24"/>
          <w:vertAlign w:val="subscript"/>
          <w:lang w:val="en-US"/>
        </w:rPr>
        <w:t>o</w:t>
      </w:r>
      <w:r w:rsidRPr="00240799">
        <w:rPr>
          <w:rFonts w:eastAsiaTheme="minorEastAsia"/>
          <w:color w:val="000000" w:themeColor="text1"/>
          <w:sz w:val="24"/>
          <w:szCs w:val="24"/>
        </w:rPr>
        <w:t xml:space="preserve"> &gt; </w:t>
      </w:r>
      <w:r w:rsidR="003F4E43" w:rsidRPr="0095233C">
        <w:rPr>
          <w:rFonts w:eastAsiaTheme="minorEastAsia"/>
          <w:i/>
          <w:iCs/>
          <w:color w:val="000000" w:themeColor="text1"/>
          <w:sz w:val="24"/>
          <w:szCs w:val="24"/>
          <w:lang w:val="en-US"/>
        </w:rPr>
        <w:sym w:font="Symbol" w:char="F051"/>
      </w:r>
      <w:r w:rsidR="003F4E43" w:rsidRPr="0095233C">
        <w:rPr>
          <w:rFonts w:eastAsiaTheme="minorEastAsia"/>
          <w:color w:val="000000" w:themeColor="text1"/>
          <w:sz w:val="24"/>
          <w:szCs w:val="24"/>
          <w:vertAlign w:val="subscript"/>
          <w:lang w:val="en-US"/>
        </w:rPr>
        <w:t>o</w:t>
      </w:r>
      <w:r w:rsidR="003F4E43" w:rsidRPr="00240799">
        <w:rPr>
          <w:rFonts w:eastAsiaTheme="minorEastAsia"/>
          <w:color w:val="000000" w:themeColor="text1"/>
          <w:sz w:val="24"/>
          <w:szCs w:val="24"/>
          <w:vertAlign w:val="subscript"/>
        </w:rPr>
        <w:t>,</w:t>
      </w:r>
      <w:r w:rsidR="003F4E43" w:rsidRPr="0095233C">
        <w:rPr>
          <w:rFonts w:eastAsiaTheme="minorEastAsia"/>
          <w:color w:val="000000" w:themeColor="text1"/>
          <w:sz w:val="24"/>
          <w:szCs w:val="24"/>
          <w:vertAlign w:val="subscript"/>
          <w:lang w:val="en-US"/>
        </w:rPr>
        <w:t>limit</w:t>
      </w:r>
      <w:r w:rsidR="003F4E43" w:rsidRPr="00240799">
        <w:rPr>
          <w:rFonts w:eastAsiaTheme="minorEastAsia"/>
          <w:color w:val="000000" w:themeColor="text1"/>
          <w:sz w:val="24"/>
          <w:szCs w:val="24"/>
          <w:vertAlign w:val="subscript"/>
        </w:rPr>
        <w:t>,</w:t>
      </w:r>
      <w:r w:rsidR="003F4E43" w:rsidRPr="0095233C">
        <w:rPr>
          <w:rFonts w:eastAsiaTheme="minorEastAsia"/>
          <w:color w:val="000000" w:themeColor="text1"/>
          <w:sz w:val="24"/>
          <w:szCs w:val="24"/>
          <w:vertAlign w:val="subscript"/>
          <w:lang w:val="en-US"/>
        </w:rPr>
        <w:t>upper</w:t>
      </w:r>
    </w:p>
    <w:p w14:paraId="1646F5F6" w14:textId="2625316E" w:rsidR="001424E1" w:rsidRPr="003F4E43" w:rsidRDefault="001424E1" w:rsidP="00DB6929">
      <w:pPr>
        <w:ind w:firstLine="567"/>
        <w:jc w:val="both"/>
        <w:rPr>
          <w:rFonts w:eastAsiaTheme="minorEastAsia"/>
          <w:color w:val="000000" w:themeColor="text1"/>
          <w:sz w:val="24"/>
          <w:szCs w:val="24"/>
        </w:rPr>
      </w:pPr>
      <w:r w:rsidRPr="003F4E43">
        <w:rPr>
          <w:rFonts w:eastAsiaTheme="minorEastAsia"/>
          <w:color w:val="000000" w:themeColor="text1"/>
          <w:sz w:val="24"/>
          <w:szCs w:val="24"/>
        </w:rPr>
        <w:t>холодный период:</w:t>
      </w:r>
    </w:p>
    <w:p w14:paraId="3B56A613" w14:textId="39898315" w:rsidR="001424E1" w:rsidRPr="00240799" w:rsidRDefault="001424E1" w:rsidP="00DB6929">
      <w:pPr>
        <w:ind w:firstLine="567"/>
        <w:jc w:val="both"/>
        <w:rPr>
          <w:rFonts w:eastAsiaTheme="minorEastAsia"/>
          <w:color w:val="000000" w:themeColor="text1"/>
          <w:sz w:val="24"/>
          <w:szCs w:val="24"/>
        </w:rPr>
      </w:pPr>
      <w:r w:rsidRPr="00240799">
        <w:rPr>
          <w:rFonts w:eastAsiaTheme="minorEastAsia"/>
          <w:color w:val="000000" w:themeColor="text1"/>
          <w:sz w:val="24"/>
          <w:szCs w:val="24"/>
        </w:rPr>
        <w:t>∑</w:t>
      </w:r>
      <w:r w:rsidRPr="003F4E43">
        <w:rPr>
          <w:rFonts w:eastAsiaTheme="minorEastAsia"/>
          <w:color w:val="000000" w:themeColor="text1"/>
          <w:sz w:val="24"/>
          <w:szCs w:val="24"/>
          <w:lang w:val="en-US"/>
        </w:rPr>
        <w:t>wf</w:t>
      </w:r>
      <w:r w:rsidRPr="00240799">
        <w:rPr>
          <w:rFonts w:eastAsiaTheme="minorEastAsia"/>
          <w:color w:val="000000" w:themeColor="text1"/>
          <w:sz w:val="24"/>
          <w:szCs w:val="24"/>
        </w:rPr>
        <w:t xml:space="preserve"> - </w:t>
      </w:r>
      <w:r w:rsidRPr="003F4E43">
        <w:rPr>
          <w:rFonts w:eastAsiaTheme="minorEastAsia"/>
          <w:color w:val="000000" w:themeColor="text1"/>
          <w:sz w:val="24"/>
          <w:szCs w:val="24"/>
        </w:rPr>
        <w:t>время</w:t>
      </w:r>
      <w:r w:rsidRPr="00240799">
        <w:rPr>
          <w:rFonts w:eastAsiaTheme="minorEastAsia"/>
          <w:color w:val="000000" w:themeColor="text1"/>
          <w:sz w:val="24"/>
          <w:szCs w:val="24"/>
        </w:rPr>
        <w:t xml:space="preserve"> </w:t>
      </w:r>
      <w:r w:rsidRPr="003F4E43">
        <w:rPr>
          <w:rFonts w:eastAsiaTheme="minorEastAsia"/>
          <w:color w:val="000000" w:themeColor="text1"/>
          <w:sz w:val="24"/>
          <w:szCs w:val="24"/>
        </w:rPr>
        <w:t>для</w:t>
      </w:r>
      <w:r w:rsidRPr="00240799">
        <w:rPr>
          <w:rFonts w:eastAsiaTheme="minorEastAsia"/>
          <w:color w:val="000000" w:themeColor="text1"/>
          <w:sz w:val="24"/>
          <w:szCs w:val="24"/>
        </w:rPr>
        <w:t xml:space="preserve"> </w:t>
      </w:r>
      <w:r w:rsidR="003F4E43" w:rsidRPr="0095233C">
        <w:rPr>
          <w:rFonts w:eastAsiaTheme="minorEastAsia"/>
          <w:i/>
          <w:iCs/>
          <w:color w:val="000000" w:themeColor="text1"/>
          <w:sz w:val="24"/>
          <w:szCs w:val="24"/>
          <w:lang w:val="en-US"/>
        </w:rPr>
        <w:sym w:font="Symbol" w:char="F051"/>
      </w:r>
      <w:r w:rsidR="003F4E43" w:rsidRPr="0095233C">
        <w:rPr>
          <w:rFonts w:eastAsiaTheme="minorEastAsia"/>
          <w:color w:val="000000" w:themeColor="text1"/>
          <w:sz w:val="24"/>
          <w:szCs w:val="24"/>
          <w:vertAlign w:val="subscript"/>
          <w:lang w:val="en-US"/>
        </w:rPr>
        <w:t>o</w:t>
      </w:r>
      <w:r w:rsidRPr="00240799">
        <w:rPr>
          <w:rFonts w:eastAsiaTheme="minorEastAsia"/>
          <w:color w:val="000000" w:themeColor="text1"/>
          <w:sz w:val="24"/>
          <w:szCs w:val="24"/>
        </w:rPr>
        <w:t xml:space="preserve"> &lt; </w:t>
      </w:r>
      <w:r w:rsidR="003F4E43" w:rsidRPr="0095233C">
        <w:rPr>
          <w:rFonts w:eastAsiaTheme="minorEastAsia"/>
          <w:i/>
          <w:iCs/>
          <w:color w:val="000000" w:themeColor="text1"/>
          <w:sz w:val="24"/>
          <w:szCs w:val="24"/>
          <w:lang w:val="en-US"/>
        </w:rPr>
        <w:sym w:font="Symbol" w:char="F051"/>
      </w:r>
      <w:r w:rsidR="003F4E43" w:rsidRPr="0095233C">
        <w:rPr>
          <w:rFonts w:eastAsiaTheme="minorEastAsia"/>
          <w:color w:val="000000" w:themeColor="text1"/>
          <w:sz w:val="24"/>
          <w:szCs w:val="24"/>
          <w:vertAlign w:val="subscript"/>
          <w:lang w:val="en-US"/>
        </w:rPr>
        <w:t>o</w:t>
      </w:r>
      <w:r w:rsidR="003F4E43" w:rsidRPr="00240799">
        <w:rPr>
          <w:rFonts w:eastAsiaTheme="minorEastAsia"/>
          <w:color w:val="000000" w:themeColor="text1"/>
          <w:sz w:val="24"/>
          <w:szCs w:val="24"/>
          <w:vertAlign w:val="subscript"/>
        </w:rPr>
        <w:t>,</w:t>
      </w:r>
      <w:r w:rsidR="003F4E43" w:rsidRPr="0095233C">
        <w:rPr>
          <w:rFonts w:eastAsiaTheme="minorEastAsia"/>
          <w:color w:val="000000" w:themeColor="text1"/>
          <w:sz w:val="24"/>
          <w:szCs w:val="24"/>
          <w:vertAlign w:val="subscript"/>
          <w:lang w:val="en-US"/>
        </w:rPr>
        <w:t>limit</w:t>
      </w:r>
      <w:r w:rsidR="003F4E43" w:rsidRPr="00240799">
        <w:rPr>
          <w:rFonts w:eastAsiaTheme="minorEastAsia"/>
          <w:color w:val="000000" w:themeColor="text1"/>
          <w:sz w:val="24"/>
          <w:szCs w:val="24"/>
          <w:vertAlign w:val="subscript"/>
        </w:rPr>
        <w:t>,</w:t>
      </w:r>
      <w:r w:rsidR="003F4E43" w:rsidRPr="0095233C">
        <w:rPr>
          <w:rFonts w:eastAsiaTheme="minorEastAsia"/>
          <w:color w:val="000000" w:themeColor="text1"/>
          <w:sz w:val="24"/>
          <w:szCs w:val="24"/>
          <w:vertAlign w:val="subscript"/>
          <w:lang w:val="en-US"/>
        </w:rPr>
        <w:t>lower</w:t>
      </w:r>
    </w:p>
    <w:p w14:paraId="062DFA3A" w14:textId="77777777" w:rsidR="001424E1" w:rsidRPr="00240799" w:rsidRDefault="001424E1" w:rsidP="00DB6929">
      <w:pPr>
        <w:ind w:firstLine="567"/>
        <w:jc w:val="both"/>
        <w:rPr>
          <w:rFonts w:eastAsiaTheme="minorEastAsia"/>
          <w:b/>
          <w:color w:val="000000" w:themeColor="text1"/>
          <w:sz w:val="24"/>
          <w:szCs w:val="24"/>
        </w:rPr>
      </w:pPr>
    </w:p>
    <w:p w14:paraId="2CE535F3" w14:textId="77777777" w:rsidR="001424E1" w:rsidRPr="00BB34DB" w:rsidRDefault="001424E1" w:rsidP="00DB6929">
      <w:pPr>
        <w:ind w:firstLine="567"/>
        <w:jc w:val="both"/>
        <w:rPr>
          <w:rFonts w:eastAsiaTheme="minorEastAsia"/>
          <w:b/>
          <w:color w:val="000000" w:themeColor="text1"/>
          <w:sz w:val="24"/>
          <w:szCs w:val="24"/>
        </w:rPr>
      </w:pPr>
      <w:r w:rsidRPr="00BB34DB">
        <w:rPr>
          <w:rFonts w:eastAsiaTheme="minorEastAsia"/>
          <w:b/>
          <w:color w:val="000000" w:themeColor="text1"/>
          <w:sz w:val="24"/>
          <w:szCs w:val="24"/>
        </w:rPr>
        <w:t xml:space="preserve">Метод </w:t>
      </w:r>
      <w:r w:rsidRPr="00BB34DB">
        <w:rPr>
          <w:rFonts w:eastAsiaTheme="minorEastAsia"/>
          <w:b/>
          <w:color w:val="000000" w:themeColor="text1"/>
          <w:sz w:val="24"/>
          <w:szCs w:val="24"/>
          <w:lang w:val="en-US"/>
        </w:rPr>
        <w:t>C</w:t>
      </w:r>
      <w:r w:rsidRPr="00BB34DB">
        <w:rPr>
          <w:rFonts w:eastAsiaTheme="minorEastAsia"/>
          <w:b/>
          <w:color w:val="000000" w:themeColor="text1"/>
          <w:sz w:val="24"/>
          <w:szCs w:val="24"/>
        </w:rPr>
        <w:t xml:space="preserve">. Взвешенные критерии </w:t>
      </w:r>
      <w:r w:rsidRPr="00BB34DB">
        <w:rPr>
          <w:rFonts w:eastAsiaTheme="minorEastAsia"/>
          <w:b/>
          <w:color w:val="000000" w:themeColor="text1"/>
          <w:sz w:val="24"/>
          <w:szCs w:val="24"/>
          <w:lang w:val="en-US"/>
        </w:rPr>
        <w:t>PPD</w:t>
      </w:r>
      <w:r w:rsidRPr="00BB34DB">
        <w:rPr>
          <w:rFonts w:eastAsiaTheme="minorEastAsia"/>
          <w:b/>
          <w:color w:val="000000" w:themeColor="text1"/>
          <w:sz w:val="24"/>
          <w:szCs w:val="24"/>
        </w:rPr>
        <w:t>:</w:t>
      </w:r>
    </w:p>
    <w:p w14:paraId="70536B90"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Время, в течение которого фактическая </w:t>
      </w:r>
      <w:r w:rsidRPr="00BB34DB">
        <w:rPr>
          <w:rFonts w:eastAsiaTheme="minorEastAsia"/>
          <w:color w:val="000000" w:themeColor="text1"/>
          <w:sz w:val="24"/>
          <w:szCs w:val="24"/>
          <w:lang w:val="en-US"/>
        </w:rPr>
        <w:t>PMV</w:t>
      </w:r>
      <w:r w:rsidRPr="00BB34DB">
        <w:rPr>
          <w:rFonts w:eastAsiaTheme="minorEastAsia"/>
          <w:color w:val="000000" w:themeColor="text1"/>
          <w:sz w:val="24"/>
          <w:szCs w:val="24"/>
        </w:rPr>
        <w:t xml:space="preserve"> превышает границы комфорта, взвешивается коэффициентом, который является функцией </w:t>
      </w:r>
      <w:r w:rsidRPr="00BB34DB">
        <w:rPr>
          <w:rFonts w:eastAsiaTheme="minorEastAsia"/>
          <w:color w:val="000000" w:themeColor="text1"/>
          <w:sz w:val="24"/>
          <w:szCs w:val="24"/>
          <w:lang w:val="en-US"/>
        </w:rPr>
        <w:t>PPD</w:t>
      </w:r>
      <w:r w:rsidRPr="00BB34DB">
        <w:rPr>
          <w:rFonts w:eastAsiaTheme="minorEastAsia"/>
          <w:color w:val="000000" w:themeColor="text1"/>
          <w:sz w:val="24"/>
          <w:szCs w:val="24"/>
        </w:rPr>
        <w:t xml:space="preserve">. На основе распределения </w:t>
      </w:r>
      <w:r w:rsidRPr="00BB34DB">
        <w:rPr>
          <w:rFonts w:eastAsiaTheme="minorEastAsia"/>
          <w:color w:val="000000" w:themeColor="text1"/>
          <w:sz w:val="24"/>
          <w:szCs w:val="24"/>
          <w:lang w:val="en-US"/>
        </w:rPr>
        <w:t>PMV</w:t>
      </w:r>
      <w:r w:rsidRPr="00BB34DB">
        <w:rPr>
          <w:rFonts w:eastAsiaTheme="minorEastAsia"/>
          <w:color w:val="000000" w:themeColor="text1"/>
          <w:sz w:val="24"/>
          <w:szCs w:val="24"/>
        </w:rPr>
        <w:t xml:space="preserve"> по годам и связи между </w:t>
      </w:r>
      <w:r w:rsidRPr="00BB34DB">
        <w:rPr>
          <w:rFonts w:eastAsiaTheme="minorEastAsia"/>
          <w:color w:val="000000" w:themeColor="text1"/>
          <w:sz w:val="24"/>
          <w:szCs w:val="24"/>
          <w:lang w:val="en-US"/>
        </w:rPr>
        <w:t>PMV</w:t>
      </w:r>
      <w:r w:rsidRPr="00BB34DB">
        <w:rPr>
          <w:rFonts w:eastAsiaTheme="minorEastAsia"/>
          <w:color w:val="000000" w:themeColor="text1"/>
          <w:sz w:val="24"/>
          <w:szCs w:val="24"/>
        </w:rPr>
        <w:t xml:space="preserve"> и </w:t>
      </w:r>
      <w:r w:rsidRPr="00BB34DB">
        <w:rPr>
          <w:rFonts w:eastAsiaTheme="minorEastAsia"/>
          <w:color w:val="000000" w:themeColor="text1"/>
          <w:sz w:val="24"/>
          <w:szCs w:val="24"/>
          <w:lang w:val="en-US"/>
        </w:rPr>
        <w:t>PPD</w:t>
      </w:r>
      <w:r w:rsidRPr="00BB34DB">
        <w:rPr>
          <w:rFonts w:eastAsiaTheme="minorEastAsia"/>
          <w:color w:val="000000" w:themeColor="text1"/>
          <w:sz w:val="24"/>
          <w:szCs w:val="24"/>
        </w:rPr>
        <w:t xml:space="preserve"> рассчитывается следующее:</w:t>
      </w:r>
    </w:p>
    <w:p w14:paraId="4B526DAC"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a</w:t>
      </w:r>
      <w:r w:rsidRPr="00BB34DB">
        <w:rPr>
          <w:rFonts w:eastAsiaTheme="minorEastAsia"/>
          <w:color w:val="000000" w:themeColor="text1"/>
          <w:sz w:val="24"/>
          <w:szCs w:val="24"/>
        </w:rPr>
        <w:t xml:space="preserve">) Коэффициент взвешивания, </w:t>
      </w:r>
      <w:r w:rsidRPr="00BB34DB">
        <w:rPr>
          <w:rFonts w:eastAsiaTheme="minorEastAsia"/>
          <w:color w:val="000000" w:themeColor="text1"/>
          <w:sz w:val="24"/>
          <w:szCs w:val="24"/>
          <w:lang w:val="en-US"/>
        </w:rPr>
        <w:t>wf</w:t>
      </w:r>
      <w:r w:rsidRPr="00BB34DB">
        <w:rPr>
          <w:rFonts w:eastAsiaTheme="minorEastAsia"/>
          <w:color w:val="000000" w:themeColor="text1"/>
          <w:sz w:val="24"/>
          <w:szCs w:val="24"/>
        </w:rPr>
        <w:t xml:space="preserve">, равен 0 для: </w:t>
      </w:r>
    </w:p>
    <w:p w14:paraId="34462ACA" w14:textId="77777777" w:rsidR="001424E1" w:rsidRPr="00BB34DB" w:rsidRDefault="001424E1" w:rsidP="00DB6929">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PMV </w:t>
      </w:r>
      <w:r w:rsidRPr="00BB34DB">
        <w:rPr>
          <w:rFonts w:eastAsiaTheme="minorEastAsia"/>
          <w:color w:val="000000" w:themeColor="text1"/>
          <w:sz w:val="24"/>
          <w:szCs w:val="24"/>
          <w:vertAlign w:val="subscript"/>
          <w:lang w:val="en-US"/>
        </w:rPr>
        <w:t xml:space="preserve">limit,lower </w:t>
      </w:r>
      <w:r w:rsidRPr="00BB34DB">
        <w:rPr>
          <w:rFonts w:eastAsiaTheme="minorEastAsia"/>
          <w:color w:val="000000" w:themeColor="text1"/>
          <w:sz w:val="24"/>
          <w:szCs w:val="24"/>
          <w:lang w:val="en-US"/>
        </w:rPr>
        <w:t xml:space="preserve">≤ PMV &lt; </w:t>
      </w:r>
      <w:r w:rsidRPr="003F4E43">
        <w:rPr>
          <w:rFonts w:eastAsiaTheme="minorEastAsia"/>
          <w:color w:val="000000" w:themeColor="text1"/>
          <w:sz w:val="24"/>
          <w:szCs w:val="24"/>
          <w:lang w:val="en-US"/>
        </w:rPr>
        <w:t>PMV</w:t>
      </w:r>
      <w:r w:rsidRPr="00BB34DB">
        <w:rPr>
          <w:rFonts w:eastAsiaTheme="minorEastAsia"/>
          <w:color w:val="000000" w:themeColor="text1"/>
          <w:sz w:val="24"/>
          <w:szCs w:val="24"/>
          <w:vertAlign w:val="subscript"/>
          <w:lang w:val="en-US"/>
        </w:rPr>
        <w:t>limit,upper</w:t>
      </w:r>
    </w:p>
    <w:p w14:paraId="02E44FEB" w14:textId="2093558A"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где </w:t>
      </w:r>
      <w:r w:rsidRPr="00BB34DB">
        <w:rPr>
          <w:rFonts w:eastAsiaTheme="minorEastAsia"/>
          <w:color w:val="000000" w:themeColor="text1"/>
          <w:sz w:val="24"/>
          <w:szCs w:val="24"/>
          <w:lang w:val="en-US"/>
        </w:rPr>
        <w:t>PMV</w:t>
      </w:r>
      <w:r w:rsidRPr="00BB34DB">
        <w:rPr>
          <w:rFonts w:eastAsiaTheme="minorEastAsia"/>
          <w:color w:val="000000" w:themeColor="text1"/>
          <w:sz w:val="24"/>
          <w:szCs w:val="24"/>
          <w:vertAlign w:val="subscript"/>
          <w:lang w:val="en-US"/>
        </w:rPr>
        <w:t>limit</w:t>
      </w:r>
      <w:r w:rsidRPr="00BB34DB">
        <w:rPr>
          <w:rFonts w:eastAsiaTheme="minorEastAsia"/>
          <w:color w:val="000000" w:themeColor="text1"/>
          <w:sz w:val="24"/>
          <w:szCs w:val="24"/>
        </w:rPr>
        <w:t xml:space="preserve"> определяется диапазоном комфортности, указанным в </w:t>
      </w:r>
      <w:hyperlink r:id="rId148" w:anchor="bookmark40" w:history="1">
        <w:r w:rsidR="00D430D7" w:rsidRPr="00D430D7">
          <w:rPr>
            <w:rStyle w:val="ac"/>
            <w:rFonts w:eastAsiaTheme="minorEastAsia"/>
            <w:color w:val="000000" w:themeColor="text1"/>
            <w:sz w:val="24"/>
            <w:szCs w:val="24"/>
            <w:u w:val="none"/>
          </w:rPr>
          <w:t>п</w:t>
        </w:r>
        <w:r w:rsidRPr="00BB34DB">
          <w:rPr>
            <w:rStyle w:val="ac"/>
            <w:rFonts w:eastAsiaTheme="minorEastAsia"/>
            <w:color w:val="000000" w:themeColor="text1"/>
            <w:sz w:val="24"/>
            <w:szCs w:val="24"/>
            <w:u w:val="none"/>
          </w:rPr>
          <w:t xml:space="preserve">риложении </w:t>
        </w:r>
        <w:r w:rsidRPr="00BB34DB">
          <w:rPr>
            <w:rStyle w:val="ac"/>
            <w:rFonts w:eastAsiaTheme="minorEastAsia"/>
            <w:color w:val="000000" w:themeColor="text1"/>
            <w:sz w:val="24"/>
            <w:szCs w:val="24"/>
            <w:u w:val="none"/>
            <w:lang w:val="en-US"/>
          </w:rPr>
          <w:t>B</w:t>
        </w:r>
      </w:hyperlink>
      <w:r w:rsidRPr="00BB34DB">
        <w:rPr>
          <w:rFonts w:eastAsiaTheme="minorEastAsia"/>
          <w:color w:val="000000" w:themeColor="text1"/>
          <w:sz w:val="24"/>
          <w:szCs w:val="24"/>
        </w:rPr>
        <w:t>.</w:t>
      </w:r>
    </w:p>
    <w:p w14:paraId="0BDA9742"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b</w:t>
      </w:r>
      <w:r w:rsidRPr="00BB34DB">
        <w:rPr>
          <w:rFonts w:eastAsiaTheme="minorEastAsia"/>
          <w:color w:val="000000" w:themeColor="text1"/>
          <w:sz w:val="24"/>
          <w:szCs w:val="24"/>
        </w:rPr>
        <w:t xml:space="preserve">) Весовой коэффициент, </w:t>
      </w:r>
      <w:r w:rsidRPr="00BB34DB">
        <w:rPr>
          <w:rFonts w:eastAsiaTheme="minorEastAsia"/>
          <w:color w:val="000000" w:themeColor="text1"/>
          <w:sz w:val="24"/>
          <w:szCs w:val="24"/>
          <w:lang w:val="en-US"/>
        </w:rPr>
        <w:t>wf</w:t>
      </w:r>
      <w:r w:rsidRPr="00BB34DB">
        <w:rPr>
          <w:rFonts w:eastAsiaTheme="minorEastAsia"/>
          <w:color w:val="000000" w:themeColor="text1"/>
          <w:sz w:val="24"/>
          <w:szCs w:val="24"/>
        </w:rPr>
        <w:t>, рассчитывается как:</w:t>
      </w:r>
    </w:p>
    <w:p w14:paraId="5BE96AE3" w14:textId="77777777" w:rsidR="001424E1" w:rsidRPr="00BB34DB" w:rsidRDefault="001424E1" w:rsidP="00DB6929">
      <w:pPr>
        <w:ind w:firstLine="567"/>
        <w:jc w:val="both"/>
        <w:rPr>
          <w:rFonts w:eastAsiaTheme="minorEastAsia"/>
          <w:color w:val="000000" w:themeColor="text1"/>
          <w:sz w:val="24"/>
          <w:szCs w:val="24"/>
        </w:rPr>
      </w:pPr>
    </w:p>
    <w:p w14:paraId="24B661DF" w14:textId="77777777" w:rsidR="001424E1" w:rsidRPr="00BB34DB" w:rsidRDefault="001424E1" w:rsidP="00DB6929">
      <w:pPr>
        <w:ind w:firstLine="567"/>
        <w:jc w:val="both"/>
        <w:rPr>
          <w:rFonts w:eastAsiaTheme="minorEastAsia"/>
          <w:color w:val="000000" w:themeColor="text1"/>
          <w:sz w:val="24"/>
          <w:szCs w:val="24"/>
        </w:rPr>
      </w:pPr>
      <w:r w:rsidRPr="00BB34DB">
        <w:rPr>
          <w:rFonts w:eastAsiaTheme="minorEastAsia"/>
          <w:noProof/>
          <w:color w:val="000000" w:themeColor="text1"/>
          <w:sz w:val="24"/>
          <w:szCs w:val="24"/>
        </w:rPr>
        <w:drawing>
          <wp:inline distT="0" distB="0" distL="0" distR="0" wp14:anchorId="3ACC463D" wp14:editId="49AF6B53">
            <wp:extent cx="1682750" cy="45085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682750" cy="450850"/>
                    </a:xfrm>
                    <a:prstGeom prst="rect">
                      <a:avLst/>
                    </a:prstGeom>
                    <a:noFill/>
                    <a:ln>
                      <a:noFill/>
                    </a:ln>
                  </pic:spPr>
                </pic:pic>
              </a:graphicData>
            </a:graphic>
          </wp:inline>
        </w:drawing>
      </w:r>
    </w:p>
    <w:p w14:paraId="03D56349" w14:textId="77777777" w:rsidR="001424E1" w:rsidRPr="00BB34DB" w:rsidRDefault="001424E1" w:rsidP="003F4E43">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rPr>
        <w:t>где</w:t>
      </w:r>
    </w:p>
    <w:p w14:paraId="2C4E8EA2" w14:textId="77777777" w:rsidR="001424E1" w:rsidRPr="00BB34DB" w:rsidRDefault="001424E1" w:rsidP="003F4E43">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PMV &lt; PMV</w:t>
      </w:r>
      <w:r w:rsidRPr="00BB34DB">
        <w:rPr>
          <w:rFonts w:eastAsiaTheme="minorEastAsia"/>
          <w:color w:val="000000" w:themeColor="text1"/>
          <w:sz w:val="24"/>
          <w:szCs w:val="24"/>
          <w:vertAlign w:val="subscript"/>
          <w:lang w:val="en-US"/>
        </w:rPr>
        <w:t xml:space="preserve">limit,lower </w:t>
      </w:r>
      <w:r w:rsidRPr="00BB34DB">
        <w:rPr>
          <w:rFonts w:eastAsiaTheme="minorEastAsia"/>
          <w:color w:val="000000" w:themeColor="text1"/>
          <w:sz w:val="24"/>
          <w:szCs w:val="24"/>
        </w:rPr>
        <w:t>или</w:t>
      </w:r>
      <w:r w:rsidRPr="00BB34DB">
        <w:rPr>
          <w:rFonts w:eastAsiaTheme="minorEastAsia"/>
          <w:color w:val="000000" w:themeColor="text1"/>
          <w:sz w:val="24"/>
          <w:szCs w:val="24"/>
          <w:lang w:val="en-US"/>
        </w:rPr>
        <w:t xml:space="preserve"> PMV</w:t>
      </w:r>
      <w:r w:rsidRPr="00BB34DB">
        <w:rPr>
          <w:rFonts w:eastAsiaTheme="minorEastAsia"/>
          <w:color w:val="000000" w:themeColor="text1"/>
          <w:sz w:val="24"/>
          <w:szCs w:val="24"/>
          <w:vertAlign w:val="subscript"/>
          <w:lang w:val="en-US"/>
        </w:rPr>
        <w:t xml:space="preserve">limit,upper </w:t>
      </w:r>
      <w:r w:rsidRPr="00BB34DB">
        <w:rPr>
          <w:rFonts w:eastAsiaTheme="minorEastAsia"/>
          <w:color w:val="000000" w:themeColor="text1"/>
          <w:sz w:val="24"/>
          <w:szCs w:val="24"/>
          <w:lang w:val="en-US"/>
        </w:rPr>
        <w:t xml:space="preserve">&lt; PMV, </w:t>
      </w:r>
      <w:r w:rsidRPr="00BB34DB">
        <w:rPr>
          <w:rFonts w:eastAsiaTheme="minorEastAsia"/>
          <w:color w:val="000000" w:themeColor="text1"/>
          <w:sz w:val="24"/>
          <w:szCs w:val="24"/>
        </w:rPr>
        <w:t>при</w:t>
      </w:r>
      <w:r w:rsidRPr="00BB34DB">
        <w:rPr>
          <w:rFonts w:eastAsiaTheme="minorEastAsia"/>
          <w:color w:val="000000" w:themeColor="text1"/>
          <w:sz w:val="24"/>
          <w:szCs w:val="24"/>
          <w:lang w:val="en-US"/>
        </w:rPr>
        <w:t xml:space="preserve"> </w:t>
      </w:r>
      <w:r w:rsidRPr="00BB34DB">
        <w:rPr>
          <w:rFonts w:eastAsiaTheme="minorEastAsia"/>
          <w:color w:val="000000" w:themeColor="text1"/>
          <w:sz w:val="24"/>
          <w:szCs w:val="24"/>
        </w:rPr>
        <w:t>этом</w:t>
      </w:r>
      <w:r w:rsidRPr="00BB34DB">
        <w:rPr>
          <w:rFonts w:eastAsiaTheme="minorEastAsia"/>
          <w:color w:val="000000" w:themeColor="text1"/>
          <w:sz w:val="24"/>
          <w:szCs w:val="24"/>
          <w:lang w:val="en-US"/>
        </w:rPr>
        <w:t>:</w:t>
      </w:r>
    </w:p>
    <w:p w14:paraId="3EF8D0F5" w14:textId="77777777" w:rsidR="003F4E43" w:rsidRDefault="001424E1" w:rsidP="003F4E43">
      <w:pPr>
        <w:ind w:firstLine="567"/>
        <w:jc w:val="both"/>
        <w:rPr>
          <w:rFonts w:eastAsiaTheme="minorEastAsia"/>
          <w:color w:val="000000" w:themeColor="text1"/>
          <w:sz w:val="24"/>
          <w:szCs w:val="24"/>
        </w:rPr>
      </w:pPr>
      <w:r w:rsidRPr="003F4E43">
        <w:rPr>
          <w:rFonts w:eastAsiaTheme="minorEastAsia"/>
          <w:i/>
          <w:color w:val="000000" w:themeColor="text1"/>
          <w:sz w:val="24"/>
          <w:szCs w:val="24"/>
          <w:lang w:val="en-US"/>
        </w:rPr>
        <w:t>PPD</w:t>
      </w:r>
      <w:r w:rsidRPr="00BB34DB">
        <w:rPr>
          <w:rFonts w:eastAsiaTheme="minorEastAsia"/>
          <w:color w:val="000000" w:themeColor="text1"/>
          <w:sz w:val="24"/>
          <w:szCs w:val="24"/>
          <w:vertAlign w:val="subscript"/>
          <w:lang w:val="en-US"/>
        </w:rPr>
        <w:t>actual</w:t>
      </w:r>
      <w:r w:rsidRPr="003F4E43">
        <w:rPr>
          <w:rFonts w:eastAsiaTheme="minorEastAsia"/>
          <w:color w:val="000000" w:themeColor="text1"/>
          <w:sz w:val="24"/>
          <w:szCs w:val="24"/>
          <w:vertAlign w:val="subscript"/>
          <w:lang w:val="en-US"/>
        </w:rPr>
        <w:t>PMV</w:t>
      </w:r>
      <w:r w:rsidRPr="00BB34DB">
        <w:rPr>
          <w:rFonts w:eastAsiaTheme="minorEastAsia"/>
          <w:color w:val="000000" w:themeColor="text1"/>
          <w:sz w:val="24"/>
          <w:szCs w:val="24"/>
        </w:rPr>
        <w:t xml:space="preserve"> - это </w:t>
      </w:r>
      <w:r w:rsidRPr="00BB34DB">
        <w:rPr>
          <w:rFonts w:eastAsiaTheme="minorEastAsia"/>
          <w:color w:val="000000" w:themeColor="text1"/>
          <w:sz w:val="24"/>
          <w:szCs w:val="24"/>
          <w:lang w:val="en-US"/>
        </w:rPr>
        <w:t>PPD</w:t>
      </w:r>
      <w:r w:rsidRPr="00BB34DB">
        <w:rPr>
          <w:rFonts w:eastAsiaTheme="minorEastAsia"/>
          <w:color w:val="000000" w:themeColor="text1"/>
          <w:sz w:val="24"/>
          <w:szCs w:val="24"/>
        </w:rPr>
        <w:t xml:space="preserve">, соответствующий фактическому </w:t>
      </w:r>
      <w:r w:rsidRPr="00BB34DB">
        <w:rPr>
          <w:rFonts w:eastAsiaTheme="minorEastAsia"/>
          <w:color w:val="000000" w:themeColor="text1"/>
          <w:sz w:val="24"/>
          <w:szCs w:val="24"/>
          <w:lang w:val="en-US"/>
        </w:rPr>
        <w:t>PMV</w:t>
      </w:r>
      <w:r w:rsidRPr="00BB34DB">
        <w:rPr>
          <w:rFonts w:eastAsiaTheme="minorEastAsia"/>
          <w:color w:val="000000" w:themeColor="text1"/>
          <w:sz w:val="24"/>
          <w:szCs w:val="24"/>
        </w:rPr>
        <w:t>;</w:t>
      </w:r>
    </w:p>
    <w:p w14:paraId="5CC2AFA5" w14:textId="433A829F" w:rsidR="001424E1" w:rsidRPr="00BB34DB" w:rsidRDefault="001424E1" w:rsidP="003F4E43">
      <w:pPr>
        <w:ind w:firstLine="567"/>
        <w:jc w:val="both"/>
        <w:rPr>
          <w:rFonts w:eastAsiaTheme="minorEastAsia"/>
          <w:color w:val="000000" w:themeColor="text1"/>
          <w:sz w:val="24"/>
          <w:szCs w:val="24"/>
        </w:rPr>
      </w:pPr>
      <w:r w:rsidRPr="003F4E43">
        <w:rPr>
          <w:rFonts w:eastAsiaTheme="minorEastAsia"/>
          <w:i/>
          <w:iCs/>
          <w:color w:val="000000" w:themeColor="text1"/>
          <w:sz w:val="24"/>
          <w:szCs w:val="24"/>
          <w:lang w:val="en-US"/>
        </w:rPr>
        <w:t>PPD</w:t>
      </w:r>
      <w:r w:rsidRPr="003F4E43">
        <w:rPr>
          <w:rFonts w:eastAsiaTheme="minorEastAsia"/>
          <w:color w:val="000000" w:themeColor="text1"/>
          <w:sz w:val="24"/>
          <w:szCs w:val="24"/>
          <w:vertAlign w:val="subscript"/>
          <w:lang w:val="en-US"/>
        </w:rPr>
        <w:t>PMV</w:t>
      </w:r>
      <w:r w:rsidRPr="00BB34DB">
        <w:rPr>
          <w:rFonts w:eastAsiaTheme="minorEastAsia"/>
          <w:color w:val="000000" w:themeColor="text1"/>
          <w:sz w:val="24"/>
          <w:szCs w:val="24"/>
          <w:vertAlign w:val="subscript"/>
          <w:lang w:val="en-US"/>
        </w:rPr>
        <w:t>limit</w:t>
      </w:r>
      <w:r w:rsidR="003F4E43" w:rsidRPr="003F4E43">
        <w:rPr>
          <w:rFonts w:eastAsiaTheme="minorEastAsia"/>
          <w:color w:val="000000" w:themeColor="text1"/>
          <w:sz w:val="24"/>
          <w:szCs w:val="24"/>
        </w:rPr>
        <w:t xml:space="preserve"> -</w:t>
      </w:r>
      <w:r w:rsidRPr="00BB34DB">
        <w:rPr>
          <w:rFonts w:eastAsiaTheme="minorEastAsia"/>
          <w:color w:val="000000" w:themeColor="text1"/>
          <w:sz w:val="24"/>
          <w:szCs w:val="24"/>
        </w:rPr>
        <w:t xml:space="preserve"> это </w:t>
      </w:r>
      <w:r w:rsidRPr="00BB34DB">
        <w:rPr>
          <w:rFonts w:eastAsiaTheme="minorEastAsia"/>
          <w:color w:val="000000" w:themeColor="text1"/>
          <w:sz w:val="24"/>
          <w:szCs w:val="24"/>
          <w:lang w:val="en-US"/>
        </w:rPr>
        <w:t>PPD</w:t>
      </w:r>
      <w:r w:rsidRPr="00BB34DB">
        <w:rPr>
          <w:rFonts w:eastAsiaTheme="minorEastAsia"/>
          <w:color w:val="000000" w:themeColor="text1"/>
          <w:sz w:val="24"/>
          <w:szCs w:val="24"/>
        </w:rPr>
        <w:t xml:space="preserve">, соответствующий </w:t>
      </w:r>
      <w:r w:rsidRPr="00BB34DB">
        <w:rPr>
          <w:rFonts w:eastAsiaTheme="minorEastAsia"/>
          <w:color w:val="000000" w:themeColor="text1"/>
          <w:sz w:val="24"/>
          <w:szCs w:val="24"/>
          <w:lang w:val="en-US"/>
        </w:rPr>
        <w:t>PMV</w:t>
      </w:r>
      <w:r w:rsidRPr="00BB34DB">
        <w:rPr>
          <w:rFonts w:eastAsiaTheme="minorEastAsia"/>
          <w:color w:val="000000" w:themeColor="text1"/>
          <w:sz w:val="24"/>
          <w:szCs w:val="24"/>
          <w:vertAlign w:val="subscript"/>
          <w:lang w:val="en-US"/>
        </w:rPr>
        <w:t>limit</w:t>
      </w:r>
      <w:r w:rsidRPr="00BB34DB">
        <w:rPr>
          <w:rFonts w:eastAsiaTheme="minorEastAsia"/>
          <w:color w:val="000000" w:themeColor="text1"/>
          <w:sz w:val="24"/>
          <w:szCs w:val="24"/>
        </w:rPr>
        <w:t>.</w:t>
      </w:r>
    </w:p>
    <w:p w14:paraId="33D94221" w14:textId="77777777" w:rsidR="001424E1" w:rsidRPr="00BB34DB" w:rsidRDefault="001424E1" w:rsidP="003F4E43">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c</w:t>
      </w:r>
      <w:r w:rsidRPr="00BB34DB">
        <w:rPr>
          <w:rFonts w:eastAsiaTheme="minorEastAsia"/>
          <w:color w:val="000000" w:themeColor="text1"/>
          <w:sz w:val="24"/>
          <w:szCs w:val="24"/>
        </w:rPr>
        <w:t>) Произведение коэффициента взвешивания и времени суммируется за характерный рабочий период в течение года. Сумма произведения имеет единицу измерения:</w:t>
      </w:r>
    </w:p>
    <w:p w14:paraId="30CAC920" w14:textId="77777777" w:rsidR="001424E1" w:rsidRPr="00BB34DB" w:rsidRDefault="001424E1" w:rsidP="003F4E43">
      <w:pPr>
        <w:ind w:firstLine="567"/>
        <w:jc w:val="both"/>
        <w:rPr>
          <w:rFonts w:eastAsiaTheme="minorEastAsia"/>
          <w:color w:val="000000" w:themeColor="text1"/>
          <w:sz w:val="24"/>
          <w:szCs w:val="24"/>
        </w:rPr>
      </w:pPr>
      <w:r w:rsidRPr="00BB34DB">
        <w:rPr>
          <w:rFonts w:eastAsiaTheme="minorEastAsia"/>
          <w:color w:val="000000" w:themeColor="text1"/>
          <w:sz w:val="24"/>
          <w:szCs w:val="24"/>
        </w:rPr>
        <w:t>Теплый период:</w:t>
      </w:r>
    </w:p>
    <w:p w14:paraId="6E92A1FF" w14:textId="36B1E1E8" w:rsidR="001424E1" w:rsidRPr="00240799" w:rsidRDefault="001424E1" w:rsidP="003F4E43">
      <w:pPr>
        <w:ind w:firstLine="567"/>
        <w:jc w:val="both"/>
        <w:rPr>
          <w:rFonts w:eastAsiaTheme="minorEastAsia"/>
          <w:color w:val="000000" w:themeColor="text1"/>
          <w:sz w:val="24"/>
          <w:szCs w:val="24"/>
          <w:vertAlign w:val="subscript"/>
        </w:rPr>
      </w:pPr>
      <w:r w:rsidRPr="00240799">
        <w:rPr>
          <w:rFonts w:eastAsiaTheme="minorEastAsia"/>
          <w:color w:val="000000" w:themeColor="text1"/>
          <w:sz w:val="24"/>
          <w:szCs w:val="24"/>
        </w:rPr>
        <w:t>∑</w:t>
      </w:r>
      <w:r w:rsidRPr="00BB34DB">
        <w:rPr>
          <w:rFonts w:eastAsiaTheme="minorEastAsia"/>
          <w:color w:val="000000" w:themeColor="text1"/>
          <w:sz w:val="24"/>
          <w:szCs w:val="24"/>
          <w:lang w:val="en-US"/>
        </w:rPr>
        <w:t>wf</w:t>
      </w:r>
      <w:r w:rsidRPr="00240799">
        <w:rPr>
          <w:rFonts w:eastAsiaTheme="minorEastAsia"/>
          <w:color w:val="000000" w:themeColor="text1"/>
          <w:sz w:val="24"/>
          <w:szCs w:val="24"/>
        </w:rPr>
        <w:t xml:space="preserve"> - </w:t>
      </w:r>
      <w:r w:rsidRPr="00BB34DB">
        <w:rPr>
          <w:rFonts w:eastAsiaTheme="minorEastAsia"/>
          <w:color w:val="000000" w:themeColor="text1"/>
          <w:sz w:val="24"/>
          <w:szCs w:val="24"/>
        </w:rPr>
        <w:t>время</w:t>
      </w:r>
      <w:r w:rsidRPr="00240799">
        <w:rPr>
          <w:rFonts w:eastAsiaTheme="minorEastAsia"/>
          <w:color w:val="000000" w:themeColor="text1"/>
          <w:sz w:val="24"/>
          <w:szCs w:val="24"/>
        </w:rPr>
        <w:t xml:space="preserve"> </w:t>
      </w:r>
      <w:r w:rsidRPr="00BB34DB">
        <w:rPr>
          <w:rFonts w:eastAsiaTheme="minorEastAsia"/>
          <w:color w:val="000000" w:themeColor="text1"/>
          <w:sz w:val="24"/>
          <w:szCs w:val="24"/>
        </w:rPr>
        <w:t>для</w:t>
      </w:r>
      <w:r w:rsidRPr="00240799">
        <w:rPr>
          <w:rFonts w:eastAsiaTheme="minorEastAsia"/>
          <w:color w:val="000000" w:themeColor="text1"/>
          <w:sz w:val="24"/>
          <w:szCs w:val="24"/>
        </w:rPr>
        <w:t xml:space="preserve"> </w:t>
      </w:r>
      <w:r w:rsidRPr="00BB34DB">
        <w:rPr>
          <w:rFonts w:eastAsiaTheme="minorEastAsia"/>
          <w:color w:val="000000" w:themeColor="text1"/>
          <w:sz w:val="24"/>
          <w:szCs w:val="24"/>
          <w:lang w:val="en-US"/>
        </w:rPr>
        <w:t>PMV</w:t>
      </w:r>
      <w:r w:rsidRPr="00240799">
        <w:rPr>
          <w:rFonts w:eastAsiaTheme="minorEastAsia"/>
          <w:color w:val="000000" w:themeColor="text1"/>
          <w:sz w:val="24"/>
          <w:szCs w:val="24"/>
        </w:rPr>
        <w:t xml:space="preserve"> &gt; </w:t>
      </w:r>
      <w:r w:rsidRPr="00BB34DB">
        <w:rPr>
          <w:rFonts w:eastAsiaTheme="minorEastAsia"/>
          <w:color w:val="000000" w:themeColor="text1"/>
          <w:sz w:val="24"/>
          <w:szCs w:val="24"/>
          <w:lang w:val="en-US"/>
        </w:rPr>
        <w:t>PMV</w:t>
      </w:r>
      <w:r w:rsidRPr="00BB34DB">
        <w:rPr>
          <w:rFonts w:eastAsiaTheme="minorEastAsia"/>
          <w:color w:val="000000" w:themeColor="text1"/>
          <w:sz w:val="24"/>
          <w:szCs w:val="24"/>
          <w:vertAlign w:val="subscript"/>
          <w:lang w:val="en-US"/>
        </w:rPr>
        <w:t>limit</w:t>
      </w:r>
      <w:r w:rsidR="003F4E43" w:rsidRPr="00240799">
        <w:rPr>
          <w:rFonts w:eastAsiaTheme="minorEastAsia"/>
          <w:color w:val="000000" w:themeColor="text1"/>
          <w:sz w:val="24"/>
          <w:szCs w:val="24"/>
          <w:vertAlign w:val="subscript"/>
        </w:rPr>
        <w:t>,</w:t>
      </w:r>
      <w:r w:rsidRPr="00BB34DB">
        <w:rPr>
          <w:rFonts w:eastAsiaTheme="minorEastAsia"/>
          <w:color w:val="000000" w:themeColor="text1"/>
          <w:sz w:val="24"/>
          <w:szCs w:val="24"/>
          <w:vertAlign w:val="subscript"/>
          <w:lang w:val="en-US"/>
        </w:rPr>
        <w:t>upper</w:t>
      </w:r>
    </w:p>
    <w:p w14:paraId="0A5D9785" w14:textId="77777777" w:rsidR="001424E1" w:rsidRPr="00BB34DB" w:rsidRDefault="001424E1" w:rsidP="003F4E43">
      <w:pPr>
        <w:ind w:firstLine="567"/>
        <w:jc w:val="both"/>
        <w:rPr>
          <w:rFonts w:eastAsiaTheme="minorEastAsia"/>
          <w:color w:val="000000" w:themeColor="text1"/>
          <w:sz w:val="24"/>
          <w:szCs w:val="24"/>
        </w:rPr>
      </w:pPr>
      <w:r w:rsidRPr="00BB34DB">
        <w:rPr>
          <w:rFonts w:eastAsiaTheme="minorEastAsia"/>
          <w:color w:val="000000" w:themeColor="text1"/>
          <w:sz w:val="24"/>
          <w:szCs w:val="24"/>
        </w:rPr>
        <w:t>Холодный период:</w:t>
      </w:r>
    </w:p>
    <w:p w14:paraId="438A81BD" w14:textId="61345A72" w:rsidR="001424E1" w:rsidRPr="00240799" w:rsidRDefault="001424E1" w:rsidP="003F4E43">
      <w:pPr>
        <w:ind w:firstLine="567"/>
        <w:jc w:val="both"/>
        <w:rPr>
          <w:rFonts w:eastAsiaTheme="minorEastAsia"/>
          <w:color w:val="000000" w:themeColor="text1"/>
          <w:sz w:val="24"/>
          <w:szCs w:val="24"/>
          <w:vertAlign w:val="subscript"/>
        </w:rPr>
      </w:pPr>
      <w:r w:rsidRPr="00240799">
        <w:rPr>
          <w:rFonts w:eastAsiaTheme="minorEastAsia"/>
          <w:color w:val="000000" w:themeColor="text1"/>
          <w:sz w:val="24"/>
          <w:szCs w:val="24"/>
        </w:rPr>
        <w:t xml:space="preserve">∑ </w:t>
      </w:r>
      <w:r w:rsidRPr="00BB34DB">
        <w:rPr>
          <w:rFonts w:eastAsiaTheme="minorEastAsia"/>
          <w:color w:val="000000" w:themeColor="text1"/>
          <w:sz w:val="24"/>
          <w:szCs w:val="24"/>
          <w:lang w:val="en-US"/>
        </w:rPr>
        <w:t>wf</w:t>
      </w:r>
      <w:r w:rsidRPr="00240799">
        <w:rPr>
          <w:rFonts w:eastAsiaTheme="minorEastAsia"/>
          <w:color w:val="000000" w:themeColor="text1"/>
          <w:sz w:val="24"/>
          <w:szCs w:val="24"/>
        </w:rPr>
        <w:t xml:space="preserve"> - </w:t>
      </w:r>
      <w:r w:rsidRPr="00BB34DB">
        <w:rPr>
          <w:rFonts w:eastAsiaTheme="minorEastAsia"/>
          <w:color w:val="000000" w:themeColor="text1"/>
          <w:sz w:val="24"/>
          <w:szCs w:val="24"/>
        </w:rPr>
        <w:t>время</w:t>
      </w:r>
      <w:r w:rsidRPr="00240799">
        <w:rPr>
          <w:rFonts w:eastAsiaTheme="minorEastAsia"/>
          <w:color w:val="000000" w:themeColor="text1"/>
          <w:sz w:val="24"/>
          <w:szCs w:val="24"/>
        </w:rPr>
        <w:t xml:space="preserve"> </w:t>
      </w:r>
      <w:r w:rsidRPr="00BB34DB">
        <w:rPr>
          <w:rFonts w:eastAsiaTheme="minorEastAsia"/>
          <w:color w:val="000000" w:themeColor="text1"/>
          <w:sz w:val="24"/>
          <w:szCs w:val="24"/>
        </w:rPr>
        <w:t>для</w:t>
      </w:r>
      <w:r w:rsidRPr="00240799">
        <w:rPr>
          <w:rFonts w:eastAsiaTheme="minorEastAsia"/>
          <w:color w:val="000000" w:themeColor="text1"/>
          <w:sz w:val="24"/>
          <w:szCs w:val="24"/>
        </w:rPr>
        <w:t xml:space="preserve"> </w:t>
      </w:r>
      <w:r w:rsidRPr="00BB34DB">
        <w:rPr>
          <w:rFonts w:eastAsiaTheme="minorEastAsia"/>
          <w:color w:val="000000" w:themeColor="text1"/>
          <w:sz w:val="24"/>
          <w:szCs w:val="24"/>
          <w:lang w:val="en-US"/>
        </w:rPr>
        <w:t>PMV</w:t>
      </w:r>
      <w:r w:rsidRPr="00240799">
        <w:rPr>
          <w:rFonts w:eastAsiaTheme="minorEastAsia"/>
          <w:color w:val="000000" w:themeColor="text1"/>
          <w:sz w:val="24"/>
          <w:szCs w:val="24"/>
        </w:rPr>
        <w:t xml:space="preserve"> &lt; </w:t>
      </w:r>
      <w:r w:rsidRPr="00BB34DB">
        <w:rPr>
          <w:rFonts w:eastAsiaTheme="minorEastAsia"/>
          <w:color w:val="000000" w:themeColor="text1"/>
          <w:sz w:val="24"/>
          <w:szCs w:val="24"/>
          <w:lang w:val="en-US"/>
        </w:rPr>
        <w:t>PMV</w:t>
      </w:r>
      <w:r w:rsidRPr="00BB34DB">
        <w:rPr>
          <w:rFonts w:eastAsiaTheme="minorEastAsia"/>
          <w:color w:val="000000" w:themeColor="text1"/>
          <w:sz w:val="24"/>
          <w:szCs w:val="24"/>
          <w:vertAlign w:val="subscript"/>
          <w:lang w:val="en-US"/>
        </w:rPr>
        <w:t>limit</w:t>
      </w:r>
      <w:r w:rsidR="003F4E43" w:rsidRPr="00240799">
        <w:rPr>
          <w:rFonts w:eastAsiaTheme="minorEastAsia"/>
          <w:color w:val="000000" w:themeColor="text1"/>
          <w:sz w:val="24"/>
          <w:szCs w:val="24"/>
          <w:vertAlign w:val="subscript"/>
        </w:rPr>
        <w:t>,</w:t>
      </w:r>
      <w:r w:rsidRPr="00BB34DB">
        <w:rPr>
          <w:rFonts w:eastAsiaTheme="minorEastAsia"/>
          <w:color w:val="000000" w:themeColor="text1"/>
          <w:sz w:val="24"/>
          <w:szCs w:val="24"/>
          <w:vertAlign w:val="subscript"/>
          <w:lang w:val="en-US"/>
        </w:rPr>
        <w:t>lower</w:t>
      </w:r>
    </w:p>
    <w:p w14:paraId="33A000E2" w14:textId="77777777" w:rsidR="001424E1" w:rsidRPr="00BB34DB" w:rsidRDefault="00000000" w:rsidP="003F4E43">
      <w:pPr>
        <w:ind w:firstLine="567"/>
        <w:jc w:val="both"/>
        <w:rPr>
          <w:rFonts w:eastAsiaTheme="minorEastAsia"/>
          <w:color w:val="000000" w:themeColor="text1"/>
          <w:sz w:val="24"/>
          <w:szCs w:val="24"/>
        </w:rPr>
      </w:pPr>
      <w:hyperlink r:id="rId150" w:anchor="bookmark97" w:history="1">
        <w:r w:rsidR="001424E1" w:rsidRPr="00BB34DB">
          <w:rPr>
            <w:rStyle w:val="ac"/>
            <w:rFonts w:eastAsiaTheme="minorEastAsia"/>
            <w:color w:val="000000" w:themeColor="text1"/>
            <w:sz w:val="24"/>
            <w:szCs w:val="24"/>
            <w:u w:val="none"/>
          </w:rPr>
          <w:t xml:space="preserve">Таблица </w:t>
        </w:r>
        <w:r w:rsidR="001424E1" w:rsidRPr="00BB34DB">
          <w:rPr>
            <w:rStyle w:val="ac"/>
            <w:rFonts w:eastAsiaTheme="minorEastAsia"/>
            <w:color w:val="000000" w:themeColor="text1"/>
            <w:sz w:val="24"/>
            <w:szCs w:val="24"/>
            <w:u w:val="none"/>
            <w:lang w:val="en-US"/>
          </w:rPr>
          <w:t>H</w:t>
        </w:r>
        <w:r w:rsidR="001424E1" w:rsidRPr="00BB34DB">
          <w:rPr>
            <w:rStyle w:val="ac"/>
            <w:rFonts w:eastAsiaTheme="minorEastAsia"/>
            <w:color w:val="000000" w:themeColor="text1"/>
            <w:sz w:val="24"/>
            <w:szCs w:val="24"/>
            <w:u w:val="none"/>
          </w:rPr>
          <w:t>.1</w:t>
        </w:r>
      </w:hyperlink>
      <w:r w:rsidR="001424E1" w:rsidRPr="00BB34DB">
        <w:rPr>
          <w:rFonts w:eastAsiaTheme="minorEastAsia"/>
          <w:color w:val="000000" w:themeColor="text1"/>
          <w:sz w:val="24"/>
          <w:szCs w:val="24"/>
        </w:rPr>
        <w:t xml:space="preserve"> иллюстрирует эту концепцию метода </w:t>
      </w:r>
      <w:r w:rsidR="001424E1" w:rsidRPr="00BB34DB">
        <w:rPr>
          <w:rFonts w:eastAsiaTheme="minorEastAsia"/>
          <w:color w:val="000000" w:themeColor="text1"/>
          <w:sz w:val="24"/>
          <w:szCs w:val="24"/>
          <w:lang w:val="en-US"/>
        </w:rPr>
        <w:t>B</w:t>
      </w:r>
      <w:r w:rsidR="001424E1" w:rsidRPr="00BB34DB">
        <w:rPr>
          <w:rFonts w:eastAsiaTheme="minorEastAsia"/>
          <w:color w:val="000000" w:themeColor="text1"/>
          <w:sz w:val="24"/>
          <w:szCs w:val="24"/>
        </w:rPr>
        <w:t xml:space="preserve"> и </w:t>
      </w:r>
      <w:r w:rsidR="001424E1" w:rsidRPr="00BB34DB">
        <w:rPr>
          <w:rFonts w:eastAsiaTheme="minorEastAsia"/>
          <w:color w:val="000000" w:themeColor="text1"/>
          <w:sz w:val="24"/>
          <w:szCs w:val="24"/>
          <w:lang w:val="en-US"/>
        </w:rPr>
        <w:t>C</w:t>
      </w:r>
      <w:r w:rsidR="001424E1" w:rsidRPr="00BB34DB">
        <w:rPr>
          <w:rFonts w:eastAsiaTheme="minorEastAsia"/>
          <w:color w:val="000000" w:themeColor="text1"/>
          <w:sz w:val="24"/>
          <w:szCs w:val="24"/>
        </w:rPr>
        <w:t xml:space="preserve">. Весовые коэффициенты основаны на разнице температур </w:t>
      </w:r>
      <w:r w:rsidR="001424E1" w:rsidRPr="00BB34DB">
        <w:rPr>
          <w:rFonts w:eastAsiaTheme="minorEastAsia"/>
          <w:color w:val="000000" w:themeColor="text1"/>
          <w:sz w:val="24"/>
          <w:szCs w:val="24"/>
          <w:lang w:val="en-US"/>
        </w:rPr>
        <w:t>wf</w:t>
      </w:r>
      <w:r w:rsidR="001424E1" w:rsidRPr="00BB34DB">
        <w:rPr>
          <w:rFonts w:eastAsiaTheme="minorEastAsia"/>
          <w:color w:val="000000" w:themeColor="text1"/>
          <w:sz w:val="24"/>
          <w:szCs w:val="24"/>
        </w:rPr>
        <w:t xml:space="preserve"> (°</w:t>
      </w:r>
      <w:r w:rsidR="001424E1" w:rsidRPr="00BB34DB">
        <w:rPr>
          <w:rFonts w:eastAsiaTheme="minorEastAsia"/>
          <w:color w:val="000000" w:themeColor="text1"/>
          <w:sz w:val="24"/>
          <w:szCs w:val="24"/>
          <w:lang w:val="en-US"/>
        </w:rPr>
        <w:t>C</w:t>
      </w:r>
      <w:r w:rsidR="001424E1" w:rsidRPr="00BB34DB">
        <w:rPr>
          <w:rFonts w:eastAsiaTheme="minorEastAsia"/>
          <w:color w:val="000000" w:themeColor="text1"/>
          <w:sz w:val="24"/>
          <w:szCs w:val="24"/>
        </w:rPr>
        <w:t xml:space="preserve">) и </w:t>
      </w:r>
      <w:r w:rsidR="001424E1" w:rsidRPr="00BB34DB">
        <w:rPr>
          <w:rFonts w:eastAsiaTheme="minorEastAsia"/>
          <w:color w:val="000000" w:themeColor="text1"/>
          <w:sz w:val="24"/>
          <w:szCs w:val="24"/>
          <w:lang w:val="en-US"/>
        </w:rPr>
        <w:t>PPD</w:t>
      </w:r>
      <w:r w:rsidR="001424E1" w:rsidRPr="00BB34DB">
        <w:rPr>
          <w:rFonts w:eastAsiaTheme="minorEastAsia"/>
          <w:color w:val="000000" w:themeColor="text1"/>
          <w:sz w:val="24"/>
          <w:szCs w:val="24"/>
        </w:rPr>
        <w:t xml:space="preserve">; </w:t>
      </w:r>
      <w:r w:rsidR="001424E1" w:rsidRPr="00BB34DB">
        <w:rPr>
          <w:rFonts w:eastAsiaTheme="minorEastAsia"/>
          <w:color w:val="000000" w:themeColor="text1"/>
          <w:sz w:val="24"/>
          <w:szCs w:val="24"/>
          <w:lang w:val="en-US"/>
        </w:rPr>
        <w:t>wf</w:t>
      </w:r>
      <w:r w:rsidR="001424E1" w:rsidRPr="00BB34DB">
        <w:rPr>
          <w:rFonts w:eastAsiaTheme="minorEastAsia"/>
          <w:color w:val="000000" w:themeColor="text1"/>
          <w:sz w:val="24"/>
          <w:szCs w:val="24"/>
        </w:rPr>
        <w:t xml:space="preserve"> (</w:t>
      </w:r>
      <w:r w:rsidR="001424E1" w:rsidRPr="00BB34DB">
        <w:rPr>
          <w:rFonts w:eastAsiaTheme="minorEastAsia"/>
          <w:color w:val="000000" w:themeColor="text1"/>
          <w:sz w:val="24"/>
          <w:szCs w:val="24"/>
          <w:lang w:val="en-US"/>
        </w:rPr>
        <w:t>PPD</w:t>
      </w:r>
      <w:r w:rsidR="001424E1" w:rsidRPr="00BB34DB">
        <w:rPr>
          <w:rFonts w:eastAsiaTheme="minorEastAsia"/>
          <w:color w:val="000000" w:themeColor="text1"/>
          <w:sz w:val="24"/>
          <w:szCs w:val="24"/>
        </w:rPr>
        <w:t>) показан для комфортного диапазона от 23 °</w:t>
      </w:r>
      <w:r w:rsidR="001424E1" w:rsidRPr="00BB34DB">
        <w:rPr>
          <w:rFonts w:eastAsiaTheme="minorEastAsia"/>
          <w:color w:val="000000" w:themeColor="text1"/>
          <w:sz w:val="24"/>
          <w:szCs w:val="24"/>
          <w:lang w:val="en-US"/>
        </w:rPr>
        <w:t>C</w:t>
      </w:r>
      <w:r w:rsidR="001424E1" w:rsidRPr="00BB34DB">
        <w:rPr>
          <w:rFonts w:eastAsiaTheme="minorEastAsia"/>
          <w:color w:val="000000" w:themeColor="text1"/>
          <w:sz w:val="24"/>
          <w:szCs w:val="24"/>
        </w:rPr>
        <w:t xml:space="preserve"> до 26 °</w:t>
      </w:r>
      <w:r w:rsidR="001424E1" w:rsidRPr="00BB34DB">
        <w:rPr>
          <w:rFonts w:eastAsiaTheme="minorEastAsia"/>
          <w:color w:val="000000" w:themeColor="text1"/>
          <w:sz w:val="24"/>
          <w:szCs w:val="24"/>
          <w:lang w:val="en-US"/>
        </w:rPr>
        <w:t>C</w:t>
      </w:r>
      <w:r w:rsidR="001424E1" w:rsidRPr="00BB34DB">
        <w:rPr>
          <w:rFonts w:eastAsiaTheme="minorEastAsia"/>
          <w:color w:val="000000" w:themeColor="text1"/>
          <w:sz w:val="24"/>
          <w:szCs w:val="24"/>
        </w:rPr>
        <w:t xml:space="preserve">, что соответствует сидячей работе (1,2 мет) и легкой летней одежде (0,5 кло). Для температур выше или ниже этого интервала количество часов будет умножено на эти коэффициенты. Как видно, использование весового коэффициента </w:t>
      </w:r>
      <w:r w:rsidR="001424E1" w:rsidRPr="00BB34DB">
        <w:rPr>
          <w:rFonts w:eastAsiaTheme="minorEastAsia"/>
          <w:color w:val="000000" w:themeColor="text1"/>
          <w:sz w:val="24"/>
          <w:szCs w:val="24"/>
          <w:lang w:val="en-US"/>
        </w:rPr>
        <w:t>PPD</w:t>
      </w:r>
      <w:r w:rsidR="001424E1" w:rsidRPr="00BB34DB">
        <w:rPr>
          <w:rFonts w:eastAsiaTheme="minorEastAsia"/>
          <w:color w:val="000000" w:themeColor="text1"/>
          <w:sz w:val="24"/>
          <w:szCs w:val="24"/>
        </w:rPr>
        <w:t xml:space="preserve"> приведет к большему количеству часов. Полученные значения могут быть использованы для оценки долгосрочных комфортных условий.</w:t>
      </w:r>
    </w:p>
    <w:p w14:paraId="1C4EB40C" w14:textId="77777777" w:rsidR="001424E1" w:rsidRPr="00BB34DB" w:rsidRDefault="001424E1" w:rsidP="001424E1">
      <w:pPr>
        <w:jc w:val="center"/>
        <w:rPr>
          <w:rFonts w:eastAsiaTheme="minorEastAsia"/>
          <w:b/>
          <w:color w:val="000000" w:themeColor="text1"/>
          <w:sz w:val="24"/>
          <w:szCs w:val="24"/>
        </w:rPr>
      </w:pPr>
    </w:p>
    <w:p w14:paraId="125DF0F3" w14:textId="3A0BB3E4"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H</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 xml:space="preserve">Примеры весовых коэффициентов, основанных на разнице температур или </w:t>
      </w:r>
      <w:r w:rsidRPr="00BB34DB">
        <w:rPr>
          <w:rFonts w:eastAsiaTheme="minorEastAsia"/>
          <w:b/>
          <w:color w:val="000000" w:themeColor="text1"/>
          <w:sz w:val="24"/>
          <w:szCs w:val="24"/>
          <w:lang w:val="en-US"/>
        </w:rPr>
        <w:t>PPD</w:t>
      </w:r>
      <w:r w:rsidRPr="00BB34DB">
        <w:rPr>
          <w:rFonts w:eastAsiaTheme="minorEastAsia"/>
          <w:b/>
          <w:color w:val="000000" w:themeColor="text1"/>
          <w:sz w:val="24"/>
          <w:szCs w:val="24"/>
        </w:rPr>
        <w:t xml:space="preserve"> для зданий с механическим отоплением или охлаждением в соответствии с допущениями, указанными в тексте.</w:t>
      </w:r>
    </w:p>
    <w:tbl>
      <w:tblPr>
        <w:tblW w:w="0" w:type="auto"/>
        <w:jc w:val="center"/>
        <w:tblLayout w:type="fixed"/>
        <w:tblCellMar>
          <w:left w:w="40" w:type="dxa"/>
          <w:right w:w="40" w:type="dxa"/>
        </w:tblCellMar>
        <w:tblLook w:val="04A0" w:firstRow="1" w:lastRow="0" w:firstColumn="1" w:lastColumn="0" w:noHBand="0" w:noVBand="1"/>
      </w:tblPr>
      <w:tblGrid>
        <w:gridCol w:w="1805"/>
        <w:gridCol w:w="504"/>
        <w:gridCol w:w="1416"/>
        <w:gridCol w:w="1512"/>
      </w:tblGrid>
      <w:tr w:rsidR="00BB34DB" w:rsidRPr="00BB34DB" w14:paraId="1E8EB244" w14:textId="77777777" w:rsidTr="00CC263C">
        <w:trPr>
          <w:trHeight w:val="298"/>
          <w:jc w:val="center"/>
        </w:trPr>
        <w:tc>
          <w:tcPr>
            <w:tcW w:w="2309" w:type="dxa"/>
            <w:gridSpan w:val="2"/>
            <w:vMerge w:val="restart"/>
            <w:tcBorders>
              <w:top w:val="single" w:sz="6" w:space="0" w:color="auto"/>
              <w:left w:val="single" w:sz="6" w:space="0" w:color="auto"/>
              <w:bottom w:val="single" w:sz="6" w:space="0" w:color="auto"/>
              <w:right w:val="single" w:sz="6" w:space="0" w:color="auto"/>
            </w:tcBorders>
            <w:hideMark/>
          </w:tcPr>
          <w:p w14:paraId="38F163C8"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Температура, °C</w:t>
            </w:r>
          </w:p>
        </w:tc>
        <w:tc>
          <w:tcPr>
            <w:tcW w:w="2928" w:type="dxa"/>
            <w:gridSpan w:val="2"/>
            <w:tcBorders>
              <w:top w:val="single" w:sz="6" w:space="0" w:color="auto"/>
              <w:left w:val="single" w:sz="6" w:space="0" w:color="auto"/>
              <w:bottom w:val="single" w:sz="6" w:space="0" w:color="auto"/>
              <w:right w:val="single" w:sz="6" w:space="0" w:color="auto"/>
            </w:tcBorders>
            <w:hideMark/>
          </w:tcPr>
          <w:p w14:paraId="1F8DD0C4"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Весовые коэффициенты</w:t>
            </w:r>
          </w:p>
        </w:tc>
      </w:tr>
      <w:tr w:rsidR="00BB34DB" w:rsidRPr="00BB34DB" w14:paraId="55AA1D81" w14:textId="77777777" w:rsidTr="00D430D7">
        <w:trPr>
          <w:trHeight w:val="302"/>
          <w:jc w:val="center"/>
        </w:trPr>
        <w:tc>
          <w:tcPr>
            <w:tcW w:w="2813" w:type="dxa"/>
            <w:gridSpan w:val="2"/>
            <w:vMerge/>
            <w:tcBorders>
              <w:top w:val="single" w:sz="6" w:space="0" w:color="auto"/>
              <w:left w:val="single" w:sz="6" w:space="0" w:color="auto"/>
              <w:bottom w:val="double" w:sz="4" w:space="0" w:color="auto"/>
              <w:right w:val="single" w:sz="6" w:space="0" w:color="auto"/>
            </w:tcBorders>
            <w:vAlign w:val="center"/>
            <w:hideMark/>
          </w:tcPr>
          <w:p w14:paraId="6359A3FB" w14:textId="77777777" w:rsidR="001424E1" w:rsidRPr="00BB34DB" w:rsidRDefault="001424E1" w:rsidP="00CC263C">
            <w:pPr>
              <w:jc w:val="center"/>
              <w:rPr>
                <w:rFonts w:eastAsiaTheme="minorEastAsia"/>
                <w:color w:val="000000" w:themeColor="text1"/>
                <w:sz w:val="24"/>
                <w:szCs w:val="24"/>
                <w:lang w:val="en-US"/>
              </w:rPr>
            </w:pPr>
          </w:p>
        </w:tc>
        <w:tc>
          <w:tcPr>
            <w:tcW w:w="1416" w:type="dxa"/>
            <w:tcBorders>
              <w:top w:val="single" w:sz="6" w:space="0" w:color="auto"/>
              <w:left w:val="single" w:sz="6" w:space="0" w:color="auto"/>
              <w:bottom w:val="double" w:sz="4" w:space="0" w:color="auto"/>
              <w:right w:val="single" w:sz="6" w:space="0" w:color="auto"/>
            </w:tcBorders>
          </w:tcPr>
          <w:p w14:paraId="00F4C6C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wf (°C)</w:t>
            </w:r>
          </w:p>
        </w:tc>
        <w:tc>
          <w:tcPr>
            <w:tcW w:w="1512" w:type="dxa"/>
            <w:tcBorders>
              <w:top w:val="single" w:sz="6" w:space="0" w:color="auto"/>
              <w:left w:val="single" w:sz="6" w:space="0" w:color="auto"/>
              <w:bottom w:val="double" w:sz="4" w:space="0" w:color="auto"/>
              <w:right w:val="single" w:sz="6" w:space="0" w:color="auto"/>
            </w:tcBorders>
            <w:hideMark/>
          </w:tcPr>
          <w:p w14:paraId="4979832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wf (PPD)</w:t>
            </w:r>
          </w:p>
        </w:tc>
      </w:tr>
      <w:tr w:rsidR="00BB34DB" w:rsidRPr="00BB34DB" w14:paraId="7D98C1E8" w14:textId="77777777" w:rsidTr="00D430D7">
        <w:trPr>
          <w:trHeight w:val="302"/>
          <w:jc w:val="center"/>
        </w:trPr>
        <w:tc>
          <w:tcPr>
            <w:tcW w:w="1805" w:type="dxa"/>
            <w:vMerge w:val="restart"/>
            <w:tcBorders>
              <w:top w:val="double" w:sz="4" w:space="0" w:color="auto"/>
              <w:left w:val="single" w:sz="6" w:space="0" w:color="auto"/>
              <w:bottom w:val="single" w:sz="6" w:space="0" w:color="auto"/>
              <w:right w:val="single" w:sz="6" w:space="0" w:color="auto"/>
            </w:tcBorders>
            <w:hideMark/>
          </w:tcPr>
          <w:p w14:paraId="7A3AC017"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 xml:space="preserve">Холодный </w:t>
            </w:r>
          </w:p>
        </w:tc>
        <w:tc>
          <w:tcPr>
            <w:tcW w:w="504" w:type="dxa"/>
            <w:tcBorders>
              <w:top w:val="double" w:sz="4" w:space="0" w:color="auto"/>
              <w:left w:val="single" w:sz="6" w:space="0" w:color="auto"/>
              <w:bottom w:val="single" w:sz="6" w:space="0" w:color="auto"/>
              <w:right w:val="single" w:sz="6" w:space="0" w:color="auto"/>
            </w:tcBorders>
            <w:vAlign w:val="bottom"/>
            <w:hideMark/>
          </w:tcPr>
          <w:p w14:paraId="3AE83794"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20</w:t>
            </w:r>
          </w:p>
        </w:tc>
        <w:tc>
          <w:tcPr>
            <w:tcW w:w="1416" w:type="dxa"/>
            <w:tcBorders>
              <w:top w:val="double" w:sz="4" w:space="0" w:color="auto"/>
              <w:left w:val="single" w:sz="6" w:space="0" w:color="auto"/>
              <w:bottom w:val="single" w:sz="6" w:space="0" w:color="auto"/>
              <w:right w:val="single" w:sz="6" w:space="0" w:color="auto"/>
            </w:tcBorders>
            <w:vAlign w:val="bottom"/>
            <w:hideMark/>
          </w:tcPr>
          <w:p w14:paraId="79A9011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w:t>
            </w:r>
          </w:p>
        </w:tc>
        <w:tc>
          <w:tcPr>
            <w:tcW w:w="1512" w:type="dxa"/>
            <w:tcBorders>
              <w:top w:val="double" w:sz="4" w:space="0" w:color="auto"/>
              <w:left w:val="single" w:sz="6" w:space="0" w:color="auto"/>
              <w:bottom w:val="single" w:sz="6" w:space="0" w:color="auto"/>
              <w:right w:val="single" w:sz="6" w:space="0" w:color="auto"/>
            </w:tcBorders>
            <w:vAlign w:val="bottom"/>
            <w:hideMark/>
          </w:tcPr>
          <w:p w14:paraId="639C489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4,7</w:t>
            </w:r>
          </w:p>
        </w:tc>
      </w:tr>
      <w:tr w:rsidR="00BB34DB" w:rsidRPr="00BB34DB" w14:paraId="31213EC7" w14:textId="77777777" w:rsidTr="00CC263C">
        <w:trPr>
          <w:trHeight w:val="307"/>
          <w:jc w:val="center"/>
        </w:trPr>
        <w:tc>
          <w:tcPr>
            <w:tcW w:w="2309" w:type="dxa"/>
            <w:vMerge/>
            <w:tcBorders>
              <w:top w:val="single" w:sz="6" w:space="0" w:color="auto"/>
              <w:left w:val="single" w:sz="6" w:space="0" w:color="auto"/>
              <w:bottom w:val="single" w:sz="6" w:space="0" w:color="auto"/>
              <w:right w:val="single" w:sz="6" w:space="0" w:color="auto"/>
            </w:tcBorders>
            <w:vAlign w:val="center"/>
            <w:hideMark/>
          </w:tcPr>
          <w:p w14:paraId="6853DC50" w14:textId="77777777" w:rsidR="001424E1" w:rsidRPr="00BB34DB" w:rsidRDefault="001424E1" w:rsidP="00CC263C">
            <w:pPr>
              <w:rPr>
                <w:rFonts w:eastAsiaTheme="minorEastAsia"/>
                <w:color w:val="000000" w:themeColor="text1"/>
                <w:sz w:val="24"/>
                <w:szCs w:val="24"/>
                <w:lang w:val="en-US"/>
              </w:rPr>
            </w:pPr>
          </w:p>
        </w:tc>
        <w:tc>
          <w:tcPr>
            <w:tcW w:w="504" w:type="dxa"/>
            <w:tcBorders>
              <w:top w:val="single" w:sz="6" w:space="0" w:color="auto"/>
              <w:left w:val="single" w:sz="6" w:space="0" w:color="auto"/>
              <w:bottom w:val="single" w:sz="6" w:space="0" w:color="auto"/>
              <w:right w:val="single" w:sz="6" w:space="0" w:color="auto"/>
            </w:tcBorders>
          </w:tcPr>
          <w:p w14:paraId="7437CCCA" w14:textId="77777777" w:rsidR="001424E1" w:rsidRPr="00BB34DB" w:rsidRDefault="001424E1" w:rsidP="00CC263C">
            <w:pPr>
              <w:jc w:val="both"/>
              <w:rPr>
                <w:rFonts w:eastAsiaTheme="minorEastAsia"/>
                <w:color w:val="000000" w:themeColor="text1"/>
                <w:sz w:val="24"/>
                <w:szCs w:val="24"/>
                <w:lang w:val="en-US"/>
              </w:rPr>
            </w:pPr>
          </w:p>
          <w:p w14:paraId="1BB85885"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21</w:t>
            </w:r>
          </w:p>
        </w:tc>
        <w:tc>
          <w:tcPr>
            <w:tcW w:w="1416" w:type="dxa"/>
            <w:tcBorders>
              <w:top w:val="single" w:sz="6" w:space="0" w:color="auto"/>
              <w:left w:val="single" w:sz="6" w:space="0" w:color="auto"/>
              <w:bottom w:val="single" w:sz="6" w:space="0" w:color="auto"/>
              <w:right w:val="single" w:sz="6" w:space="0" w:color="auto"/>
            </w:tcBorders>
            <w:hideMark/>
          </w:tcPr>
          <w:p w14:paraId="0A28B8F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w:t>
            </w:r>
          </w:p>
        </w:tc>
        <w:tc>
          <w:tcPr>
            <w:tcW w:w="1512" w:type="dxa"/>
            <w:tcBorders>
              <w:top w:val="single" w:sz="6" w:space="0" w:color="auto"/>
              <w:left w:val="single" w:sz="6" w:space="0" w:color="auto"/>
              <w:bottom w:val="single" w:sz="6" w:space="0" w:color="auto"/>
              <w:right w:val="single" w:sz="6" w:space="0" w:color="auto"/>
            </w:tcBorders>
            <w:hideMark/>
          </w:tcPr>
          <w:p w14:paraId="574C9C9E"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3,1</w:t>
            </w:r>
          </w:p>
        </w:tc>
      </w:tr>
      <w:tr w:rsidR="00BB34DB" w:rsidRPr="00BB34DB" w14:paraId="36DF30FD" w14:textId="77777777" w:rsidTr="00CC263C">
        <w:trPr>
          <w:trHeight w:val="302"/>
          <w:jc w:val="center"/>
        </w:trPr>
        <w:tc>
          <w:tcPr>
            <w:tcW w:w="2309" w:type="dxa"/>
            <w:vMerge/>
            <w:tcBorders>
              <w:top w:val="single" w:sz="6" w:space="0" w:color="auto"/>
              <w:left w:val="single" w:sz="6" w:space="0" w:color="auto"/>
              <w:bottom w:val="single" w:sz="6" w:space="0" w:color="auto"/>
              <w:right w:val="single" w:sz="6" w:space="0" w:color="auto"/>
            </w:tcBorders>
            <w:vAlign w:val="center"/>
            <w:hideMark/>
          </w:tcPr>
          <w:p w14:paraId="637228EA" w14:textId="77777777" w:rsidR="001424E1" w:rsidRPr="00BB34DB" w:rsidRDefault="001424E1" w:rsidP="00CC263C">
            <w:pPr>
              <w:rPr>
                <w:rFonts w:eastAsiaTheme="minorEastAsia"/>
                <w:color w:val="000000" w:themeColor="text1"/>
                <w:sz w:val="24"/>
                <w:szCs w:val="24"/>
                <w:lang w:val="en-US"/>
              </w:rPr>
            </w:pPr>
          </w:p>
        </w:tc>
        <w:tc>
          <w:tcPr>
            <w:tcW w:w="504" w:type="dxa"/>
            <w:tcBorders>
              <w:top w:val="single" w:sz="6" w:space="0" w:color="auto"/>
              <w:left w:val="single" w:sz="6" w:space="0" w:color="auto"/>
              <w:bottom w:val="single" w:sz="6" w:space="0" w:color="auto"/>
              <w:right w:val="single" w:sz="6" w:space="0" w:color="auto"/>
            </w:tcBorders>
          </w:tcPr>
          <w:p w14:paraId="2D9883EF" w14:textId="77777777" w:rsidR="001424E1" w:rsidRPr="00BB34DB" w:rsidRDefault="001424E1" w:rsidP="00CC263C">
            <w:pPr>
              <w:jc w:val="both"/>
              <w:rPr>
                <w:rFonts w:eastAsiaTheme="minorEastAsia"/>
                <w:color w:val="000000" w:themeColor="text1"/>
                <w:sz w:val="24"/>
                <w:szCs w:val="24"/>
                <w:lang w:val="en-US"/>
              </w:rPr>
            </w:pPr>
          </w:p>
          <w:p w14:paraId="4F0A2304"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22</w:t>
            </w:r>
          </w:p>
        </w:tc>
        <w:tc>
          <w:tcPr>
            <w:tcW w:w="1416" w:type="dxa"/>
            <w:tcBorders>
              <w:top w:val="single" w:sz="6" w:space="0" w:color="auto"/>
              <w:left w:val="single" w:sz="6" w:space="0" w:color="auto"/>
              <w:bottom w:val="single" w:sz="6" w:space="0" w:color="auto"/>
              <w:right w:val="single" w:sz="6" w:space="0" w:color="auto"/>
            </w:tcBorders>
            <w:hideMark/>
          </w:tcPr>
          <w:p w14:paraId="52EE3D5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w:t>
            </w:r>
          </w:p>
        </w:tc>
        <w:tc>
          <w:tcPr>
            <w:tcW w:w="1512" w:type="dxa"/>
            <w:tcBorders>
              <w:top w:val="single" w:sz="6" w:space="0" w:color="auto"/>
              <w:left w:val="single" w:sz="6" w:space="0" w:color="auto"/>
              <w:bottom w:val="single" w:sz="6" w:space="0" w:color="auto"/>
              <w:right w:val="single" w:sz="6" w:space="0" w:color="auto"/>
            </w:tcBorders>
            <w:hideMark/>
          </w:tcPr>
          <w:p w14:paraId="18B37012"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1,9</w:t>
            </w:r>
          </w:p>
        </w:tc>
      </w:tr>
      <w:tr w:rsidR="00BB34DB" w:rsidRPr="00BB34DB" w14:paraId="48945D07" w14:textId="77777777" w:rsidTr="00CC263C">
        <w:trPr>
          <w:trHeight w:val="302"/>
          <w:jc w:val="center"/>
        </w:trPr>
        <w:tc>
          <w:tcPr>
            <w:tcW w:w="1805" w:type="dxa"/>
            <w:vMerge w:val="restart"/>
            <w:tcBorders>
              <w:top w:val="single" w:sz="6" w:space="0" w:color="auto"/>
              <w:left w:val="single" w:sz="6" w:space="0" w:color="auto"/>
              <w:bottom w:val="single" w:sz="6" w:space="0" w:color="auto"/>
              <w:right w:val="single" w:sz="6" w:space="0" w:color="auto"/>
            </w:tcBorders>
            <w:hideMark/>
          </w:tcPr>
          <w:p w14:paraId="2B673A92"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Нейтральный</w:t>
            </w:r>
          </w:p>
        </w:tc>
        <w:tc>
          <w:tcPr>
            <w:tcW w:w="504" w:type="dxa"/>
            <w:tcBorders>
              <w:top w:val="single" w:sz="6" w:space="0" w:color="auto"/>
              <w:left w:val="single" w:sz="6" w:space="0" w:color="auto"/>
              <w:bottom w:val="single" w:sz="6" w:space="0" w:color="auto"/>
              <w:right w:val="single" w:sz="6" w:space="0" w:color="auto"/>
            </w:tcBorders>
            <w:vAlign w:val="bottom"/>
            <w:hideMark/>
          </w:tcPr>
          <w:p w14:paraId="323EB2A8"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23</w:t>
            </w:r>
          </w:p>
        </w:tc>
        <w:tc>
          <w:tcPr>
            <w:tcW w:w="1416" w:type="dxa"/>
            <w:tcBorders>
              <w:top w:val="single" w:sz="6" w:space="0" w:color="auto"/>
              <w:left w:val="single" w:sz="6" w:space="0" w:color="auto"/>
              <w:bottom w:val="single" w:sz="6" w:space="0" w:color="auto"/>
              <w:right w:val="single" w:sz="6" w:space="0" w:color="auto"/>
            </w:tcBorders>
            <w:vAlign w:val="bottom"/>
            <w:hideMark/>
          </w:tcPr>
          <w:p w14:paraId="2A5892A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w:t>
            </w:r>
          </w:p>
        </w:tc>
        <w:tc>
          <w:tcPr>
            <w:tcW w:w="1512" w:type="dxa"/>
            <w:tcBorders>
              <w:top w:val="single" w:sz="6" w:space="0" w:color="auto"/>
              <w:left w:val="single" w:sz="6" w:space="0" w:color="auto"/>
              <w:bottom w:val="single" w:sz="6" w:space="0" w:color="auto"/>
              <w:right w:val="single" w:sz="6" w:space="0" w:color="auto"/>
            </w:tcBorders>
            <w:vAlign w:val="bottom"/>
            <w:hideMark/>
          </w:tcPr>
          <w:p w14:paraId="22FFC0CE"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w:t>
            </w:r>
          </w:p>
        </w:tc>
      </w:tr>
      <w:tr w:rsidR="00BB34DB" w:rsidRPr="00BB34DB" w14:paraId="09576826" w14:textId="77777777" w:rsidTr="00CC263C">
        <w:trPr>
          <w:trHeight w:val="302"/>
          <w:jc w:val="center"/>
        </w:trPr>
        <w:tc>
          <w:tcPr>
            <w:tcW w:w="2309" w:type="dxa"/>
            <w:vMerge/>
            <w:tcBorders>
              <w:top w:val="single" w:sz="6" w:space="0" w:color="auto"/>
              <w:left w:val="single" w:sz="6" w:space="0" w:color="auto"/>
              <w:bottom w:val="single" w:sz="6" w:space="0" w:color="auto"/>
              <w:right w:val="single" w:sz="6" w:space="0" w:color="auto"/>
            </w:tcBorders>
            <w:vAlign w:val="center"/>
            <w:hideMark/>
          </w:tcPr>
          <w:p w14:paraId="7EC1A63D" w14:textId="77777777" w:rsidR="001424E1" w:rsidRPr="00BB34DB" w:rsidRDefault="001424E1" w:rsidP="00CC263C">
            <w:pPr>
              <w:rPr>
                <w:rFonts w:eastAsiaTheme="minorEastAsia"/>
                <w:color w:val="000000" w:themeColor="text1"/>
                <w:sz w:val="24"/>
                <w:szCs w:val="24"/>
                <w:lang w:val="en-US"/>
              </w:rPr>
            </w:pPr>
          </w:p>
        </w:tc>
        <w:tc>
          <w:tcPr>
            <w:tcW w:w="504" w:type="dxa"/>
            <w:tcBorders>
              <w:top w:val="single" w:sz="6" w:space="0" w:color="auto"/>
              <w:left w:val="single" w:sz="6" w:space="0" w:color="auto"/>
              <w:bottom w:val="single" w:sz="6" w:space="0" w:color="auto"/>
              <w:right w:val="single" w:sz="6" w:space="0" w:color="auto"/>
            </w:tcBorders>
          </w:tcPr>
          <w:p w14:paraId="6613640D" w14:textId="77777777" w:rsidR="001424E1" w:rsidRPr="00BB34DB" w:rsidRDefault="001424E1" w:rsidP="00CC263C">
            <w:pPr>
              <w:jc w:val="both"/>
              <w:rPr>
                <w:rFonts w:eastAsiaTheme="minorEastAsia"/>
                <w:color w:val="000000" w:themeColor="text1"/>
                <w:sz w:val="24"/>
                <w:szCs w:val="24"/>
                <w:lang w:val="en-US"/>
              </w:rPr>
            </w:pPr>
          </w:p>
          <w:p w14:paraId="10F22429"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24</w:t>
            </w:r>
          </w:p>
        </w:tc>
        <w:tc>
          <w:tcPr>
            <w:tcW w:w="1416" w:type="dxa"/>
            <w:tcBorders>
              <w:top w:val="single" w:sz="6" w:space="0" w:color="auto"/>
              <w:left w:val="single" w:sz="6" w:space="0" w:color="auto"/>
              <w:bottom w:val="single" w:sz="6" w:space="0" w:color="auto"/>
              <w:right w:val="single" w:sz="6" w:space="0" w:color="auto"/>
            </w:tcBorders>
            <w:hideMark/>
          </w:tcPr>
          <w:p w14:paraId="3461FFC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w:t>
            </w:r>
          </w:p>
        </w:tc>
        <w:tc>
          <w:tcPr>
            <w:tcW w:w="1512" w:type="dxa"/>
            <w:tcBorders>
              <w:top w:val="single" w:sz="6" w:space="0" w:color="auto"/>
              <w:left w:val="single" w:sz="6" w:space="0" w:color="auto"/>
              <w:bottom w:val="single" w:sz="6" w:space="0" w:color="auto"/>
              <w:right w:val="single" w:sz="6" w:space="0" w:color="auto"/>
            </w:tcBorders>
          </w:tcPr>
          <w:p w14:paraId="2E9E48B1" w14:textId="77777777" w:rsidR="001424E1" w:rsidRPr="00BB34DB" w:rsidRDefault="001424E1" w:rsidP="00CC263C">
            <w:pPr>
              <w:jc w:val="center"/>
              <w:rPr>
                <w:rFonts w:eastAsiaTheme="minorEastAsia"/>
                <w:color w:val="000000" w:themeColor="text1"/>
                <w:sz w:val="24"/>
                <w:szCs w:val="24"/>
              </w:rPr>
            </w:pPr>
          </w:p>
        </w:tc>
      </w:tr>
      <w:tr w:rsidR="00BB34DB" w:rsidRPr="00BB34DB" w14:paraId="59ACB236" w14:textId="77777777" w:rsidTr="00CC263C">
        <w:trPr>
          <w:trHeight w:val="307"/>
          <w:jc w:val="center"/>
        </w:trPr>
        <w:tc>
          <w:tcPr>
            <w:tcW w:w="2309" w:type="dxa"/>
            <w:vMerge/>
            <w:tcBorders>
              <w:top w:val="single" w:sz="6" w:space="0" w:color="auto"/>
              <w:left w:val="single" w:sz="6" w:space="0" w:color="auto"/>
              <w:bottom w:val="single" w:sz="6" w:space="0" w:color="auto"/>
              <w:right w:val="single" w:sz="6" w:space="0" w:color="auto"/>
            </w:tcBorders>
            <w:vAlign w:val="center"/>
            <w:hideMark/>
          </w:tcPr>
          <w:p w14:paraId="794335F8" w14:textId="77777777" w:rsidR="001424E1" w:rsidRPr="00BB34DB" w:rsidRDefault="001424E1" w:rsidP="00CC263C">
            <w:pPr>
              <w:rPr>
                <w:rFonts w:eastAsiaTheme="minorEastAsia"/>
                <w:color w:val="000000" w:themeColor="text1"/>
                <w:sz w:val="24"/>
                <w:szCs w:val="24"/>
                <w:lang w:val="en-US"/>
              </w:rPr>
            </w:pPr>
          </w:p>
        </w:tc>
        <w:tc>
          <w:tcPr>
            <w:tcW w:w="504" w:type="dxa"/>
            <w:tcBorders>
              <w:top w:val="single" w:sz="6" w:space="0" w:color="auto"/>
              <w:left w:val="single" w:sz="6" w:space="0" w:color="auto"/>
              <w:bottom w:val="single" w:sz="6" w:space="0" w:color="auto"/>
              <w:right w:val="single" w:sz="6" w:space="0" w:color="auto"/>
            </w:tcBorders>
          </w:tcPr>
          <w:p w14:paraId="227A65D4" w14:textId="77777777" w:rsidR="001424E1" w:rsidRPr="00BB34DB" w:rsidRDefault="001424E1" w:rsidP="00CC263C">
            <w:pPr>
              <w:jc w:val="both"/>
              <w:rPr>
                <w:rFonts w:eastAsiaTheme="minorEastAsia"/>
                <w:color w:val="000000" w:themeColor="text1"/>
                <w:sz w:val="24"/>
                <w:szCs w:val="24"/>
              </w:rPr>
            </w:pPr>
          </w:p>
          <w:p w14:paraId="4CA13DDF"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25</w:t>
            </w:r>
          </w:p>
        </w:tc>
        <w:tc>
          <w:tcPr>
            <w:tcW w:w="1416" w:type="dxa"/>
            <w:tcBorders>
              <w:top w:val="single" w:sz="6" w:space="0" w:color="auto"/>
              <w:left w:val="single" w:sz="6" w:space="0" w:color="auto"/>
              <w:bottom w:val="single" w:sz="6" w:space="0" w:color="auto"/>
              <w:right w:val="single" w:sz="6" w:space="0" w:color="auto"/>
            </w:tcBorders>
            <w:hideMark/>
          </w:tcPr>
          <w:p w14:paraId="60CF754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w:t>
            </w:r>
          </w:p>
        </w:tc>
        <w:tc>
          <w:tcPr>
            <w:tcW w:w="1512" w:type="dxa"/>
            <w:tcBorders>
              <w:top w:val="single" w:sz="6" w:space="0" w:color="auto"/>
              <w:left w:val="single" w:sz="6" w:space="0" w:color="auto"/>
              <w:bottom w:val="single" w:sz="6" w:space="0" w:color="auto"/>
              <w:right w:val="single" w:sz="6" w:space="0" w:color="auto"/>
            </w:tcBorders>
            <w:hideMark/>
          </w:tcPr>
          <w:p w14:paraId="11D2A91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w:t>
            </w:r>
          </w:p>
        </w:tc>
      </w:tr>
      <w:tr w:rsidR="00BB34DB" w:rsidRPr="00BB34DB" w14:paraId="57E5A882" w14:textId="77777777" w:rsidTr="00CC263C">
        <w:trPr>
          <w:trHeight w:val="302"/>
          <w:jc w:val="center"/>
        </w:trPr>
        <w:tc>
          <w:tcPr>
            <w:tcW w:w="2309" w:type="dxa"/>
            <w:vMerge/>
            <w:tcBorders>
              <w:top w:val="single" w:sz="6" w:space="0" w:color="auto"/>
              <w:left w:val="single" w:sz="6" w:space="0" w:color="auto"/>
              <w:bottom w:val="single" w:sz="6" w:space="0" w:color="auto"/>
              <w:right w:val="single" w:sz="6" w:space="0" w:color="auto"/>
            </w:tcBorders>
            <w:vAlign w:val="center"/>
            <w:hideMark/>
          </w:tcPr>
          <w:p w14:paraId="513DB4EE" w14:textId="77777777" w:rsidR="001424E1" w:rsidRPr="00BB34DB" w:rsidRDefault="001424E1" w:rsidP="00CC263C">
            <w:pPr>
              <w:rPr>
                <w:rFonts w:eastAsiaTheme="minorEastAsia"/>
                <w:color w:val="000000" w:themeColor="text1"/>
                <w:sz w:val="24"/>
                <w:szCs w:val="24"/>
                <w:lang w:val="en-US"/>
              </w:rPr>
            </w:pPr>
          </w:p>
        </w:tc>
        <w:tc>
          <w:tcPr>
            <w:tcW w:w="504" w:type="dxa"/>
            <w:tcBorders>
              <w:top w:val="single" w:sz="6" w:space="0" w:color="auto"/>
              <w:left w:val="single" w:sz="6" w:space="0" w:color="auto"/>
              <w:bottom w:val="single" w:sz="6" w:space="0" w:color="auto"/>
              <w:right w:val="single" w:sz="6" w:space="0" w:color="auto"/>
            </w:tcBorders>
          </w:tcPr>
          <w:p w14:paraId="4752FD34" w14:textId="77777777" w:rsidR="001424E1" w:rsidRPr="00BB34DB" w:rsidRDefault="001424E1" w:rsidP="00CC263C">
            <w:pPr>
              <w:jc w:val="both"/>
              <w:rPr>
                <w:rFonts w:eastAsiaTheme="minorEastAsia"/>
                <w:color w:val="000000" w:themeColor="text1"/>
                <w:sz w:val="24"/>
                <w:szCs w:val="24"/>
                <w:lang w:val="en-US"/>
              </w:rPr>
            </w:pPr>
          </w:p>
          <w:p w14:paraId="55C89F90"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26</w:t>
            </w:r>
          </w:p>
        </w:tc>
        <w:tc>
          <w:tcPr>
            <w:tcW w:w="1416" w:type="dxa"/>
            <w:tcBorders>
              <w:top w:val="single" w:sz="6" w:space="0" w:color="auto"/>
              <w:left w:val="single" w:sz="6" w:space="0" w:color="auto"/>
              <w:bottom w:val="single" w:sz="6" w:space="0" w:color="auto"/>
              <w:right w:val="single" w:sz="6" w:space="0" w:color="auto"/>
            </w:tcBorders>
            <w:hideMark/>
          </w:tcPr>
          <w:p w14:paraId="0C9E31D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w:t>
            </w:r>
          </w:p>
        </w:tc>
        <w:tc>
          <w:tcPr>
            <w:tcW w:w="1512" w:type="dxa"/>
            <w:tcBorders>
              <w:top w:val="single" w:sz="6" w:space="0" w:color="auto"/>
              <w:left w:val="single" w:sz="6" w:space="0" w:color="auto"/>
              <w:bottom w:val="single" w:sz="6" w:space="0" w:color="auto"/>
              <w:right w:val="single" w:sz="6" w:space="0" w:color="auto"/>
            </w:tcBorders>
            <w:hideMark/>
          </w:tcPr>
          <w:p w14:paraId="2BEA55AD"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0</w:t>
            </w:r>
          </w:p>
        </w:tc>
      </w:tr>
      <w:tr w:rsidR="00BB34DB" w:rsidRPr="00BB34DB" w14:paraId="2A2252EA" w14:textId="77777777" w:rsidTr="00CC263C">
        <w:trPr>
          <w:trHeight w:val="302"/>
          <w:jc w:val="center"/>
        </w:trPr>
        <w:tc>
          <w:tcPr>
            <w:tcW w:w="1805" w:type="dxa"/>
            <w:vMerge w:val="restart"/>
            <w:tcBorders>
              <w:top w:val="single" w:sz="6" w:space="0" w:color="auto"/>
              <w:left w:val="single" w:sz="6" w:space="0" w:color="auto"/>
              <w:bottom w:val="single" w:sz="6" w:space="0" w:color="auto"/>
              <w:right w:val="single" w:sz="6" w:space="0" w:color="auto"/>
            </w:tcBorders>
            <w:hideMark/>
          </w:tcPr>
          <w:p w14:paraId="207E7B30"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Теплый</w:t>
            </w:r>
          </w:p>
        </w:tc>
        <w:tc>
          <w:tcPr>
            <w:tcW w:w="504" w:type="dxa"/>
            <w:tcBorders>
              <w:top w:val="single" w:sz="6" w:space="0" w:color="auto"/>
              <w:left w:val="single" w:sz="6" w:space="0" w:color="auto"/>
              <w:bottom w:val="single" w:sz="6" w:space="0" w:color="auto"/>
              <w:right w:val="single" w:sz="6" w:space="0" w:color="auto"/>
            </w:tcBorders>
            <w:vAlign w:val="bottom"/>
            <w:hideMark/>
          </w:tcPr>
          <w:p w14:paraId="2F48B2DC"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27</w:t>
            </w:r>
          </w:p>
        </w:tc>
        <w:tc>
          <w:tcPr>
            <w:tcW w:w="1416" w:type="dxa"/>
            <w:tcBorders>
              <w:top w:val="single" w:sz="6" w:space="0" w:color="auto"/>
              <w:left w:val="single" w:sz="6" w:space="0" w:color="auto"/>
              <w:bottom w:val="single" w:sz="6" w:space="0" w:color="auto"/>
              <w:right w:val="single" w:sz="6" w:space="0" w:color="auto"/>
            </w:tcBorders>
            <w:vAlign w:val="bottom"/>
            <w:hideMark/>
          </w:tcPr>
          <w:p w14:paraId="13027445"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w:t>
            </w:r>
          </w:p>
        </w:tc>
        <w:tc>
          <w:tcPr>
            <w:tcW w:w="1512" w:type="dxa"/>
            <w:tcBorders>
              <w:top w:val="single" w:sz="6" w:space="0" w:color="auto"/>
              <w:left w:val="single" w:sz="6" w:space="0" w:color="auto"/>
              <w:bottom w:val="single" w:sz="6" w:space="0" w:color="auto"/>
              <w:right w:val="single" w:sz="6" w:space="0" w:color="auto"/>
            </w:tcBorders>
            <w:vAlign w:val="bottom"/>
            <w:hideMark/>
          </w:tcPr>
          <w:p w14:paraId="6033467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1,9</w:t>
            </w:r>
          </w:p>
        </w:tc>
      </w:tr>
      <w:tr w:rsidR="00BB34DB" w:rsidRPr="00BB34DB" w14:paraId="58F95AB6" w14:textId="77777777" w:rsidTr="00CC263C">
        <w:trPr>
          <w:trHeight w:val="302"/>
          <w:jc w:val="center"/>
        </w:trPr>
        <w:tc>
          <w:tcPr>
            <w:tcW w:w="2309" w:type="dxa"/>
            <w:vMerge/>
            <w:tcBorders>
              <w:top w:val="single" w:sz="6" w:space="0" w:color="auto"/>
              <w:left w:val="single" w:sz="6" w:space="0" w:color="auto"/>
              <w:bottom w:val="single" w:sz="6" w:space="0" w:color="auto"/>
              <w:right w:val="single" w:sz="6" w:space="0" w:color="auto"/>
            </w:tcBorders>
            <w:vAlign w:val="center"/>
            <w:hideMark/>
          </w:tcPr>
          <w:p w14:paraId="01D3AA23" w14:textId="77777777" w:rsidR="001424E1" w:rsidRPr="00BB34DB" w:rsidRDefault="001424E1" w:rsidP="00CC263C">
            <w:pPr>
              <w:rPr>
                <w:rFonts w:eastAsiaTheme="minorEastAsia"/>
                <w:color w:val="000000" w:themeColor="text1"/>
                <w:sz w:val="24"/>
                <w:szCs w:val="24"/>
                <w:lang w:val="en-US"/>
              </w:rPr>
            </w:pPr>
          </w:p>
        </w:tc>
        <w:tc>
          <w:tcPr>
            <w:tcW w:w="504" w:type="dxa"/>
            <w:tcBorders>
              <w:top w:val="single" w:sz="6" w:space="0" w:color="auto"/>
              <w:left w:val="single" w:sz="6" w:space="0" w:color="auto"/>
              <w:bottom w:val="single" w:sz="6" w:space="0" w:color="auto"/>
              <w:right w:val="single" w:sz="6" w:space="0" w:color="auto"/>
            </w:tcBorders>
          </w:tcPr>
          <w:p w14:paraId="3032AD00" w14:textId="77777777" w:rsidR="001424E1" w:rsidRPr="00BB34DB" w:rsidRDefault="001424E1" w:rsidP="00CC263C">
            <w:pPr>
              <w:jc w:val="both"/>
              <w:rPr>
                <w:rFonts w:eastAsiaTheme="minorEastAsia"/>
                <w:color w:val="000000" w:themeColor="text1"/>
                <w:sz w:val="24"/>
                <w:szCs w:val="24"/>
                <w:lang w:val="en-US"/>
              </w:rPr>
            </w:pPr>
          </w:p>
          <w:p w14:paraId="232399E4"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28</w:t>
            </w:r>
          </w:p>
        </w:tc>
        <w:tc>
          <w:tcPr>
            <w:tcW w:w="1416" w:type="dxa"/>
            <w:tcBorders>
              <w:top w:val="single" w:sz="6" w:space="0" w:color="auto"/>
              <w:left w:val="single" w:sz="6" w:space="0" w:color="auto"/>
              <w:bottom w:val="single" w:sz="6" w:space="0" w:color="auto"/>
              <w:right w:val="single" w:sz="6" w:space="0" w:color="auto"/>
            </w:tcBorders>
            <w:hideMark/>
          </w:tcPr>
          <w:p w14:paraId="27D395D9"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w:t>
            </w:r>
          </w:p>
        </w:tc>
        <w:tc>
          <w:tcPr>
            <w:tcW w:w="1512" w:type="dxa"/>
            <w:tcBorders>
              <w:top w:val="single" w:sz="6" w:space="0" w:color="auto"/>
              <w:left w:val="single" w:sz="6" w:space="0" w:color="auto"/>
              <w:bottom w:val="single" w:sz="6" w:space="0" w:color="auto"/>
              <w:right w:val="single" w:sz="6" w:space="0" w:color="auto"/>
            </w:tcBorders>
            <w:hideMark/>
          </w:tcPr>
          <w:p w14:paraId="7B286D6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3,1</w:t>
            </w:r>
          </w:p>
        </w:tc>
      </w:tr>
      <w:tr w:rsidR="001424E1" w:rsidRPr="00BB34DB" w14:paraId="6222CF3C" w14:textId="77777777" w:rsidTr="00CC263C">
        <w:trPr>
          <w:trHeight w:val="298"/>
          <w:jc w:val="center"/>
        </w:trPr>
        <w:tc>
          <w:tcPr>
            <w:tcW w:w="2309" w:type="dxa"/>
            <w:vMerge/>
            <w:tcBorders>
              <w:top w:val="single" w:sz="6" w:space="0" w:color="auto"/>
              <w:left w:val="single" w:sz="6" w:space="0" w:color="auto"/>
              <w:bottom w:val="single" w:sz="6" w:space="0" w:color="auto"/>
              <w:right w:val="single" w:sz="6" w:space="0" w:color="auto"/>
            </w:tcBorders>
            <w:vAlign w:val="center"/>
            <w:hideMark/>
          </w:tcPr>
          <w:p w14:paraId="7119D9BF" w14:textId="77777777" w:rsidR="001424E1" w:rsidRPr="00BB34DB" w:rsidRDefault="001424E1" w:rsidP="00CC263C">
            <w:pPr>
              <w:rPr>
                <w:rFonts w:eastAsiaTheme="minorEastAsia"/>
                <w:color w:val="000000" w:themeColor="text1"/>
                <w:sz w:val="24"/>
                <w:szCs w:val="24"/>
                <w:lang w:val="en-US"/>
              </w:rPr>
            </w:pPr>
          </w:p>
        </w:tc>
        <w:tc>
          <w:tcPr>
            <w:tcW w:w="504" w:type="dxa"/>
            <w:tcBorders>
              <w:top w:val="single" w:sz="6" w:space="0" w:color="auto"/>
              <w:left w:val="single" w:sz="6" w:space="0" w:color="auto"/>
              <w:bottom w:val="single" w:sz="6" w:space="0" w:color="auto"/>
              <w:right w:val="single" w:sz="6" w:space="0" w:color="auto"/>
            </w:tcBorders>
          </w:tcPr>
          <w:p w14:paraId="07C3683B" w14:textId="77777777" w:rsidR="001424E1" w:rsidRPr="00BB34DB" w:rsidRDefault="001424E1" w:rsidP="00CC263C">
            <w:pPr>
              <w:jc w:val="both"/>
              <w:rPr>
                <w:rFonts w:eastAsiaTheme="minorEastAsia"/>
                <w:color w:val="000000" w:themeColor="text1"/>
                <w:sz w:val="24"/>
                <w:szCs w:val="24"/>
                <w:lang w:val="en-US"/>
              </w:rPr>
            </w:pPr>
          </w:p>
          <w:p w14:paraId="6E824C03"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29</w:t>
            </w:r>
          </w:p>
        </w:tc>
        <w:tc>
          <w:tcPr>
            <w:tcW w:w="1416" w:type="dxa"/>
            <w:tcBorders>
              <w:top w:val="single" w:sz="6" w:space="0" w:color="auto"/>
              <w:left w:val="single" w:sz="6" w:space="0" w:color="auto"/>
              <w:bottom w:val="single" w:sz="6" w:space="0" w:color="auto"/>
              <w:right w:val="single" w:sz="6" w:space="0" w:color="auto"/>
            </w:tcBorders>
            <w:hideMark/>
          </w:tcPr>
          <w:p w14:paraId="17AB1238"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3</w:t>
            </w:r>
          </w:p>
        </w:tc>
        <w:tc>
          <w:tcPr>
            <w:tcW w:w="1512" w:type="dxa"/>
            <w:tcBorders>
              <w:top w:val="single" w:sz="6" w:space="0" w:color="auto"/>
              <w:left w:val="single" w:sz="6" w:space="0" w:color="auto"/>
              <w:bottom w:val="single" w:sz="6" w:space="0" w:color="auto"/>
              <w:right w:val="single" w:sz="6" w:space="0" w:color="auto"/>
            </w:tcBorders>
            <w:hideMark/>
          </w:tcPr>
          <w:p w14:paraId="18E69D0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4,7</w:t>
            </w:r>
          </w:p>
        </w:tc>
      </w:tr>
    </w:tbl>
    <w:p w14:paraId="6C752BC0" w14:textId="77777777" w:rsidR="001424E1" w:rsidRPr="00BB34DB" w:rsidRDefault="001424E1" w:rsidP="001424E1">
      <w:pPr>
        <w:jc w:val="both"/>
        <w:rPr>
          <w:rFonts w:eastAsiaTheme="minorEastAsia"/>
          <w:color w:val="000000" w:themeColor="text1"/>
          <w:sz w:val="24"/>
          <w:szCs w:val="24"/>
        </w:rPr>
      </w:pPr>
    </w:p>
    <w:p w14:paraId="661C67B9" w14:textId="77777777" w:rsidR="001424E1" w:rsidRPr="00BB34DB" w:rsidRDefault="001424E1" w:rsidP="001424E1">
      <w:pPr>
        <w:jc w:val="both"/>
        <w:rPr>
          <w:rFonts w:eastAsiaTheme="minorEastAsia"/>
          <w:color w:val="000000" w:themeColor="text1"/>
          <w:sz w:val="24"/>
          <w:szCs w:val="24"/>
        </w:rPr>
      </w:pPr>
    </w:p>
    <w:p w14:paraId="6AC41186"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7EE14267" w14:textId="77777777" w:rsidR="001424E1" w:rsidRPr="00BB34DB" w:rsidRDefault="001424E1" w:rsidP="001424E1">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Приложение I</w:t>
      </w:r>
    </w:p>
    <w:p w14:paraId="22BD6BDF" w14:textId="1589CD86" w:rsidR="001424E1" w:rsidRPr="006D6EA9" w:rsidRDefault="001424E1" w:rsidP="001424E1">
      <w:pPr>
        <w:jc w:val="center"/>
        <w:rPr>
          <w:rFonts w:eastAsiaTheme="minorEastAsia"/>
          <w:i/>
          <w:iCs/>
          <w:color w:val="000000" w:themeColor="text1"/>
          <w:sz w:val="24"/>
          <w:szCs w:val="24"/>
        </w:rPr>
      </w:pPr>
      <w:r w:rsidRPr="006D6EA9">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6D6EA9">
        <w:rPr>
          <w:rFonts w:eastAsiaTheme="minorEastAsia"/>
          <w:i/>
          <w:iCs/>
          <w:color w:val="000000" w:themeColor="text1"/>
          <w:sz w:val="24"/>
          <w:szCs w:val="24"/>
        </w:rPr>
        <w:t>)</w:t>
      </w:r>
    </w:p>
    <w:p w14:paraId="57E006A1" w14:textId="77777777" w:rsidR="001424E1" w:rsidRPr="00BB34DB" w:rsidRDefault="001424E1" w:rsidP="001424E1">
      <w:pPr>
        <w:jc w:val="center"/>
        <w:rPr>
          <w:rFonts w:eastAsiaTheme="minorEastAsia"/>
          <w:color w:val="000000" w:themeColor="text1"/>
          <w:sz w:val="24"/>
          <w:szCs w:val="24"/>
        </w:rPr>
      </w:pPr>
      <w:bookmarkStart w:id="39" w:name="bookmark98"/>
    </w:p>
    <w:bookmarkEnd w:id="39"/>
    <w:p w14:paraId="486B264E" w14:textId="77777777" w:rsidR="001424E1" w:rsidRPr="00BB34DB" w:rsidRDefault="001424E1" w:rsidP="001424E1">
      <w:pPr>
        <w:jc w:val="center"/>
        <w:rPr>
          <w:rFonts w:eastAsiaTheme="minorEastAsia"/>
          <w:b/>
          <w:color w:val="000000" w:themeColor="text1"/>
          <w:sz w:val="24"/>
          <w:szCs w:val="24"/>
        </w:rPr>
      </w:pPr>
      <w:r w:rsidRPr="006D6EA9">
        <w:rPr>
          <w:rFonts w:eastAsiaTheme="minorEastAsia"/>
          <w:b/>
          <w:color w:val="000000" w:themeColor="text1"/>
          <w:sz w:val="24"/>
          <w:szCs w:val="24"/>
        </w:rPr>
        <w:t>Рекомендуемые критерии допустимых отклонений</w:t>
      </w:r>
    </w:p>
    <w:p w14:paraId="51A953AE" w14:textId="77777777" w:rsidR="001424E1" w:rsidRPr="00BB34DB" w:rsidRDefault="001424E1" w:rsidP="001424E1">
      <w:pPr>
        <w:jc w:val="both"/>
        <w:rPr>
          <w:rFonts w:eastAsiaTheme="minorEastAsia"/>
          <w:color w:val="000000" w:themeColor="text1"/>
          <w:sz w:val="24"/>
          <w:szCs w:val="24"/>
        </w:rPr>
      </w:pPr>
    </w:p>
    <w:p w14:paraId="67FC0FC7" w14:textId="77777777"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I</w:t>
      </w:r>
      <w:r w:rsidRPr="00BB34DB">
        <w:rPr>
          <w:rFonts w:eastAsiaTheme="minorEastAsia"/>
          <w:b/>
          <w:color w:val="000000" w:themeColor="text1"/>
          <w:sz w:val="24"/>
          <w:szCs w:val="24"/>
        </w:rPr>
        <w:t>.1 Категория качества окружающей среды в помещении</w:t>
      </w:r>
    </w:p>
    <w:p w14:paraId="4BF62FC4" w14:textId="4D1CEB88"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Требование</w:t>
      </w:r>
      <w:r w:rsidR="00C42C9B" w:rsidRPr="00C42C9B">
        <w:rPr>
          <w:rFonts w:eastAsiaTheme="minorEastAsia"/>
          <w:color w:val="000000" w:themeColor="text1"/>
          <w:sz w:val="24"/>
          <w:szCs w:val="24"/>
        </w:rPr>
        <w:t xml:space="preserve"> у</w:t>
      </w:r>
      <w:r w:rsidR="00C42C9B">
        <w:rPr>
          <w:rFonts w:eastAsiaTheme="minorEastAsia"/>
          <w:color w:val="000000" w:themeColor="text1"/>
          <w:sz w:val="24"/>
          <w:szCs w:val="24"/>
        </w:rPr>
        <w:t>словий</w:t>
      </w:r>
      <w:r w:rsidRPr="00BB34DB">
        <w:rPr>
          <w:rFonts w:eastAsiaTheme="minorEastAsia"/>
          <w:color w:val="000000" w:themeColor="text1"/>
          <w:sz w:val="24"/>
          <w:szCs w:val="24"/>
        </w:rPr>
        <w:t xml:space="preserve"> в пределах заданной категории 100 % времени, часто приводит к созданию слишком больших систем зданий, которые большую часть года будут работать с низкой эффективностью. </w:t>
      </w:r>
      <w:r w:rsidR="00C42C9B">
        <w:rPr>
          <w:rFonts w:eastAsiaTheme="minorEastAsia"/>
          <w:color w:val="000000" w:themeColor="text1"/>
          <w:sz w:val="24"/>
          <w:szCs w:val="24"/>
        </w:rPr>
        <w:t>Необходимо</w:t>
      </w:r>
      <w:r w:rsidRPr="00BB34DB">
        <w:rPr>
          <w:rFonts w:eastAsiaTheme="minorEastAsia"/>
          <w:color w:val="000000" w:themeColor="text1"/>
          <w:sz w:val="24"/>
          <w:szCs w:val="24"/>
        </w:rPr>
        <w:t xml:space="preserve"> </w:t>
      </w:r>
      <w:r w:rsidR="00C42C9B" w:rsidRPr="00C42C9B">
        <w:rPr>
          <w:rFonts w:eastAsiaTheme="minorEastAsia"/>
          <w:color w:val="000000" w:themeColor="text1"/>
          <w:sz w:val="24"/>
          <w:szCs w:val="24"/>
        </w:rPr>
        <w:t>принять определенное отклонение в течение года</w:t>
      </w:r>
      <w:r w:rsidRPr="00BB34DB">
        <w:rPr>
          <w:rFonts w:eastAsiaTheme="minorEastAsia"/>
          <w:color w:val="000000" w:themeColor="text1"/>
          <w:sz w:val="24"/>
          <w:szCs w:val="24"/>
        </w:rPr>
        <w:t>. Продолжительность и/или уровень такого превышения должны быть указаны в проектной документации. Это может быть указано как допустимая продолжительность времени в более низкой категории, чем проектная категория.</w:t>
      </w:r>
    </w:p>
    <w:p w14:paraId="3E935050"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Выбор категории в основном важен для входных значений при проектировании. Категории также можно использовать для отображения годовой производительности помещения или здания.</w:t>
      </w:r>
    </w:p>
    <w:p w14:paraId="347CEC4C" w14:textId="3118D553"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Примеры методов оценки долгосрочных характеристик здания приведены в </w:t>
      </w:r>
      <w:hyperlink r:id="rId151" w:anchor="bookmark75" w:history="1">
        <w:r w:rsidR="00D430D7">
          <w:rPr>
            <w:rStyle w:val="ac"/>
            <w:rFonts w:eastAsiaTheme="minorEastAsia"/>
            <w:color w:val="000000" w:themeColor="text1"/>
            <w:sz w:val="24"/>
            <w:szCs w:val="24"/>
            <w:u w:val="none"/>
            <w:lang w:val="kk-KZ"/>
          </w:rPr>
          <w:t>п</w:t>
        </w:r>
        <w:r w:rsidRPr="00BB34DB">
          <w:rPr>
            <w:rStyle w:val="ac"/>
            <w:rFonts w:eastAsiaTheme="minorEastAsia"/>
            <w:color w:val="000000" w:themeColor="text1"/>
            <w:sz w:val="24"/>
            <w:szCs w:val="24"/>
            <w:u w:val="none"/>
          </w:rPr>
          <w:t xml:space="preserve">риложении </w:t>
        </w:r>
        <w:r w:rsidRPr="00BB34DB">
          <w:rPr>
            <w:rStyle w:val="ac"/>
            <w:rFonts w:eastAsiaTheme="minorEastAsia"/>
            <w:color w:val="000000" w:themeColor="text1"/>
            <w:sz w:val="24"/>
            <w:szCs w:val="24"/>
            <w:u w:val="none"/>
            <w:lang w:val="en-US"/>
          </w:rPr>
          <w:t>D</w:t>
        </w:r>
      </w:hyperlink>
      <w:r w:rsidRPr="00BB34DB">
        <w:rPr>
          <w:rFonts w:eastAsiaTheme="minorEastAsia"/>
          <w:color w:val="000000" w:themeColor="text1"/>
          <w:sz w:val="24"/>
          <w:szCs w:val="24"/>
        </w:rPr>
        <w:t>.</w:t>
      </w:r>
    </w:p>
    <w:p w14:paraId="3781F447" w14:textId="77777777"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I</w:t>
      </w:r>
      <w:r w:rsidRPr="00BB34DB">
        <w:rPr>
          <w:rFonts w:eastAsiaTheme="minorEastAsia"/>
          <w:b/>
          <w:color w:val="000000" w:themeColor="text1"/>
          <w:sz w:val="24"/>
          <w:szCs w:val="24"/>
        </w:rPr>
        <w:t>.2 Продолжительность отклонения</w:t>
      </w:r>
    </w:p>
    <w:p w14:paraId="0F852B60" w14:textId="77777777" w:rsidR="001424E1" w:rsidRPr="00BB34DB" w:rsidRDefault="00000000" w:rsidP="00C42C9B">
      <w:pPr>
        <w:ind w:firstLine="567"/>
        <w:jc w:val="both"/>
        <w:rPr>
          <w:rFonts w:eastAsiaTheme="minorEastAsia"/>
          <w:color w:val="000000" w:themeColor="text1"/>
          <w:sz w:val="24"/>
          <w:szCs w:val="24"/>
        </w:rPr>
      </w:pPr>
      <w:hyperlink r:id="rId152" w:anchor="bookmark100" w:history="1">
        <w:r w:rsidR="001424E1" w:rsidRPr="00BB34DB">
          <w:rPr>
            <w:rStyle w:val="ac"/>
            <w:rFonts w:eastAsiaTheme="minorEastAsia"/>
            <w:color w:val="000000" w:themeColor="text1"/>
            <w:sz w:val="24"/>
            <w:szCs w:val="24"/>
            <w:u w:val="none"/>
          </w:rPr>
          <w:t xml:space="preserve">Таблица </w:t>
        </w:r>
        <w:r w:rsidR="001424E1" w:rsidRPr="00BB34DB">
          <w:rPr>
            <w:rStyle w:val="ac"/>
            <w:rFonts w:eastAsiaTheme="minorEastAsia"/>
            <w:color w:val="000000" w:themeColor="text1"/>
            <w:sz w:val="24"/>
            <w:szCs w:val="24"/>
            <w:u w:val="none"/>
            <w:lang w:val="en-US"/>
          </w:rPr>
          <w:t>I</w:t>
        </w:r>
        <w:r w:rsidR="001424E1" w:rsidRPr="00BB34DB">
          <w:rPr>
            <w:rStyle w:val="ac"/>
            <w:rFonts w:eastAsiaTheme="minorEastAsia"/>
            <w:color w:val="000000" w:themeColor="text1"/>
            <w:sz w:val="24"/>
            <w:szCs w:val="24"/>
            <w:u w:val="none"/>
          </w:rPr>
          <w:t>.1</w:t>
        </w:r>
      </w:hyperlink>
      <w:r w:rsidR="001424E1" w:rsidRPr="00BB34DB">
        <w:rPr>
          <w:rFonts w:eastAsiaTheme="minorEastAsia"/>
          <w:color w:val="000000" w:themeColor="text1"/>
          <w:sz w:val="24"/>
          <w:szCs w:val="24"/>
        </w:rPr>
        <w:t xml:space="preserve"> показывает примеры, которые соответствуют % отклонения на основе рабочих часов. </w:t>
      </w:r>
    </w:p>
    <w:p w14:paraId="02DDC4B7" w14:textId="77777777" w:rsidR="001424E1" w:rsidRPr="00BB34DB" w:rsidRDefault="001424E1" w:rsidP="001424E1">
      <w:pPr>
        <w:ind w:firstLine="709"/>
        <w:jc w:val="center"/>
        <w:rPr>
          <w:rFonts w:eastAsiaTheme="minorEastAsia"/>
          <w:b/>
          <w:color w:val="000000" w:themeColor="text1"/>
          <w:sz w:val="24"/>
          <w:szCs w:val="24"/>
        </w:rPr>
      </w:pPr>
    </w:p>
    <w:p w14:paraId="10D054DC" w14:textId="1A836F00" w:rsidR="001424E1" w:rsidRPr="00BB34DB" w:rsidRDefault="001424E1" w:rsidP="001424E1">
      <w:pPr>
        <w:ind w:firstLine="709"/>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I</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Примеры продолжительности отклонений, соответствующих определенному % занятых часов</w:t>
      </w:r>
    </w:p>
    <w:tbl>
      <w:tblPr>
        <w:tblW w:w="0" w:type="auto"/>
        <w:jc w:val="center"/>
        <w:tblLayout w:type="fixed"/>
        <w:tblCellMar>
          <w:left w:w="40" w:type="dxa"/>
          <w:right w:w="40" w:type="dxa"/>
        </w:tblCellMar>
        <w:tblLook w:val="04A0" w:firstRow="1" w:lastRow="0" w:firstColumn="1" w:lastColumn="0" w:noHBand="0" w:noVBand="1"/>
      </w:tblPr>
      <w:tblGrid>
        <w:gridCol w:w="2280"/>
        <w:gridCol w:w="1704"/>
        <w:gridCol w:w="1709"/>
        <w:gridCol w:w="2002"/>
      </w:tblGrid>
      <w:tr w:rsidR="00BB34DB" w:rsidRPr="00BB34DB" w14:paraId="67F155DE" w14:textId="77777777" w:rsidTr="00D430D7">
        <w:trPr>
          <w:trHeight w:val="749"/>
          <w:jc w:val="center"/>
        </w:trPr>
        <w:tc>
          <w:tcPr>
            <w:tcW w:w="2280" w:type="dxa"/>
            <w:tcBorders>
              <w:top w:val="single" w:sz="6" w:space="0" w:color="auto"/>
              <w:left w:val="single" w:sz="6" w:space="0" w:color="auto"/>
              <w:bottom w:val="double" w:sz="4" w:space="0" w:color="auto"/>
              <w:right w:val="single" w:sz="6" w:space="0" w:color="auto"/>
            </w:tcBorders>
            <w:vAlign w:val="center"/>
            <w:hideMark/>
          </w:tcPr>
          <w:p w14:paraId="23542E21"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x% / y% периода</w:t>
            </w:r>
          </w:p>
        </w:tc>
        <w:tc>
          <w:tcPr>
            <w:tcW w:w="1704" w:type="dxa"/>
            <w:tcBorders>
              <w:top w:val="single" w:sz="6" w:space="0" w:color="auto"/>
              <w:left w:val="single" w:sz="6" w:space="0" w:color="auto"/>
              <w:bottom w:val="double" w:sz="4" w:space="0" w:color="auto"/>
              <w:right w:val="single" w:sz="6" w:space="0" w:color="auto"/>
            </w:tcBorders>
            <w:vAlign w:val="center"/>
            <w:hideMark/>
          </w:tcPr>
          <w:p w14:paraId="6F7A66ED"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Еженедельные часы</w:t>
            </w:r>
          </w:p>
          <w:p w14:paraId="45CB821E"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20 % 50 %</w:t>
            </w:r>
          </w:p>
        </w:tc>
        <w:tc>
          <w:tcPr>
            <w:tcW w:w="1709" w:type="dxa"/>
            <w:tcBorders>
              <w:top w:val="single" w:sz="6" w:space="0" w:color="auto"/>
              <w:left w:val="single" w:sz="6" w:space="0" w:color="auto"/>
              <w:bottom w:val="double" w:sz="4" w:space="0" w:color="auto"/>
              <w:right w:val="single" w:sz="6" w:space="0" w:color="auto"/>
            </w:tcBorders>
            <w:vAlign w:val="center"/>
            <w:hideMark/>
          </w:tcPr>
          <w:p w14:paraId="2B4B81A8"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Месячные часы</w:t>
            </w:r>
          </w:p>
          <w:p w14:paraId="0AB9CBD2"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12 % 25 %</w:t>
            </w:r>
          </w:p>
        </w:tc>
        <w:tc>
          <w:tcPr>
            <w:tcW w:w="2002" w:type="dxa"/>
            <w:tcBorders>
              <w:top w:val="single" w:sz="6" w:space="0" w:color="auto"/>
              <w:left w:val="single" w:sz="6" w:space="0" w:color="auto"/>
              <w:bottom w:val="double" w:sz="4" w:space="0" w:color="auto"/>
              <w:right w:val="single" w:sz="6" w:space="0" w:color="auto"/>
            </w:tcBorders>
            <w:vAlign w:val="center"/>
            <w:hideMark/>
          </w:tcPr>
          <w:p w14:paraId="14CCFD33"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Годовые часы</w:t>
            </w:r>
          </w:p>
          <w:p w14:paraId="171A5310"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3 % 6 %</w:t>
            </w:r>
          </w:p>
        </w:tc>
      </w:tr>
      <w:tr w:rsidR="00BB34DB" w:rsidRPr="00BB34DB" w14:paraId="6D8EDFF9" w14:textId="77777777" w:rsidTr="00D430D7">
        <w:trPr>
          <w:trHeight w:val="638"/>
          <w:jc w:val="center"/>
        </w:trPr>
        <w:tc>
          <w:tcPr>
            <w:tcW w:w="2280" w:type="dxa"/>
            <w:tcBorders>
              <w:top w:val="double" w:sz="4" w:space="0" w:color="auto"/>
              <w:left w:val="single" w:sz="6" w:space="0" w:color="auto"/>
              <w:bottom w:val="single" w:sz="6" w:space="0" w:color="auto"/>
              <w:right w:val="single" w:sz="6" w:space="0" w:color="auto"/>
            </w:tcBorders>
            <w:hideMark/>
          </w:tcPr>
          <w:p w14:paraId="3078034F"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Рабочее время </w:t>
            </w:r>
          </w:p>
          <w:p w14:paraId="0723C97D"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Всего часов</w:t>
            </w:r>
          </w:p>
        </w:tc>
        <w:tc>
          <w:tcPr>
            <w:tcW w:w="1704" w:type="dxa"/>
            <w:tcBorders>
              <w:top w:val="double" w:sz="4" w:space="0" w:color="auto"/>
              <w:left w:val="single" w:sz="6" w:space="0" w:color="auto"/>
              <w:bottom w:val="single" w:sz="6" w:space="0" w:color="auto"/>
              <w:right w:val="single" w:sz="6" w:space="0" w:color="auto"/>
            </w:tcBorders>
            <w:hideMark/>
          </w:tcPr>
          <w:p w14:paraId="02F58772"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8      20 </w:t>
            </w:r>
          </w:p>
          <w:p w14:paraId="2059DB6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40</w:t>
            </w:r>
          </w:p>
        </w:tc>
        <w:tc>
          <w:tcPr>
            <w:tcW w:w="1709" w:type="dxa"/>
            <w:tcBorders>
              <w:top w:val="double" w:sz="4" w:space="0" w:color="auto"/>
              <w:left w:val="single" w:sz="6" w:space="0" w:color="auto"/>
              <w:bottom w:val="single" w:sz="6" w:space="0" w:color="auto"/>
              <w:right w:val="single" w:sz="6" w:space="0" w:color="auto"/>
            </w:tcBorders>
            <w:hideMark/>
          </w:tcPr>
          <w:p w14:paraId="32421692"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21 44 </w:t>
            </w:r>
          </w:p>
          <w:p w14:paraId="2C68B2F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175</w:t>
            </w:r>
          </w:p>
        </w:tc>
        <w:tc>
          <w:tcPr>
            <w:tcW w:w="2002" w:type="dxa"/>
            <w:tcBorders>
              <w:top w:val="double" w:sz="4" w:space="0" w:color="auto"/>
              <w:left w:val="single" w:sz="6" w:space="0" w:color="auto"/>
              <w:bottom w:val="single" w:sz="6" w:space="0" w:color="auto"/>
              <w:right w:val="single" w:sz="6" w:space="0" w:color="auto"/>
            </w:tcBorders>
            <w:hideMark/>
          </w:tcPr>
          <w:p w14:paraId="47A64BA0"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63 126 </w:t>
            </w:r>
          </w:p>
          <w:p w14:paraId="51B0252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2 100</w:t>
            </w:r>
          </w:p>
        </w:tc>
      </w:tr>
      <w:tr w:rsidR="001424E1" w:rsidRPr="00BB34DB" w14:paraId="0FE1DB29" w14:textId="77777777" w:rsidTr="00CC263C">
        <w:trPr>
          <w:trHeight w:val="638"/>
          <w:jc w:val="center"/>
        </w:trPr>
        <w:tc>
          <w:tcPr>
            <w:tcW w:w="2280" w:type="dxa"/>
            <w:tcBorders>
              <w:top w:val="single" w:sz="6" w:space="0" w:color="auto"/>
              <w:left w:val="single" w:sz="6" w:space="0" w:color="auto"/>
              <w:bottom w:val="single" w:sz="6" w:space="0" w:color="auto"/>
              <w:right w:val="single" w:sz="6" w:space="0" w:color="auto"/>
            </w:tcBorders>
            <w:hideMark/>
          </w:tcPr>
          <w:p w14:paraId="1D334F3E"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Общее время</w:t>
            </w:r>
          </w:p>
          <w:p w14:paraId="5473B3B2"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Общее количество часов</w:t>
            </w:r>
          </w:p>
        </w:tc>
        <w:tc>
          <w:tcPr>
            <w:tcW w:w="1704" w:type="dxa"/>
            <w:tcBorders>
              <w:top w:val="single" w:sz="6" w:space="0" w:color="auto"/>
              <w:left w:val="single" w:sz="6" w:space="0" w:color="auto"/>
              <w:bottom w:val="single" w:sz="6" w:space="0" w:color="auto"/>
              <w:right w:val="single" w:sz="6" w:space="0" w:color="auto"/>
            </w:tcBorders>
            <w:hideMark/>
          </w:tcPr>
          <w:p w14:paraId="75C19A0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33 58 </w:t>
            </w:r>
          </w:p>
          <w:p w14:paraId="1F3E69F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166</w:t>
            </w:r>
          </w:p>
        </w:tc>
        <w:tc>
          <w:tcPr>
            <w:tcW w:w="1709" w:type="dxa"/>
            <w:tcBorders>
              <w:top w:val="single" w:sz="6" w:space="0" w:color="auto"/>
              <w:left w:val="single" w:sz="6" w:space="0" w:color="auto"/>
              <w:bottom w:val="single" w:sz="6" w:space="0" w:color="auto"/>
              <w:right w:val="single" w:sz="6" w:space="0" w:color="auto"/>
            </w:tcBorders>
            <w:hideMark/>
          </w:tcPr>
          <w:p w14:paraId="3872F7F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86 180</w:t>
            </w:r>
          </w:p>
          <w:p w14:paraId="2D9FF8DB"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 720</w:t>
            </w:r>
          </w:p>
        </w:tc>
        <w:tc>
          <w:tcPr>
            <w:tcW w:w="2002" w:type="dxa"/>
            <w:tcBorders>
              <w:top w:val="single" w:sz="6" w:space="0" w:color="auto"/>
              <w:left w:val="single" w:sz="6" w:space="0" w:color="auto"/>
              <w:bottom w:val="single" w:sz="6" w:space="0" w:color="auto"/>
              <w:right w:val="single" w:sz="6" w:space="0" w:color="auto"/>
            </w:tcBorders>
            <w:hideMark/>
          </w:tcPr>
          <w:p w14:paraId="6D1AA48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259 518 </w:t>
            </w:r>
          </w:p>
          <w:p w14:paraId="3226A70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8 640</w:t>
            </w:r>
          </w:p>
        </w:tc>
      </w:tr>
    </w:tbl>
    <w:p w14:paraId="66A168CB" w14:textId="77777777" w:rsidR="001424E1" w:rsidRPr="00BB34DB" w:rsidRDefault="001424E1" w:rsidP="001424E1">
      <w:pPr>
        <w:jc w:val="both"/>
        <w:rPr>
          <w:rFonts w:eastAsiaTheme="minorEastAsia"/>
          <w:color w:val="000000" w:themeColor="text1"/>
          <w:sz w:val="24"/>
          <w:szCs w:val="24"/>
        </w:rPr>
      </w:pPr>
    </w:p>
    <w:p w14:paraId="593E16BA"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Это позволяет допускать кратковременные отклонения, например, при открывании окон, когда допускается кратковременное увеличение скорости движения воздуха и шума. Например, на уровне 6 % допускается, чтобы температура превышала критерии в течение 126 часов в течение года, но не более 20 часов в течение рабочей недели и 44 часов в течение рабочего месяца. Между отклонениями на годовой, месячной и недельной основе должно быть разумное соотношение.</w:t>
      </w:r>
    </w:p>
    <w:p w14:paraId="3DFAB563"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Используя более одного критерия (например, как ежегодный, так и еженедельный), можно, например, установить косвенный критерий того, как долго подряд можно принимать периоды повышенной или пониженной температуры. Строгое еженедельное требование будет означать, что недельные периоды перегрева или недоохлаждения недопустимы, в то время как небольшой перегрев или недоохлаждение допустимы, если они равномерно распределены в течение года.</w:t>
      </w:r>
    </w:p>
    <w:p w14:paraId="560D6C4F" w14:textId="77777777" w:rsidR="001424E1" w:rsidRPr="00BB34DB" w:rsidRDefault="001424E1" w:rsidP="00C42C9B">
      <w:pPr>
        <w:ind w:firstLine="567"/>
        <w:jc w:val="both"/>
        <w:rPr>
          <w:rFonts w:eastAsiaTheme="minorEastAsia"/>
          <w:color w:val="000000" w:themeColor="text1"/>
          <w:sz w:val="24"/>
          <w:szCs w:val="24"/>
        </w:rPr>
      </w:pPr>
    </w:p>
    <w:p w14:paraId="5C00E844" w14:textId="77777777"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rPr>
        <w:t>Пример соотношения между годовой, месячной и недельной оценкой</w:t>
      </w:r>
    </w:p>
    <w:p w14:paraId="29DB632E" w14:textId="77777777" w:rsidR="001424E1" w:rsidRPr="00BB34DB" w:rsidRDefault="001424E1" w:rsidP="00C42C9B">
      <w:pPr>
        <w:ind w:firstLine="567"/>
        <w:jc w:val="both"/>
        <w:rPr>
          <w:rFonts w:eastAsiaTheme="minorEastAsia"/>
          <w:b/>
          <w:color w:val="000000" w:themeColor="text1"/>
          <w:sz w:val="24"/>
          <w:szCs w:val="24"/>
        </w:rPr>
      </w:pPr>
    </w:p>
    <w:p w14:paraId="60789375"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Пример основан на почасовых измерениях температуры жилого дома во Франции с естественной вентиляцией и вентиляционным охлаждением.</w:t>
      </w:r>
    </w:p>
    <w:p w14:paraId="0CBDCEBE"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Применяя 6 % критерий для годового превышения, годовая категория становится категорией </w:t>
      </w:r>
      <w:r w:rsidRPr="00BB34DB">
        <w:rPr>
          <w:rFonts w:eastAsiaTheme="minorEastAsia"/>
          <w:color w:val="000000" w:themeColor="text1"/>
          <w:sz w:val="24"/>
          <w:szCs w:val="24"/>
          <w:lang w:val="en-US"/>
        </w:rPr>
        <w:t>II</w:t>
      </w:r>
      <w:r w:rsidRPr="00BB34DB">
        <w:rPr>
          <w:rFonts w:eastAsiaTheme="minorEastAsia"/>
          <w:color w:val="000000" w:themeColor="text1"/>
          <w:sz w:val="24"/>
          <w:szCs w:val="24"/>
        </w:rPr>
        <w:t xml:space="preserve">, так как по крайней мере 94 % часов относятся к категории </w:t>
      </w:r>
      <w:r w:rsidRPr="00BB34DB">
        <w:rPr>
          <w:rFonts w:eastAsiaTheme="minorEastAsia"/>
          <w:color w:val="000000" w:themeColor="text1"/>
          <w:sz w:val="24"/>
          <w:szCs w:val="24"/>
          <w:lang w:val="en-US"/>
        </w:rPr>
        <w:t>II</w:t>
      </w:r>
      <w:r w:rsidRPr="00BB34DB">
        <w:rPr>
          <w:rFonts w:eastAsiaTheme="minorEastAsia"/>
          <w:color w:val="000000" w:themeColor="text1"/>
          <w:sz w:val="24"/>
          <w:szCs w:val="24"/>
        </w:rPr>
        <w:t xml:space="preserve"> (только 78 % часов относятся к категории </w:t>
      </w:r>
      <w:r w:rsidRPr="00BB34DB">
        <w:rPr>
          <w:rFonts w:eastAsiaTheme="minorEastAsia"/>
          <w:color w:val="000000" w:themeColor="text1"/>
          <w:sz w:val="24"/>
          <w:szCs w:val="24"/>
          <w:lang w:val="en-US"/>
        </w:rPr>
        <w:t>I</w:t>
      </w:r>
      <w:r w:rsidRPr="00BB34DB">
        <w:rPr>
          <w:rFonts w:eastAsiaTheme="minorEastAsia"/>
          <w:color w:val="000000" w:themeColor="text1"/>
          <w:sz w:val="24"/>
          <w:szCs w:val="24"/>
        </w:rPr>
        <w:t xml:space="preserve">, поэтому это здание явно не относится к категории </w:t>
      </w:r>
      <w:r w:rsidRPr="00BB34DB">
        <w:rPr>
          <w:rFonts w:eastAsiaTheme="minorEastAsia"/>
          <w:color w:val="000000" w:themeColor="text1"/>
          <w:sz w:val="24"/>
          <w:szCs w:val="24"/>
          <w:lang w:val="en-US"/>
        </w:rPr>
        <w:t>I</w:t>
      </w:r>
      <w:r w:rsidRPr="00BB34DB">
        <w:rPr>
          <w:rFonts w:eastAsiaTheme="minorEastAsia"/>
          <w:color w:val="000000" w:themeColor="text1"/>
          <w:sz w:val="24"/>
          <w:szCs w:val="24"/>
        </w:rPr>
        <w:t>).</w:t>
      </w:r>
    </w:p>
    <w:p w14:paraId="68B0FD54" w14:textId="1E43BE64" w:rsidR="001424E1" w:rsidRPr="00BB34DB" w:rsidRDefault="00000000" w:rsidP="00C42C9B">
      <w:pPr>
        <w:ind w:firstLine="567"/>
        <w:jc w:val="both"/>
        <w:rPr>
          <w:rFonts w:eastAsiaTheme="minorEastAsia"/>
          <w:color w:val="000000" w:themeColor="text1"/>
          <w:sz w:val="24"/>
          <w:szCs w:val="24"/>
          <w:lang w:val="en-US"/>
        </w:rPr>
      </w:pPr>
      <w:hyperlink r:id="rId153" w:anchor="bookmark101" w:history="1">
        <w:r w:rsidR="001424E1" w:rsidRPr="00BB34DB">
          <w:rPr>
            <w:rStyle w:val="ac"/>
            <w:rFonts w:eastAsiaTheme="minorEastAsia"/>
            <w:color w:val="000000" w:themeColor="text1"/>
            <w:sz w:val="24"/>
            <w:szCs w:val="24"/>
            <w:u w:val="none"/>
          </w:rPr>
          <w:t>В таблице 1.2</w:t>
        </w:r>
      </w:hyperlink>
      <w:r w:rsidR="001424E1" w:rsidRPr="00BB34DB">
        <w:rPr>
          <w:rFonts w:eastAsiaTheme="minorEastAsia"/>
          <w:color w:val="000000" w:themeColor="text1"/>
          <w:sz w:val="24"/>
          <w:szCs w:val="24"/>
        </w:rPr>
        <w:t xml:space="preserve"> показано ежемесячное распределение часов в каждой категории. Она также показывает, в какую категорию попадает здание в зависимости от того, какой критерий отклонения применяется. Для ежемесячной оценки (в качестве примера) применяются критерии 12 % и 25 % из </w:t>
      </w:r>
      <w:hyperlink r:id="rId154" w:anchor="bookmark100" w:history="1">
        <w:r w:rsidR="001424E1" w:rsidRPr="00BB34DB">
          <w:rPr>
            <w:rStyle w:val="ac"/>
            <w:rFonts w:eastAsiaTheme="minorEastAsia"/>
            <w:color w:val="000000" w:themeColor="text1"/>
            <w:sz w:val="24"/>
            <w:szCs w:val="24"/>
            <w:u w:val="none"/>
          </w:rPr>
          <w:t xml:space="preserve">таблицы </w:t>
        </w:r>
        <w:r w:rsidR="001424E1" w:rsidRPr="00BB34DB">
          <w:rPr>
            <w:rStyle w:val="ac"/>
            <w:rFonts w:eastAsiaTheme="minorEastAsia"/>
            <w:color w:val="000000" w:themeColor="text1"/>
            <w:sz w:val="24"/>
            <w:szCs w:val="24"/>
            <w:u w:val="none"/>
            <w:lang w:val="en-US"/>
          </w:rPr>
          <w:t>I</w:t>
        </w:r>
        <w:r w:rsidR="001424E1" w:rsidRPr="00BB34DB">
          <w:rPr>
            <w:rStyle w:val="ac"/>
            <w:rFonts w:eastAsiaTheme="minorEastAsia"/>
            <w:color w:val="000000" w:themeColor="text1"/>
            <w:sz w:val="24"/>
            <w:szCs w:val="24"/>
            <w:u w:val="none"/>
          </w:rPr>
          <w:t>.1</w:t>
        </w:r>
      </w:hyperlink>
      <w:r w:rsidR="001424E1" w:rsidRPr="00BB34DB">
        <w:rPr>
          <w:rFonts w:eastAsiaTheme="minorEastAsia"/>
          <w:color w:val="000000" w:themeColor="text1"/>
          <w:sz w:val="24"/>
          <w:szCs w:val="24"/>
        </w:rPr>
        <w:t xml:space="preserve">. </w:t>
      </w:r>
      <w:r w:rsidR="00C42C9B">
        <w:rPr>
          <w:rFonts w:eastAsiaTheme="minorEastAsia"/>
          <w:color w:val="000000" w:themeColor="text1"/>
          <w:sz w:val="24"/>
          <w:szCs w:val="24"/>
        </w:rPr>
        <w:t>Б</w:t>
      </w:r>
      <w:r w:rsidR="001424E1" w:rsidRPr="00BB34DB">
        <w:rPr>
          <w:rFonts w:eastAsiaTheme="minorEastAsia"/>
          <w:color w:val="000000" w:themeColor="text1"/>
          <w:sz w:val="24"/>
          <w:szCs w:val="24"/>
        </w:rPr>
        <w:t xml:space="preserve">олее строгий критерий отклонения в 12 % переводит несколько месяцев из категории </w:t>
      </w:r>
      <w:r w:rsidR="001424E1" w:rsidRPr="00BB34DB">
        <w:rPr>
          <w:rFonts w:eastAsiaTheme="minorEastAsia"/>
          <w:color w:val="000000" w:themeColor="text1"/>
          <w:sz w:val="24"/>
          <w:szCs w:val="24"/>
          <w:lang w:val="en-US"/>
        </w:rPr>
        <w:t>I</w:t>
      </w:r>
      <w:r w:rsidR="001424E1" w:rsidRPr="00BB34DB">
        <w:rPr>
          <w:rFonts w:eastAsiaTheme="minorEastAsia"/>
          <w:color w:val="000000" w:themeColor="text1"/>
          <w:sz w:val="24"/>
          <w:szCs w:val="24"/>
        </w:rPr>
        <w:t xml:space="preserve"> в категорию </w:t>
      </w:r>
      <w:r w:rsidR="001424E1" w:rsidRPr="00BB34DB">
        <w:rPr>
          <w:rFonts w:eastAsiaTheme="minorEastAsia"/>
          <w:color w:val="000000" w:themeColor="text1"/>
          <w:sz w:val="24"/>
          <w:szCs w:val="24"/>
          <w:lang w:val="en-US"/>
        </w:rPr>
        <w:t>II.</w:t>
      </w:r>
    </w:p>
    <w:p w14:paraId="68F36318" w14:textId="77777777" w:rsidR="001424E1" w:rsidRPr="00BB34DB" w:rsidRDefault="001424E1" w:rsidP="001424E1">
      <w:pPr>
        <w:jc w:val="center"/>
        <w:rPr>
          <w:rFonts w:eastAsiaTheme="minorEastAsia"/>
          <w:b/>
          <w:color w:val="000000" w:themeColor="text1"/>
          <w:sz w:val="24"/>
          <w:szCs w:val="24"/>
          <w:lang w:val="en-US"/>
        </w:rPr>
      </w:pPr>
      <w:bookmarkStart w:id="40" w:name="bookmark101"/>
    </w:p>
    <w:bookmarkEnd w:id="40"/>
    <w:p w14:paraId="5C2D78EB" w14:textId="51D891E9" w:rsidR="001424E1" w:rsidRPr="00BB34DB" w:rsidRDefault="001424E1" w:rsidP="001424E1">
      <w:pPr>
        <w:jc w:val="center"/>
        <w:rPr>
          <w:rFonts w:eastAsiaTheme="minorEastAsia"/>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I</w:t>
      </w:r>
      <w:r w:rsidRPr="00BB34DB">
        <w:rPr>
          <w:rFonts w:eastAsiaTheme="minorEastAsia"/>
          <w:b/>
          <w:color w:val="000000" w:themeColor="text1"/>
          <w:sz w:val="24"/>
          <w:szCs w:val="24"/>
        </w:rPr>
        <w:t>.2</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Ежемесячное распределение часов по категориям</w:t>
      </w:r>
    </w:p>
    <w:tbl>
      <w:tblPr>
        <w:tblW w:w="9314" w:type="dxa"/>
        <w:jc w:val="center"/>
        <w:tblLayout w:type="fixed"/>
        <w:tblCellMar>
          <w:left w:w="40" w:type="dxa"/>
          <w:right w:w="40" w:type="dxa"/>
        </w:tblCellMar>
        <w:tblLook w:val="04A0" w:firstRow="1" w:lastRow="0" w:firstColumn="1" w:lastColumn="0" w:noHBand="0" w:noVBand="1"/>
      </w:tblPr>
      <w:tblGrid>
        <w:gridCol w:w="1284"/>
        <w:gridCol w:w="562"/>
        <w:gridCol w:w="562"/>
        <w:gridCol w:w="830"/>
        <w:gridCol w:w="701"/>
        <w:gridCol w:w="614"/>
        <w:gridCol w:w="648"/>
        <w:gridCol w:w="662"/>
        <w:gridCol w:w="586"/>
        <w:gridCol w:w="634"/>
        <w:gridCol w:w="562"/>
        <w:gridCol w:w="586"/>
        <w:gridCol w:w="571"/>
        <w:gridCol w:w="505"/>
        <w:gridCol w:w="7"/>
      </w:tblGrid>
      <w:tr w:rsidR="00F92915" w:rsidRPr="00D430D7" w14:paraId="6E1CC945" w14:textId="77777777" w:rsidTr="00F92915">
        <w:trPr>
          <w:gridAfter w:val="1"/>
          <w:wAfter w:w="7" w:type="dxa"/>
          <w:trHeight w:val="317"/>
          <w:jc w:val="center"/>
        </w:trPr>
        <w:tc>
          <w:tcPr>
            <w:tcW w:w="1284" w:type="dxa"/>
            <w:tcBorders>
              <w:top w:val="single" w:sz="6" w:space="0" w:color="auto"/>
              <w:left w:val="single" w:sz="6" w:space="0" w:color="auto"/>
              <w:bottom w:val="double" w:sz="4" w:space="0" w:color="auto"/>
              <w:right w:val="single" w:sz="6" w:space="0" w:color="auto"/>
            </w:tcBorders>
          </w:tcPr>
          <w:p w14:paraId="5784AA1C" w14:textId="77777777" w:rsidR="001424E1" w:rsidRPr="00D430D7" w:rsidRDefault="001424E1" w:rsidP="00CC263C">
            <w:pPr>
              <w:jc w:val="both"/>
              <w:rPr>
                <w:rFonts w:eastAsiaTheme="minorEastAsia"/>
                <w:color w:val="000000" w:themeColor="text1"/>
              </w:rPr>
            </w:pPr>
          </w:p>
        </w:tc>
        <w:tc>
          <w:tcPr>
            <w:tcW w:w="562" w:type="dxa"/>
            <w:tcBorders>
              <w:top w:val="single" w:sz="6" w:space="0" w:color="auto"/>
              <w:left w:val="single" w:sz="6" w:space="0" w:color="auto"/>
              <w:bottom w:val="double" w:sz="4" w:space="0" w:color="auto"/>
              <w:right w:val="single" w:sz="6" w:space="0" w:color="auto"/>
            </w:tcBorders>
            <w:hideMark/>
          </w:tcPr>
          <w:p w14:paraId="177ECCBD" w14:textId="77777777" w:rsidR="001424E1" w:rsidRPr="00D430D7" w:rsidRDefault="001424E1" w:rsidP="00CC263C">
            <w:pPr>
              <w:jc w:val="center"/>
              <w:rPr>
                <w:rFonts w:eastAsiaTheme="minorEastAsia"/>
                <w:b/>
                <w:color w:val="000000" w:themeColor="text1"/>
              </w:rPr>
            </w:pPr>
            <w:r w:rsidRPr="00D430D7">
              <w:rPr>
                <w:rFonts w:eastAsiaTheme="minorEastAsia"/>
                <w:b/>
                <w:color w:val="000000" w:themeColor="text1"/>
                <w:lang w:val="en-US"/>
              </w:rPr>
              <w:t>Ян</w:t>
            </w:r>
            <w:r w:rsidRPr="00D430D7">
              <w:rPr>
                <w:rFonts w:eastAsiaTheme="minorEastAsia"/>
                <w:b/>
                <w:color w:val="000000" w:themeColor="text1"/>
              </w:rPr>
              <w:t>в</w:t>
            </w:r>
          </w:p>
        </w:tc>
        <w:tc>
          <w:tcPr>
            <w:tcW w:w="562" w:type="dxa"/>
            <w:tcBorders>
              <w:top w:val="single" w:sz="6" w:space="0" w:color="auto"/>
              <w:left w:val="single" w:sz="6" w:space="0" w:color="auto"/>
              <w:bottom w:val="double" w:sz="4" w:space="0" w:color="auto"/>
              <w:right w:val="single" w:sz="6" w:space="0" w:color="auto"/>
            </w:tcBorders>
            <w:hideMark/>
          </w:tcPr>
          <w:p w14:paraId="76813CF5"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Фев</w:t>
            </w:r>
          </w:p>
        </w:tc>
        <w:tc>
          <w:tcPr>
            <w:tcW w:w="830" w:type="dxa"/>
            <w:tcBorders>
              <w:top w:val="single" w:sz="6" w:space="0" w:color="auto"/>
              <w:left w:val="single" w:sz="6" w:space="0" w:color="auto"/>
              <w:bottom w:val="double" w:sz="4" w:space="0" w:color="auto"/>
              <w:right w:val="single" w:sz="6" w:space="0" w:color="auto"/>
            </w:tcBorders>
            <w:hideMark/>
          </w:tcPr>
          <w:p w14:paraId="570C7C16"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Март</w:t>
            </w:r>
          </w:p>
        </w:tc>
        <w:tc>
          <w:tcPr>
            <w:tcW w:w="701" w:type="dxa"/>
            <w:tcBorders>
              <w:top w:val="single" w:sz="6" w:space="0" w:color="auto"/>
              <w:left w:val="single" w:sz="6" w:space="0" w:color="auto"/>
              <w:bottom w:val="double" w:sz="4" w:space="0" w:color="auto"/>
              <w:right w:val="single" w:sz="6" w:space="0" w:color="auto"/>
            </w:tcBorders>
            <w:hideMark/>
          </w:tcPr>
          <w:p w14:paraId="15014637"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Апр</w:t>
            </w:r>
          </w:p>
        </w:tc>
        <w:tc>
          <w:tcPr>
            <w:tcW w:w="614" w:type="dxa"/>
            <w:tcBorders>
              <w:top w:val="single" w:sz="6" w:space="0" w:color="auto"/>
              <w:left w:val="single" w:sz="6" w:space="0" w:color="auto"/>
              <w:bottom w:val="double" w:sz="4" w:space="0" w:color="auto"/>
              <w:right w:val="single" w:sz="6" w:space="0" w:color="auto"/>
            </w:tcBorders>
            <w:hideMark/>
          </w:tcPr>
          <w:p w14:paraId="6CEF66DF"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Май</w:t>
            </w:r>
          </w:p>
        </w:tc>
        <w:tc>
          <w:tcPr>
            <w:tcW w:w="648" w:type="dxa"/>
            <w:tcBorders>
              <w:top w:val="single" w:sz="6" w:space="0" w:color="auto"/>
              <w:left w:val="single" w:sz="6" w:space="0" w:color="auto"/>
              <w:bottom w:val="double" w:sz="4" w:space="0" w:color="auto"/>
              <w:right w:val="single" w:sz="6" w:space="0" w:color="auto"/>
            </w:tcBorders>
            <w:hideMark/>
          </w:tcPr>
          <w:p w14:paraId="374A7060"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Июнь</w:t>
            </w:r>
          </w:p>
        </w:tc>
        <w:tc>
          <w:tcPr>
            <w:tcW w:w="662" w:type="dxa"/>
            <w:tcBorders>
              <w:top w:val="single" w:sz="6" w:space="0" w:color="auto"/>
              <w:left w:val="single" w:sz="6" w:space="0" w:color="auto"/>
              <w:bottom w:val="double" w:sz="4" w:space="0" w:color="auto"/>
              <w:right w:val="single" w:sz="6" w:space="0" w:color="auto"/>
            </w:tcBorders>
            <w:hideMark/>
          </w:tcPr>
          <w:p w14:paraId="3DC5D3FD"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Июль</w:t>
            </w:r>
          </w:p>
        </w:tc>
        <w:tc>
          <w:tcPr>
            <w:tcW w:w="586" w:type="dxa"/>
            <w:tcBorders>
              <w:top w:val="single" w:sz="6" w:space="0" w:color="auto"/>
              <w:left w:val="single" w:sz="6" w:space="0" w:color="auto"/>
              <w:bottom w:val="double" w:sz="4" w:space="0" w:color="auto"/>
              <w:right w:val="single" w:sz="6" w:space="0" w:color="auto"/>
            </w:tcBorders>
            <w:hideMark/>
          </w:tcPr>
          <w:p w14:paraId="696264D4" w14:textId="77777777" w:rsidR="001424E1" w:rsidRPr="00D430D7" w:rsidRDefault="001424E1" w:rsidP="00CC263C">
            <w:pPr>
              <w:jc w:val="center"/>
              <w:rPr>
                <w:rFonts w:eastAsiaTheme="minorEastAsia"/>
                <w:b/>
                <w:color w:val="000000" w:themeColor="text1"/>
              </w:rPr>
            </w:pPr>
            <w:r w:rsidRPr="00D430D7">
              <w:rPr>
                <w:rFonts w:eastAsiaTheme="minorEastAsia"/>
                <w:b/>
                <w:color w:val="000000" w:themeColor="text1"/>
              </w:rPr>
              <w:t>Авг</w:t>
            </w:r>
          </w:p>
        </w:tc>
        <w:tc>
          <w:tcPr>
            <w:tcW w:w="634" w:type="dxa"/>
            <w:tcBorders>
              <w:top w:val="single" w:sz="6" w:space="0" w:color="auto"/>
              <w:left w:val="single" w:sz="6" w:space="0" w:color="auto"/>
              <w:bottom w:val="double" w:sz="4" w:space="0" w:color="auto"/>
              <w:right w:val="single" w:sz="6" w:space="0" w:color="auto"/>
            </w:tcBorders>
            <w:hideMark/>
          </w:tcPr>
          <w:p w14:paraId="7EC303A3"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Сент</w:t>
            </w:r>
          </w:p>
        </w:tc>
        <w:tc>
          <w:tcPr>
            <w:tcW w:w="562" w:type="dxa"/>
            <w:tcBorders>
              <w:top w:val="single" w:sz="6" w:space="0" w:color="auto"/>
              <w:left w:val="single" w:sz="6" w:space="0" w:color="auto"/>
              <w:bottom w:val="double" w:sz="4" w:space="0" w:color="auto"/>
              <w:right w:val="single" w:sz="6" w:space="0" w:color="auto"/>
            </w:tcBorders>
            <w:hideMark/>
          </w:tcPr>
          <w:p w14:paraId="1A6F7044"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Окт</w:t>
            </w:r>
          </w:p>
        </w:tc>
        <w:tc>
          <w:tcPr>
            <w:tcW w:w="586" w:type="dxa"/>
            <w:tcBorders>
              <w:top w:val="single" w:sz="6" w:space="0" w:color="auto"/>
              <w:left w:val="single" w:sz="6" w:space="0" w:color="auto"/>
              <w:bottom w:val="double" w:sz="4" w:space="0" w:color="auto"/>
              <w:right w:val="single" w:sz="6" w:space="0" w:color="auto"/>
            </w:tcBorders>
            <w:hideMark/>
          </w:tcPr>
          <w:p w14:paraId="4032917B"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Нояб</w:t>
            </w:r>
          </w:p>
        </w:tc>
        <w:tc>
          <w:tcPr>
            <w:tcW w:w="571" w:type="dxa"/>
            <w:tcBorders>
              <w:top w:val="single" w:sz="6" w:space="0" w:color="auto"/>
              <w:left w:val="single" w:sz="6" w:space="0" w:color="auto"/>
              <w:bottom w:val="double" w:sz="4" w:space="0" w:color="auto"/>
              <w:right w:val="single" w:sz="6" w:space="0" w:color="auto"/>
            </w:tcBorders>
            <w:hideMark/>
          </w:tcPr>
          <w:p w14:paraId="6F03FF09"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Дек</w:t>
            </w:r>
          </w:p>
        </w:tc>
        <w:tc>
          <w:tcPr>
            <w:tcW w:w="505" w:type="dxa"/>
            <w:tcBorders>
              <w:top w:val="single" w:sz="6" w:space="0" w:color="auto"/>
              <w:left w:val="single" w:sz="6" w:space="0" w:color="auto"/>
              <w:bottom w:val="double" w:sz="4" w:space="0" w:color="auto"/>
              <w:right w:val="single" w:sz="6" w:space="0" w:color="auto"/>
            </w:tcBorders>
            <w:hideMark/>
          </w:tcPr>
          <w:p w14:paraId="075BF6EE" w14:textId="77777777" w:rsidR="001424E1" w:rsidRPr="00D430D7" w:rsidRDefault="001424E1" w:rsidP="00CC263C">
            <w:pPr>
              <w:jc w:val="center"/>
              <w:rPr>
                <w:rFonts w:eastAsiaTheme="minorEastAsia"/>
                <w:b/>
                <w:color w:val="000000" w:themeColor="text1"/>
                <w:lang w:val="en-US"/>
              </w:rPr>
            </w:pPr>
            <w:r w:rsidRPr="00D430D7">
              <w:rPr>
                <w:rFonts w:eastAsiaTheme="minorEastAsia"/>
                <w:b/>
                <w:color w:val="000000" w:themeColor="text1"/>
                <w:lang w:val="en-US"/>
              </w:rPr>
              <w:t>Год</w:t>
            </w:r>
          </w:p>
        </w:tc>
      </w:tr>
      <w:tr w:rsidR="00F92915" w:rsidRPr="00D430D7" w14:paraId="4E6A67A1" w14:textId="77777777" w:rsidTr="00F92915">
        <w:trPr>
          <w:gridAfter w:val="1"/>
          <w:wAfter w:w="7" w:type="dxa"/>
          <w:trHeight w:val="302"/>
          <w:jc w:val="center"/>
        </w:trPr>
        <w:tc>
          <w:tcPr>
            <w:tcW w:w="1284" w:type="dxa"/>
            <w:tcBorders>
              <w:top w:val="double" w:sz="4" w:space="0" w:color="auto"/>
              <w:left w:val="single" w:sz="6" w:space="0" w:color="auto"/>
              <w:bottom w:val="single" w:sz="6" w:space="0" w:color="auto"/>
              <w:right w:val="single" w:sz="6" w:space="0" w:color="auto"/>
            </w:tcBorders>
            <w:hideMark/>
          </w:tcPr>
          <w:p w14:paraId="616260D6"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Слишком высокая</w:t>
            </w:r>
          </w:p>
        </w:tc>
        <w:tc>
          <w:tcPr>
            <w:tcW w:w="562" w:type="dxa"/>
            <w:tcBorders>
              <w:top w:val="double" w:sz="4" w:space="0" w:color="auto"/>
              <w:left w:val="single" w:sz="6" w:space="0" w:color="auto"/>
              <w:bottom w:val="single" w:sz="6" w:space="0" w:color="auto"/>
              <w:right w:val="single" w:sz="6" w:space="0" w:color="auto"/>
            </w:tcBorders>
            <w:hideMark/>
          </w:tcPr>
          <w:p w14:paraId="1629ECDA"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double" w:sz="4" w:space="0" w:color="auto"/>
              <w:left w:val="single" w:sz="6" w:space="0" w:color="auto"/>
              <w:bottom w:val="single" w:sz="6" w:space="0" w:color="auto"/>
              <w:right w:val="single" w:sz="6" w:space="0" w:color="auto"/>
            </w:tcBorders>
            <w:hideMark/>
          </w:tcPr>
          <w:p w14:paraId="61702B6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830" w:type="dxa"/>
            <w:tcBorders>
              <w:top w:val="double" w:sz="4" w:space="0" w:color="auto"/>
              <w:left w:val="single" w:sz="6" w:space="0" w:color="auto"/>
              <w:bottom w:val="single" w:sz="6" w:space="0" w:color="auto"/>
              <w:right w:val="single" w:sz="6" w:space="0" w:color="auto"/>
            </w:tcBorders>
            <w:hideMark/>
          </w:tcPr>
          <w:p w14:paraId="273D0D5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701" w:type="dxa"/>
            <w:tcBorders>
              <w:top w:val="double" w:sz="4" w:space="0" w:color="auto"/>
              <w:left w:val="single" w:sz="6" w:space="0" w:color="auto"/>
              <w:bottom w:val="single" w:sz="6" w:space="0" w:color="auto"/>
              <w:right w:val="single" w:sz="6" w:space="0" w:color="auto"/>
            </w:tcBorders>
            <w:hideMark/>
          </w:tcPr>
          <w:p w14:paraId="6C34B78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14" w:type="dxa"/>
            <w:tcBorders>
              <w:top w:val="double" w:sz="4" w:space="0" w:color="auto"/>
              <w:left w:val="single" w:sz="6" w:space="0" w:color="auto"/>
              <w:bottom w:val="single" w:sz="6" w:space="0" w:color="auto"/>
              <w:right w:val="single" w:sz="6" w:space="0" w:color="auto"/>
            </w:tcBorders>
            <w:hideMark/>
          </w:tcPr>
          <w:p w14:paraId="3D71FE2D"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48" w:type="dxa"/>
            <w:tcBorders>
              <w:top w:val="double" w:sz="4" w:space="0" w:color="auto"/>
              <w:left w:val="single" w:sz="6" w:space="0" w:color="auto"/>
              <w:bottom w:val="single" w:sz="6" w:space="0" w:color="auto"/>
              <w:right w:val="single" w:sz="6" w:space="0" w:color="auto"/>
            </w:tcBorders>
            <w:hideMark/>
          </w:tcPr>
          <w:p w14:paraId="5930E47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62" w:type="dxa"/>
            <w:tcBorders>
              <w:top w:val="double" w:sz="4" w:space="0" w:color="auto"/>
              <w:left w:val="single" w:sz="6" w:space="0" w:color="auto"/>
              <w:bottom w:val="single" w:sz="6" w:space="0" w:color="auto"/>
              <w:right w:val="single" w:sz="6" w:space="0" w:color="auto"/>
            </w:tcBorders>
            <w:hideMark/>
          </w:tcPr>
          <w:p w14:paraId="43BA1E3F"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double" w:sz="4" w:space="0" w:color="auto"/>
              <w:left w:val="single" w:sz="6" w:space="0" w:color="auto"/>
              <w:bottom w:val="single" w:sz="6" w:space="0" w:color="auto"/>
              <w:right w:val="single" w:sz="6" w:space="0" w:color="auto"/>
            </w:tcBorders>
            <w:hideMark/>
          </w:tcPr>
          <w:p w14:paraId="56272F6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34" w:type="dxa"/>
            <w:tcBorders>
              <w:top w:val="double" w:sz="4" w:space="0" w:color="auto"/>
              <w:left w:val="single" w:sz="6" w:space="0" w:color="auto"/>
              <w:bottom w:val="single" w:sz="6" w:space="0" w:color="auto"/>
              <w:right w:val="single" w:sz="6" w:space="0" w:color="auto"/>
            </w:tcBorders>
            <w:hideMark/>
          </w:tcPr>
          <w:p w14:paraId="3851639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10</w:t>
            </w:r>
          </w:p>
        </w:tc>
        <w:tc>
          <w:tcPr>
            <w:tcW w:w="562" w:type="dxa"/>
            <w:tcBorders>
              <w:top w:val="double" w:sz="4" w:space="0" w:color="auto"/>
              <w:left w:val="single" w:sz="6" w:space="0" w:color="auto"/>
              <w:bottom w:val="single" w:sz="6" w:space="0" w:color="auto"/>
              <w:right w:val="single" w:sz="6" w:space="0" w:color="auto"/>
            </w:tcBorders>
            <w:hideMark/>
          </w:tcPr>
          <w:p w14:paraId="2565AEE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5</w:t>
            </w:r>
          </w:p>
        </w:tc>
        <w:tc>
          <w:tcPr>
            <w:tcW w:w="586" w:type="dxa"/>
            <w:tcBorders>
              <w:top w:val="double" w:sz="4" w:space="0" w:color="auto"/>
              <w:left w:val="single" w:sz="6" w:space="0" w:color="auto"/>
              <w:bottom w:val="single" w:sz="6" w:space="0" w:color="auto"/>
              <w:right w:val="single" w:sz="6" w:space="0" w:color="auto"/>
            </w:tcBorders>
            <w:hideMark/>
          </w:tcPr>
          <w:p w14:paraId="48F2DB95"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71" w:type="dxa"/>
            <w:tcBorders>
              <w:top w:val="double" w:sz="4" w:space="0" w:color="auto"/>
              <w:left w:val="single" w:sz="6" w:space="0" w:color="auto"/>
              <w:bottom w:val="single" w:sz="6" w:space="0" w:color="auto"/>
              <w:right w:val="single" w:sz="6" w:space="0" w:color="auto"/>
            </w:tcBorders>
            <w:hideMark/>
          </w:tcPr>
          <w:p w14:paraId="27DEC7E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05" w:type="dxa"/>
            <w:tcBorders>
              <w:top w:val="double" w:sz="4" w:space="0" w:color="auto"/>
              <w:left w:val="single" w:sz="6" w:space="0" w:color="auto"/>
              <w:bottom w:val="single" w:sz="6" w:space="0" w:color="auto"/>
              <w:right w:val="single" w:sz="6" w:space="0" w:color="auto"/>
            </w:tcBorders>
            <w:hideMark/>
          </w:tcPr>
          <w:p w14:paraId="28A7F4E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15</w:t>
            </w:r>
          </w:p>
        </w:tc>
      </w:tr>
      <w:tr w:rsidR="00F92915" w:rsidRPr="00D430D7" w14:paraId="6C7AC4F0" w14:textId="77777777" w:rsidTr="00F92915">
        <w:trPr>
          <w:gridAfter w:val="1"/>
          <w:wAfter w:w="7" w:type="dxa"/>
          <w:trHeight w:val="302"/>
          <w:jc w:val="center"/>
        </w:trPr>
        <w:tc>
          <w:tcPr>
            <w:tcW w:w="1284" w:type="dxa"/>
            <w:tcBorders>
              <w:top w:val="single" w:sz="6" w:space="0" w:color="auto"/>
              <w:left w:val="single" w:sz="6" w:space="0" w:color="auto"/>
              <w:bottom w:val="single" w:sz="6" w:space="0" w:color="auto"/>
              <w:right w:val="single" w:sz="6" w:space="0" w:color="auto"/>
            </w:tcBorders>
            <w:hideMark/>
          </w:tcPr>
          <w:p w14:paraId="63166A0C"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4 высокий</w:t>
            </w:r>
          </w:p>
        </w:tc>
        <w:tc>
          <w:tcPr>
            <w:tcW w:w="562" w:type="dxa"/>
            <w:tcBorders>
              <w:top w:val="single" w:sz="6" w:space="0" w:color="auto"/>
              <w:left w:val="single" w:sz="6" w:space="0" w:color="auto"/>
              <w:bottom w:val="single" w:sz="6" w:space="0" w:color="auto"/>
              <w:right w:val="single" w:sz="6" w:space="0" w:color="auto"/>
            </w:tcBorders>
            <w:hideMark/>
          </w:tcPr>
          <w:p w14:paraId="6DEF310A"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single" w:sz="6" w:space="0" w:color="auto"/>
              <w:left w:val="single" w:sz="6" w:space="0" w:color="auto"/>
              <w:bottom w:val="single" w:sz="6" w:space="0" w:color="auto"/>
              <w:right w:val="single" w:sz="6" w:space="0" w:color="auto"/>
            </w:tcBorders>
            <w:hideMark/>
          </w:tcPr>
          <w:p w14:paraId="0C392EF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830" w:type="dxa"/>
            <w:tcBorders>
              <w:top w:val="single" w:sz="6" w:space="0" w:color="auto"/>
              <w:left w:val="single" w:sz="6" w:space="0" w:color="auto"/>
              <w:bottom w:val="single" w:sz="6" w:space="0" w:color="auto"/>
              <w:right w:val="single" w:sz="6" w:space="0" w:color="auto"/>
            </w:tcBorders>
            <w:hideMark/>
          </w:tcPr>
          <w:p w14:paraId="08CA9305"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701" w:type="dxa"/>
            <w:tcBorders>
              <w:top w:val="single" w:sz="6" w:space="0" w:color="auto"/>
              <w:left w:val="single" w:sz="6" w:space="0" w:color="auto"/>
              <w:bottom w:val="single" w:sz="6" w:space="0" w:color="auto"/>
              <w:right w:val="single" w:sz="6" w:space="0" w:color="auto"/>
            </w:tcBorders>
            <w:hideMark/>
          </w:tcPr>
          <w:p w14:paraId="5E76D485"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14" w:type="dxa"/>
            <w:tcBorders>
              <w:top w:val="single" w:sz="6" w:space="0" w:color="auto"/>
              <w:left w:val="single" w:sz="6" w:space="0" w:color="auto"/>
              <w:bottom w:val="single" w:sz="6" w:space="0" w:color="auto"/>
              <w:right w:val="single" w:sz="6" w:space="0" w:color="auto"/>
            </w:tcBorders>
            <w:hideMark/>
          </w:tcPr>
          <w:p w14:paraId="0FC3EAE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48" w:type="dxa"/>
            <w:tcBorders>
              <w:top w:val="single" w:sz="6" w:space="0" w:color="auto"/>
              <w:left w:val="single" w:sz="6" w:space="0" w:color="auto"/>
              <w:bottom w:val="single" w:sz="6" w:space="0" w:color="auto"/>
              <w:right w:val="single" w:sz="6" w:space="0" w:color="auto"/>
            </w:tcBorders>
            <w:hideMark/>
          </w:tcPr>
          <w:p w14:paraId="6A16772D"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62" w:type="dxa"/>
            <w:tcBorders>
              <w:top w:val="single" w:sz="6" w:space="0" w:color="auto"/>
              <w:left w:val="single" w:sz="6" w:space="0" w:color="auto"/>
              <w:bottom w:val="single" w:sz="6" w:space="0" w:color="auto"/>
              <w:right w:val="single" w:sz="6" w:space="0" w:color="auto"/>
            </w:tcBorders>
            <w:hideMark/>
          </w:tcPr>
          <w:p w14:paraId="7AE6F77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09AFEB85"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34" w:type="dxa"/>
            <w:tcBorders>
              <w:top w:val="single" w:sz="6" w:space="0" w:color="auto"/>
              <w:left w:val="single" w:sz="6" w:space="0" w:color="auto"/>
              <w:bottom w:val="single" w:sz="6" w:space="0" w:color="auto"/>
              <w:right w:val="single" w:sz="6" w:space="0" w:color="auto"/>
            </w:tcBorders>
            <w:hideMark/>
          </w:tcPr>
          <w:p w14:paraId="3CEB00C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single" w:sz="6" w:space="0" w:color="auto"/>
              <w:left w:val="single" w:sz="6" w:space="0" w:color="auto"/>
              <w:bottom w:val="single" w:sz="6" w:space="0" w:color="auto"/>
              <w:right w:val="single" w:sz="6" w:space="0" w:color="auto"/>
            </w:tcBorders>
            <w:hideMark/>
          </w:tcPr>
          <w:p w14:paraId="1E8A3D6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38630B4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71" w:type="dxa"/>
            <w:tcBorders>
              <w:top w:val="single" w:sz="6" w:space="0" w:color="auto"/>
              <w:left w:val="single" w:sz="6" w:space="0" w:color="auto"/>
              <w:bottom w:val="single" w:sz="6" w:space="0" w:color="auto"/>
              <w:right w:val="single" w:sz="6" w:space="0" w:color="auto"/>
            </w:tcBorders>
            <w:hideMark/>
          </w:tcPr>
          <w:p w14:paraId="4AB3D79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05" w:type="dxa"/>
            <w:tcBorders>
              <w:top w:val="single" w:sz="6" w:space="0" w:color="auto"/>
              <w:left w:val="single" w:sz="6" w:space="0" w:color="auto"/>
              <w:bottom w:val="single" w:sz="6" w:space="0" w:color="auto"/>
              <w:right w:val="single" w:sz="6" w:space="0" w:color="auto"/>
            </w:tcBorders>
          </w:tcPr>
          <w:p w14:paraId="7061A16D" w14:textId="77777777" w:rsidR="001424E1" w:rsidRPr="00D430D7" w:rsidRDefault="001424E1" w:rsidP="00CC263C">
            <w:pPr>
              <w:jc w:val="center"/>
              <w:rPr>
                <w:rFonts w:eastAsiaTheme="minorEastAsia"/>
                <w:color w:val="000000" w:themeColor="text1"/>
              </w:rPr>
            </w:pPr>
          </w:p>
        </w:tc>
      </w:tr>
      <w:tr w:rsidR="00F92915" w:rsidRPr="00D430D7" w14:paraId="00C44E54" w14:textId="77777777" w:rsidTr="00F92915">
        <w:trPr>
          <w:gridAfter w:val="1"/>
          <w:wAfter w:w="7" w:type="dxa"/>
          <w:trHeight w:val="302"/>
          <w:jc w:val="center"/>
        </w:trPr>
        <w:tc>
          <w:tcPr>
            <w:tcW w:w="1284" w:type="dxa"/>
            <w:tcBorders>
              <w:top w:val="single" w:sz="6" w:space="0" w:color="auto"/>
              <w:left w:val="single" w:sz="6" w:space="0" w:color="auto"/>
              <w:bottom w:val="single" w:sz="6" w:space="0" w:color="auto"/>
              <w:right w:val="single" w:sz="6" w:space="0" w:color="auto"/>
            </w:tcBorders>
            <w:hideMark/>
          </w:tcPr>
          <w:p w14:paraId="3CE20C38"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3 высокий</w:t>
            </w:r>
          </w:p>
        </w:tc>
        <w:tc>
          <w:tcPr>
            <w:tcW w:w="562" w:type="dxa"/>
            <w:tcBorders>
              <w:top w:val="single" w:sz="6" w:space="0" w:color="auto"/>
              <w:left w:val="single" w:sz="6" w:space="0" w:color="auto"/>
              <w:bottom w:val="single" w:sz="6" w:space="0" w:color="auto"/>
              <w:right w:val="single" w:sz="6" w:space="0" w:color="auto"/>
            </w:tcBorders>
            <w:hideMark/>
          </w:tcPr>
          <w:p w14:paraId="46FBA2E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single" w:sz="6" w:space="0" w:color="auto"/>
              <w:left w:val="single" w:sz="6" w:space="0" w:color="auto"/>
              <w:bottom w:val="single" w:sz="6" w:space="0" w:color="auto"/>
              <w:right w:val="single" w:sz="6" w:space="0" w:color="auto"/>
            </w:tcBorders>
            <w:hideMark/>
          </w:tcPr>
          <w:p w14:paraId="3EA43FBF"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830" w:type="dxa"/>
            <w:tcBorders>
              <w:top w:val="single" w:sz="6" w:space="0" w:color="auto"/>
              <w:left w:val="single" w:sz="6" w:space="0" w:color="auto"/>
              <w:bottom w:val="single" w:sz="6" w:space="0" w:color="auto"/>
              <w:right w:val="single" w:sz="6" w:space="0" w:color="auto"/>
            </w:tcBorders>
            <w:hideMark/>
          </w:tcPr>
          <w:p w14:paraId="3E2E4A18"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701" w:type="dxa"/>
            <w:tcBorders>
              <w:top w:val="single" w:sz="6" w:space="0" w:color="auto"/>
              <w:left w:val="single" w:sz="6" w:space="0" w:color="auto"/>
              <w:bottom w:val="single" w:sz="6" w:space="0" w:color="auto"/>
              <w:right w:val="single" w:sz="6" w:space="0" w:color="auto"/>
            </w:tcBorders>
            <w:hideMark/>
          </w:tcPr>
          <w:p w14:paraId="10DD4E0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14" w:type="dxa"/>
            <w:tcBorders>
              <w:top w:val="single" w:sz="6" w:space="0" w:color="auto"/>
              <w:left w:val="single" w:sz="6" w:space="0" w:color="auto"/>
              <w:bottom w:val="single" w:sz="6" w:space="0" w:color="auto"/>
              <w:right w:val="single" w:sz="6" w:space="0" w:color="auto"/>
            </w:tcBorders>
            <w:hideMark/>
          </w:tcPr>
          <w:p w14:paraId="1507AEE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48" w:type="dxa"/>
            <w:tcBorders>
              <w:top w:val="single" w:sz="6" w:space="0" w:color="auto"/>
              <w:left w:val="single" w:sz="6" w:space="0" w:color="auto"/>
              <w:bottom w:val="single" w:sz="6" w:space="0" w:color="auto"/>
              <w:right w:val="single" w:sz="6" w:space="0" w:color="auto"/>
            </w:tcBorders>
            <w:hideMark/>
          </w:tcPr>
          <w:p w14:paraId="62CC87A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47</w:t>
            </w:r>
          </w:p>
        </w:tc>
        <w:tc>
          <w:tcPr>
            <w:tcW w:w="662" w:type="dxa"/>
            <w:tcBorders>
              <w:top w:val="single" w:sz="6" w:space="0" w:color="auto"/>
              <w:left w:val="single" w:sz="6" w:space="0" w:color="auto"/>
              <w:bottom w:val="single" w:sz="6" w:space="0" w:color="auto"/>
              <w:right w:val="single" w:sz="6" w:space="0" w:color="auto"/>
            </w:tcBorders>
            <w:hideMark/>
          </w:tcPr>
          <w:p w14:paraId="5B7D58C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72C2AF57"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634" w:type="dxa"/>
            <w:tcBorders>
              <w:top w:val="single" w:sz="6" w:space="0" w:color="auto"/>
              <w:left w:val="single" w:sz="6" w:space="0" w:color="auto"/>
              <w:bottom w:val="single" w:sz="6" w:space="0" w:color="auto"/>
              <w:right w:val="single" w:sz="6" w:space="0" w:color="auto"/>
            </w:tcBorders>
            <w:hideMark/>
          </w:tcPr>
          <w:p w14:paraId="31CD8488"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20</w:t>
            </w:r>
          </w:p>
        </w:tc>
        <w:tc>
          <w:tcPr>
            <w:tcW w:w="562" w:type="dxa"/>
            <w:tcBorders>
              <w:top w:val="single" w:sz="6" w:space="0" w:color="auto"/>
              <w:left w:val="single" w:sz="6" w:space="0" w:color="auto"/>
              <w:bottom w:val="single" w:sz="6" w:space="0" w:color="auto"/>
              <w:right w:val="single" w:sz="6" w:space="0" w:color="auto"/>
            </w:tcBorders>
            <w:hideMark/>
          </w:tcPr>
          <w:p w14:paraId="34622CD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13</w:t>
            </w:r>
          </w:p>
        </w:tc>
        <w:tc>
          <w:tcPr>
            <w:tcW w:w="586" w:type="dxa"/>
            <w:tcBorders>
              <w:top w:val="single" w:sz="6" w:space="0" w:color="auto"/>
              <w:left w:val="single" w:sz="6" w:space="0" w:color="auto"/>
              <w:bottom w:val="single" w:sz="6" w:space="0" w:color="auto"/>
              <w:right w:val="single" w:sz="6" w:space="0" w:color="auto"/>
            </w:tcBorders>
            <w:hideMark/>
          </w:tcPr>
          <w:p w14:paraId="355F59B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10</w:t>
            </w:r>
          </w:p>
        </w:tc>
        <w:tc>
          <w:tcPr>
            <w:tcW w:w="571" w:type="dxa"/>
            <w:tcBorders>
              <w:top w:val="single" w:sz="6" w:space="0" w:color="auto"/>
              <w:left w:val="single" w:sz="6" w:space="0" w:color="auto"/>
              <w:bottom w:val="single" w:sz="6" w:space="0" w:color="auto"/>
              <w:right w:val="single" w:sz="6" w:space="0" w:color="auto"/>
            </w:tcBorders>
            <w:hideMark/>
          </w:tcPr>
          <w:p w14:paraId="2600EBD7"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05" w:type="dxa"/>
            <w:tcBorders>
              <w:top w:val="single" w:sz="6" w:space="0" w:color="auto"/>
              <w:left w:val="single" w:sz="6" w:space="0" w:color="auto"/>
              <w:bottom w:val="single" w:sz="6" w:space="0" w:color="auto"/>
              <w:right w:val="single" w:sz="6" w:space="0" w:color="auto"/>
            </w:tcBorders>
            <w:hideMark/>
          </w:tcPr>
          <w:p w14:paraId="0C645958"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92</w:t>
            </w:r>
          </w:p>
        </w:tc>
      </w:tr>
      <w:tr w:rsidR="00F92915" w:rsidRPr="00D430D7" w14:paraId="45F4BEA8" w14:textId="77777777" w:rsidTr="00F92915">
        <w:trPr>
          <w:gridAfter w:val="1"/>
          <w:wAfter w:w="7" w:type="dxa"/>
          <w:trHeight w:val="307"/>
          <w:jc w:val="center"/>
        </w:trPr>
        <w:tc>
          <w:tcPr>
            <w:tcW w:w="1284" w:type="dxa"/>
            <w:tcBorders>
              <w:top w:val="single" w:sz="6" w:space="0" w:color="auto"/>
              <w:left w:val="single" w:sz="6" w:space="0" w:color="auto"/>
              <w:bottom w:val="single" w:sz="6" w:space="0" w:color="auto"/>
              <w:right w:val="single" w:sz="6" w:space="0" w:color="auto"/>
            </w:tcBorders>
            <w:hideMark/>
          </w:tcPr>
          <w:p w14:paraId="05FD9954"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2 высокий</w:t>
            </w:r>
          </w:p>
        </w:tc>
        <w:tc>
          <w:tcPr>
            <w:tcW w:w="562" w:type="dxa"/>
            <w:tcBorders>
              <w:top w:val="single" w:sz="6" w:space="0" w:color="auto"/>
              <w:left w:val="single" w:sz="6" w:space="0" w:color="auto"/>
              <w:bottom w:val="single" w:sz="6" w:space="0" w:color="auto"/>
              <w:right w:val="single" w:sz="6" w:space="0" w:color="auto"/>
            </w:tcBorders>
            <w:hideMark/>
          </w:tcPr>
          <w:p w14:paraId="6CEFD07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13</w:t>
            </w:r>
          </w:p>
        </w:tc>
        <w:tc>
          <w:tcPr>
            <w:tcW w:w="562" w:type="dxa"/>
            <w:tcBorders>
              <w:top w:val="single" w:sz="6" w:space="0" w:color="auto"/>
              <w:left w:val="single" w:sz="6" w:space="0" w:color="auto"/>
              <w:bottom w:val="single" w:sz="6" w:space="0" w:color="auto"/>
              <w:right w:val="single" w:sz="6" w:space="0" w:color="auto"/>
            </w:tcBorders>
            <w:hideMark/>
          </w:tcPr>
          <w:p w14:paraId="471CEC88"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18</w:t>
            </w:r>
          </w:p>
        </w:tc>
        <w:tc>
          <w:tcPr>
            <w:tcW w:w="830" w:type="dxa"/>
            <w:tcBorders>
              <w:top w:val="single" w:sz="6" w:space="0" w:color="auto"/>
              <w:left w:val="single" w:sz="6" w:space="0" w:color="auto"/>
              <w:bottom w:val="single" w:sz="6" w:space="0" w:color="auto"/>
              <w:right w:val="single" w:sz="6" w:space="0" w:color="auto"/>
            </w:tcBorders>
            <w:hideMark/>
          </w:tcPr>
          <w:p w14:paraId="3BAAF7B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701" w:type="dxa"/>
            <w:tcBorders>
              <w:top w:val="single" w:sz="6" w:space="0" w:color="auto"/>
              <w:left w:val="single" w:sz="6" w:space="0" w:color="auto"/>
              <w:bottom w:val="single" w:sz="6" w:space="0" w:color="auto"/>
              <w:right w:val="single" w:sz="6" w:space="0" w:color="auto"/>
            </w:tcBorders>
            <w:hideMark/>
          </w:tcPr>
          <w:p w14:paraId="28ED3CC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26</w:t>
            </w:r>
          </w:p>
        </w:tc>
        <w:tc>
          <w:tcPr>
            <w:tcW w:w="614" w:type="dxa"/>
            <w:tcBorders>
              <w:top w:val="single" w:sz="6" w:space="0" w:color="auto"/>
              <w:left w:val="single" w:sz="6" w:space="0" w:color="auto"/>
              <w:bottom w:val="single" w:sz="6" w:space="0" w:color="auto"/>
              <w:right w:val="single" w:sz="6" w:space="0" w:color="auto"/>
            </w:tcBorders>
            <w:hideMark/>
          </w:tcPr>
          <w:p w14:paraId="3041ABAF"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48</w:t>
            </w:r>
          </w:p>
        </w:tc>
        <w:tc>
          <w:tcPr>
            <w:tcW w:w="648" w:type="dxa"/>
            <w:tcBorders>
              <w:top w:val="single" w:sz="6" w:space="0" w:color="auto"/>
              <w:left w:val="single" w:sz="6" w:space="0" w:color="auto"/>
              <w:bottom w:val="single" w:sz="6" w:space="0" w:color="auto"/>
              <w:right w:val="single" w:sz="6" w:space="0" w:color="auto"/>
            </w:tcBorders>
            <w:hideMark/>
          </w:tcPr>
          <w:p w14:paraId="6264290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108</w:t>
            </w:r>
          </w:p>
        </w:tc>
        <w:tc>
          <w:tcPr>
            <w:tcW w:w="662" w:type="dxa"/>
            <w:tcBorders>
              <w:top w:val="single" w:sz="6" w:space="0" w:color="auto"/>
              <w:left w:val="single" w:sz="6" w:space="0" w:color="auto"/>
              <w:bottom w:val="single" w:sz="6" w:space="0" w:color="auto"/>
              <w:right w:val="single" w:sz="6" w:space="0" w:color="auto"/>
            </w:tcBorders>
            <w:hideMark/>
          </w:tcPr>
          <w:p w14:paraId="37878E5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666CAFC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25</w:t>
            </w:r>
          </w:p>
        </w:tc>
        <w:tc>
          <w:tcPr>
            <w:tcW w:w="634" w:type="dxa"/>
            <w:tcBorders>
              <w:top w:val="single" w:sz="6" w:space="0" w:color="auto"/>
              <w:left w:val="single" w:sz="6" w:space="0" w:color="auto"/>
              <w:bottom w:val="single" w:sz="6" w:space="0" w:color="auto"/>
              <w:right w:val="single" w:sz="6" w:space="0" w:color="auto"/>
            </w:tcBorders>
            <w:hideMark/>
          </w:tcPr>
          <w:p w14:paraId="729FDE5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71</w:t>
            </w:r>
          </w:p>
        </w:tc>
        <w:tc>
          <w:tcPr>
            <w:tcW w:w="562" w:type="dxa"/>
            <w:tcBorders>
              <w:top w:val="single" w:sz="6" w:space="0" w:color="auto"/>
              <w:left w:val="single" w:sz="6" w:space="0" w:color="auto"/>
              <w:bottom w:val="single" w:sz="6" w:space="0" w:color="auto"/>
              <w:right w:val="single" w:sz="6" w:space="0" w:color="auto"/>
            </w:tcBorders>
            <w:hideMark/>
          </w:tcPr>
          <w:p w14:paraId="7A20F41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18</w:t>
            </w:r>
          </w:p>
        </w:tc>
        <w:tc>
          <w:tcPr>
            <w:tcW w:w="586" w:type="dxa"/>
            <w:tcBorders>
              <w:top w:val="single" w:sz="6" w:space="0" w:color="auto"/>
              <w:left w:val="single" w:sz="6" w:space="0" w:color="auto"/>
              <w:bottom w:val="single" w:sz="6" w:space="0" w:color="auto"/>
              <w:right w:val="single" w:sz="6" w:space="0" w:color="auto"/>
            </w:tcBorders>
            <w:hideMark/>
          </w:tcPr>
          <w:p w14:paraId="5D41CDF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12</w:t>
            </w:r>
          </w:p>
        </w:tc>
        <w:tc>
          <w:tcPr>
            <w:tcW w:w="571" w:type="dxa"/>
            <w:tcBorders>
              <w:top w:val="single" w:sz="6" w:space="0" w:color="auto"/>
              <w:left w:val="single" w:sz="6" w:space="0" w:color="auto"/>
              <w:bottom w:val="single" w:sz="6" w:space="0" w:color="auto"/>
              <w:right w:val="single" w:sz="6" w:space="0" w:color="auto"/>
            </w:tcBorders>
            <w:hideMark/>
          </w:tcPr>
          <w:p w14:paraId="4088011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37</w:t>
            </w:r>
          </w:p>
        </w:tc>
        <w:tc>
          <w:tcPr>
            <w:tcW w:w="505" w:type="dxa"/>
            <w:tcBorders>
              <w:top w:val="single" w:sz="6" w:space="0" w:color="auto"/>
              <w:left w:val="single" w:sz="6" w:space="0" w:color="auto"/>
              <w:bottom w:val="single" w:sz="6" w:space="0" w:color="auto"/>
              <w:right w:val="single" w:sz="6" w:space="0" w:color="auto"/>
            </w:tcBorders>
            <w:hideMark/>
          </w:tcPr>
          <w:p w14:paraId="3C9F4A5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376</w:t>
            </w:r>
          </w:p>
        </w:tc>
      </w:tr>
      <w:tr w:rsidR="00F92915" w:rsidRPr="00D430D7" w14:paraId="00AD65C9" w14:textId="77777777" w:rsidTr="00F92915">
        <w:trPr>
          <w:gridAfter w:val="1"/>
          <w:wAfter w:w="7" w:type="dxa"/>
          <w:trHeight w:val="302"/>
          <w:jc w:val="center"/>
        </w:trPr>
        <w:tc>
          <w:tcPr>
            <w:tcW w:w="1284" w:type="dxa"/>
            <w:tcBorders>
              <w:top w:val="single" w:sz="6" w:space="0" w:color="auto"/>
              <w:left w:val="single" w:sz="6" w:space="0" w:color="auto"/>
              <w:bottom w:val="single" w:sz="6" w:space="0" w:color="auto"/>
              <w:right w:val="single" w:sz="6" w:space="0" w:color="auto"/>
            </w:tcBorders>
            <w:hideMark/>
          </w:tcPr>
          <w:p w14:paraId="594309F2"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1</w:t>
            </w:r>
          </w:p>
        </w:tc>
        <w:tc>
          <w:tcPr>
            <w:tcW w:w="562" w:type="dxa"/>
            <w:tcBorders>
              <w:top w:val="single" w:sz="6" w:space="0" w:color="auto"/>
              <w:left w:val="single" w:sz="6" w:space="0" w:color="auto"/>
              <w:bottom w:val="single" w:sz="6" w:space="0" w:color="auto"/>
              <w:right w:val="single" w:sz="6" w:space="0" w:color="auto"/>
            </w:tcBorders>
            <w:hideMark/>
          </w:tcPr>
          <w:p w14:paraId="7BE17DB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586</w:t>
            </w:r>
          </w:p>
        </w:tc>
        <w:tc>
          <w:tcPr>
            <w:tcW w:w="562" w:type="dxa"/>
            <w:tcBorders>
              <w:top w:val="single" w:sz="6" w:space="0" w:color="auto"/>
              <w:left w:val="single" w:sz="6" w:space="0" w:color="auto"/>
              <w:bottom w:val="single" w:sz="6" w:space="0" w:color="auto"/>
              <w:right w:val="single" w:sz="6" w:space="0" w:color="auto"/>
            </w:tcBorders>
            <w:hideMark/>
          </w:tcPr>
          <w:p w14:paraId="14A1293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641</w:t>
            </w:r>
          </w:p>
        </w:tc>
        <w:tc>
          <w:tcPr>
            <w:tcW w:w="830" w:type="dxa"/>
            <w:tcBorders>
              <w:top w:val="single" w:sz="6" w:space="0" w:color="auto"/>
              <w:left w:val="single" w:sz="6" w:space="0" w:color="auto"/>
              <w:bottom w:val="single" w:sz="6" w:space="0" w:color="auto"/>
              <w:right w:val="single" w:sz="6" w:space="0" w:color="auto"/>
            </w:tcBorders>
            <w:hideMark/>
          </w:tcPr>
          <w:p w14:paraId="05B77C3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291</w:t>
            </w:r>
          </w:p>
        </w:tc>
        <w:tc>
          <w:tcPr>
            <w:tcW w:w="701" w:type="dxa"/>
            <w:tcBorders>
              <w:top w:val="single" w:sz="6" w:space="0" w:color="auto"/>
              <w:left w:val="single" w:sz="6" w:space="0" w:color="auto"/>
              <w:bottom w:val="single" w:sz="6" w:space="0" w:color="auto"/>
              <w:right w:val="single" w:sz="6" w:space="0" w:color="auto"/>
            </w:tcBorders>
            <w:hideMark/>
          </w:tcPr>
          <w:p w14:paraId="6B247A1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302</w:t>
            </w:r>
          </w:p>
        </w:tc>
        <w:tc>
          <w:tcPr>
            <w:tcW w:w="614" w:type="dxa"/>
            <w:tcBorders>
              <w:top w:val="single" w:sz="6" w:space="0" w:color="auto"/>
              <w:left w:val="single" w:sz="6" w:space="0" w:color="auto"/>
              <w:bottom w:val="single" w:sz="6" w:space="0" w:color="auto"/>
              <w:right w:val="single" w:sz="6" w:space="0" w:color="auto"/>
            </w:tcBorders>
            <w:hideMark/>
          </w:tcPr>
          <w:p w14:paraId="716D45E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570</w:t>
            </w:r>
          </w:p>
        </w:tc>
        <w:tc>
          <w:tcPr>
            <w:tcW w:w="648" w:type="dxa"/>
            <w:tcBorders>
              <w:top w:val="single" w:sz="6" w:space="0" w:color="auto"/>
              <w:left w:val="single" w:sz="6" w:space="0" w:color="auto"/>
              <w:bottom w:val="single" w:sz="6" w:space="0" w:color="auto"/>
              <w:right w:val="single" w:sz="6" w:space="0" w:color="auto"/>
            </w:tcBorders>
            <w:hideMark/>
          </w:tcPr>
          <w:p w14:paraId="081ED47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561</w:t>
            </w:r>
          </w:p>
        </w:tc>
        <w:tc>
          <w:tcPr>
            <w:tcW w:w="662" w:type="dxa"/>
            <w:tcBorders>
              <w:top w:val="single" w:sz="6" w:space="0" w:color="auto"/>
              <w:left w:val="single" w:sz="6" w:space="0" w:color="auto"/>
              <w:bottom w:val="single" w:sz="6" w:space="0" w:color="auto"/>
              <w:right w:val="single" w:sz="6" w:space="0" w:color="auto"/>
            </w:tcBorders>
            <w:hideMark/>
          </w:tcPr>
          <w:p w14:paraId="21CA436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744</w:t>
            </w:r>
          </w:p>
        </w:tc>
        <w:tc>
          <w:tcPr>
            <w:tcW w:w="586" w:type="dxa"/>
            <w:tcBorders>
              <w:top w:val="single" w:sz="6" w:space="0" w:color="auto"/>
              <w:left w:val="single" w:sz="6" w:space="0" w:color="auto"/>
              <w:bottom w:val="single" w:sz="6" w:space="0" w:color="auto"/>
              <w:right w:val="single" w:sz="6" w:space="0" w:color="auto"/>
            </w:tcBorders>
            <w:hideMark/>
          </w:tcPr>
          <w:p w14:paraId="6787D22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667</w:t>
            </w:r>
          </w:p>
        </w:tc>
        <w:tc>
          <w:tcPr>
            <w:tcW w:w="634" w:type="dxa"/>
            <w:tcBorders>
              <w:top w:val="single" w:sz="6" w:space="0" w:color="auto"/>
              <w:left w:val="single" w:sz="6" w:space="0" w:color="auto"/>
              <w:bottom w:val="single" w:sz="6" w:space="0" w:color="auto"/>
              <w:right w:val="single" w:sz="6" w:space="0" w:color="auto"/>
            </w:tcBorders>
            <w:hideMark/>
          </w:tcPr>
          <w:p w14:paraId="6095196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551</w:t>
            </w:r>
          </w:p>
        </w:tc>
        <w:tc>
          <w:tcPr>
            <w:tcW w:w="562" w:type="dxa"/>
            <w:tcBorders>
              <w:top w:val="single" w:sz="6" w:space="0" w:color="auto"/>
              <w:left w:val="single" w:sz="6" w:space="0" w:color="auto"/>
              <w:bottom w:val="single" w:sz="6" w:space="0" w:color="auto"/>
              <w:right w:val="single" w:sz="6" w:space="0" w:color="auto"/>
            </w:tcBorders>
            <w:hideMark/>
          </w:tcPr>
          <w:p w14:paraId="52FD317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483</w:t>
            </w:r>
          </w:p>
        </w:tc>
        <w:tc>
          <w:tcPr>
            <w:tcW w:w="586" w:type="dxa"/>
            <w:tcBorders>
              <w:top w:val="single" w:sz="6" w:space="0" w:color="auto"/>
              <w:left w:val="single" w:sz="6" w:space="0" w:color="auto"/>
              <w:bottom w:val="single" w:sz="6" w:space="0" w:color="auto"/>
              <w:right w:val="single" w:sz="6" w:space="0" w:color="auto"/>
            </w:tcBorders>
            <w:hideMark/>
          </w:tcPr>
          <w:p w14:paraId="56600F1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691</w:t>
            </w:r>
          </w:p>
        </w:tc>
        <w:tc>
          <w:tcPr>
            <w:tcW w:w="571" w:type="dxa"/>
            <w:tcBorders>
              <w:top w:val="single" w:sz="6" w:space="0" w:color="auto"/>
              <w:left w:val="single" w:sz="6" w:space="0" w:color="auto"/>
              <w:bottom w:val="single" w:sz="6" w:space="0" w:color="auto"/>
              <w:right w:val="single" w:sz="6" w:space="0" w:color="auto"/>
            </w:tcBorders>
            <w:hideMark/>
          </w:tcPr>
          <w:p w14:paraId="3E2F527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707</w:t>
            </w:r>
          </w:p>
        </w:tc>
        <w:tc>
          <w:tcPr>
            <w:tcW w:w="505" w:type="dxa"/>
            <w:tcBorders>
              <w:top w:val="single" w:sz="6" w:space="0" w:color="auto"/>
              <w:left w:val="single" w:sz="6" w:space="0" w:color="auto"/>
              <w:bottom w:val="single" w:sz="6" w:space="0" w:color="auto"/>
              <w:right w:val="single" w:sz="6" w:space="0" w:color="auto"/>
            </w:tcBorders>
            <w:hideMark/>
          </w:tcPr>
          <w:p w14:paraId="387BCE7D" w14:textId="12A07EC6"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6794</w:t>
            </w:r>
          </w:p>
        </w:tc>
      </w:tr>
      <w:tr w:rsidR="00F92915" w:rsidRPr="00D430D7" w14:paraId="0D64E8AC" w14:textId="77777777" w:rsidTr="00F92915">
        <w:trPr>
          <w:gridAfter w:val="1"/>
          <w:wAfter w:w="7" w:type="dxa"/>
          <w:trHeight w:val="302"/>
          <w:jc w:val="center"/>
        </w:trPr>
        <w:tc>
          <w:tcPr>
            <w:tcW w:w="1284" w:type="dxa"/>
            <w:tcBorders>
              <w:top w:val="single" w:sz="6" w:space="0" w:color="auto"/>
              <w:left w:val="single" w:sz="6" w:space="0" w:color="auto"/>
              <w:bottom w:val="single" w:sz="6" w:space="0" w:color="auto"/>
              <w:right w:val="single" w:sz="6" w:space="0" w:color="auto"/>
            </w:tcBorders>
            <w:hideMark/>
          </w:tcPr>
          <w:p w14:paraId="1726715E"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2 низкий</w:t>
            </w:r>
          </w:p>
        </w:tc>
        <w:tc>
          <w:tcPr>
            <w:tcW w:w="562" w:type="dxa"/>
            <w:tcBorders>
              <w:top w:val="single" w:sz="6" w:space="0" w:color="auto"/>
              <w:left w:val="single" w:sz="6" w:space="0" w:color="auto"/>
              <w:bottom w:val="single" w:sz="6" w:space="0" w:color="auto"/>
              <w:right w:val="single" w:sz="6" w:space="0" w:color="auto"/>
            </w:tcBorders>
            <w:hideMark/>
          </w:tcPr>
          <w:p w14:paraId="38D7D01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133</w:t>
            </w:r>
          </w:p>
        </w:tc>
        <w:tc>
          <w:tcPr>
            <w:tcW w:w="562" w:type="dxa"/>
            <w:tcBorders>
              <w:top w:val="single" w:sz="6" w:space="0" w:color="auto"/>
              <w:left w:val="single" w:sz="6" w:space="0" w:color="auto"/>
              <w:bottom w:val="single" w:sz="6" w:space="0" w:color="auto"/>
              <w:right w:val="single" w:sz="6" w:space="0" w:color="auto"/>
            </w:tcBorders>
            <w:hideMark/>
          </w:tcPr>
          <w:p w14:paraId="4A57808D"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13</w:t>
            </w:r>
          </w:p>
        </w:tc>
        <w:tc>
          <w:tcPr>
            <w:tcW w:w="830" w:type="dxa"/>
            <w:tcBorders>
              <w:top w:val="single" w:sz="6" w:space="0" w:color="auto"/>
              <w:left w:val="single" w:sz="6" w:space="0" w:color="auto"/>
              <w:bottom w:val="single" w:sz="6" w:space="0" w:color="auto"/>
              <w:right w:val="single" w:sz="6" w:space="0" w:color="auto"/>
            </w:tcBorders>
            <w:hideMark/>
          </w:tcPr>
          <w:p w14:paraId="19EB703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447</w:t>
            </w:r>
          </w:p>
        </w:tc>
        <w:tc>
          <w:tcPr>
            <w:tcW w:w="701" w:type="dxa"/>
            <w:tcBorders>
              <w:top w:val="single" w:sz="6" w:space="0" w:color="auto"/>
              <w:left w:val="single" w:sz="6" w:space="0" w:color="auto"/>
              <w:bottom w:val="single" w:sz="6" w:space="0" w:color="auto"/>
              <w:right w:val="single" w:sz="6" w:space="0" w:color="auto"/>
            </w:tcBorders>
            <w:hideMark/>
          </w:tcPr>
          <w:p w14:paraId="783C193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390</w:t>
            </w:r>
          </w:p>
        </w:tc>
        <w:tc>
          <w:tcPr>
            <w:tcW w:w="614" w:type="dxa"/>
            <w:tcBorders>
              <w:top w:val="single" w:sz="6" w:space="0" w:color="auto"/>
              <w:left w:val="single" w:sz="6" w:space="0" w:color="auto"/>
              <w:bottom w:val="single" w:sz="6" w:space="0" w:color="auto"/>
              <w:right w:val="single" w:sz="6" w:space="0" w:color="auto"/>
            </w:tcBorders>
            <w:hideMark/>
          </w:tcPr>
          <w:p w14:paraId="34A1024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126</w:t>
            </w:r>
          </w:p>
        </w:tc>
        <w:tc>
          <w:tcPr>
            <w:tcW w:w="648" w:type="dxa"/>
            <w:tcBorders>
              <w:top w:val="single" w:sz="6" w:space="0" w:color="auto"/>
              <w:left w:val="single" w:sz="6" w:space="0" w:color="auto"/>
              <w:bottom w:val="single" w:sz="6" w:space="0" w:color="auto"/>
              <w:right w:val="single" w:sz="6" w:space="0" w:color="auto"/>
            </w:tcBorders>
            <w:hideMark/>
          </w:tcPr>
          <w:p w14:paraId="1FE1B58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w:t>
            </w:r>
          </w:p>
        </w:tc>
        <w:tc>
          <w:tcPr>
            <w:tcW w:w="662" w:type="dxa"/>
            <w:tcBorders>
              <w:top w:val="single" w:sz="6" w:space="0" w:color="auto"/>
              <w:left w:val="single" w:sz="6" w:space="0" w:color="auto"/>
              <w:bottom w:val="single" w:sz="6" w:space="0" w:color="auto"/>
              <w:right w:val="single" w:sz="6" w:space="0" w:color="auto"/>
            </w:tcBorders>
            <w:hideMark/>
          </w:tcPr>
          <w:p w14:paraId="30FD3A4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7DB0BD6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49</w:t>
            </w:r>
          </w:p>
        </w:tc>
        <w:tc>
          <w:tcPr>
            <w:tcW w:w="634" w:type="dxa"/>
            <w:tcBorders>
              <w:top w:val="single" w:sz="6" w:space="0" w:color="auto"/>
              <w:left w:val="single" w:sz="6" w:space="0" w:color="auto"/>
              <w:bottom w:val="single" w:sz="6" w:space="0" w:color="auto"/>
              <w:right w:val="single" w:sz="6" w:space="0" w:color="auto"/>
            </w:tcBorders>
            <w:hideMark/>
          </w:tcPr>
          <w:p w14:paraId="005E366A"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56</w:t>
            </w:r>
          </w:p>
        </w:tc>
        <w:tc>
          <w:tcPr>
            <w:tcW w:w="562" w:type="dxa"/>
            <w:tcBorders>
              <w:top w:val="single" w:sz="6" w:space="0" w:color="auto"/>
              <w:left w:val="single" w:sz="6" w:space="0" w:color="auto"/>
              <w:bottom w:val="single" w:sz="6" w:space="0" w:color="auto"/>
              <w:right w:val="single" w:sz="6" w:space="0" w:color="auto"/>
            </w:tcBorders>
            <w:hideMark/>
          </w:tcPr>
          <w:p w14:paraId="395A43D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102</w:t>
            </w:r>
          </w:p>
        </w:tc>
        <w:tc>
          <w:tcPr>
            <w:tcW w:w="586" w:type="dxa"/>
            <w:tcBorders>
              <w:top w:val="single" w:sz="6" w:space="0" w:color="auto"/>
              <w:left w:val="single" w:sz="6" w:space="0" w:color="auto"/>
              <w:bottom w:val="single" w:sz="6" w:space="0" w:color="auto"/>
              <w:right w:val="single" w:sz="6" w:space="0" w:color="auto"/>
            </w:tcBorders>
            <w:hideMark/>
          </w:tcPr>
          <w:p w14:paraId="56EA80CD"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7</w:t>
            </w:r>
          </w:p>
        </w:tc>
        <w:tc>
          <w:tcPr>
            <w:tcW w:w="571" w:type="dxa"/>
            <w:tcBorders>
              <w:top w:val="single" w:sz="6" w:space="0" w:color="auto"/>
              <w:left w:val="single" w:sz="6" w:space="0" w:color="auto"/>
              <w:bottom w:val="single" w:sz="6" w:space="0" w:color="auto"/>
              <w:right w:val="single" w:sz="6" w:space="0" w:color="auto"/>
            </w:tcBorders>
            <w:hideMark/>
          </w:tcPr>
          <w:p w14:paraId="7D5C28F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05" w:type="dxa"/>
            <w:tcBorders>
              <w:top w:val="single" w:sz="6" w:space="0" w:color="auto"/>
              <w:left w:val="single" w:sz="6" w:space="0" w:color="auto"/>
              <w:bottom w:val="single" w:sz="6" w:space="0" w:color="auto"/>
              <w:right w:val="single" w:sz="6" w:space="0" w:color="auto"/>
            </w:tcBorders>
            <w:hideMark/>
          </w:tcPr>
          <w:p w14:paraId="539B71AD" w14:textId="322C3C69"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1327</w:t>
            </w:r>
          </w:p>
        </w:tc>
      </w:tr>
      <w:tr w:rsidR="00F92915" w:rsidRPr="00D430D7" w14:paraId="1F833B4E" w14:textId="77777777" w:rsidTr="00F92915">
        <w:trPr>
          <w:gridAfter w:val="1"/>
          <w:wAfter w:w="7" w:type="dxa"/>
          <w:trHeight w:val="302"/>
          <w:jc w:val="center"/>
        </w:trPr>
        <w:tc>
          <w:tcPr>
            <w:tcW w:w="1284" w:type="dxa"/>
            <w:tcBorders>
              <w:top w:val="single" w:sz="6" w:space="0" w:color="auto"/>
              <w:left w:val="single" w:sz="6" w:space="0" w:color="auto"/>
              <w:bottom w:val="single" w:sz="6" w:space="0" w:color="auto"/>
              <w:right w:val="single" w:sz="6" w:space="0" w:color="auto"/>
            </w:tcBorders>
            <w:hideMark/>
          </w:tcPr>
          <w:p w14:paraId="733EB465"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3 низкий</w:t>
            </w:r>
          </w:p>
        </w:tc>
        <w:tc>
          <w:tcPr>
            <w:tcW w:w="562" w:type="dxa"/>
            <w:tcBorders>
              <w:top w:val="single" w:sz="6" w:space="0" w:color="auto"/>
              <w:left w:val="single" w:sz="6" w:space="0" w:color="auto"/>
              <w:bottom w:val="single" w:sz="6" w:space="0" w:color="auto"/>
              <w:right w:val="single" w:sz="6" w:space="0" w:color="auto"/>
            </w:tcBorders>
            <w:hideMark/>
          </w:tcPr>
          <w:p w14:paraId="479B837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12</w:t>
            </w:r>
          </w:p>
        </w:tc>
        <w:tc>
          <w:tcPr>
            <w:tcW w:w="562" w:type="dxa"/>
            <w:tcBorders>
              <w:top w:val="single" w:sz="6" w:space="0" w:color="auto"/>
              <w:left w:val="single" w:sz="6" w:space="0" w:color="auto"/>
              <w:bottom w:val="single" w:sz="6" w:space="0" w:color="auto"/>
              <w:right w:val="single" w:sz="6" w:space="0" w:color="auto"/>
            </w:tcBorders>
            <w:hideMark/>
          </w:tcPr>
          <w:p w14:paraId="340E96E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830" w:type="dxa"/>
            <w:tcBorders>
              <w:top w:val="single" w:sz="6" w:space="0" w:color="auto"/>
              <w:left w:val="single" w:sz="6" w:space="0" w:color="auto"/>
              <w:bottom w:val="single" w:sz="6" w:space="0" w:color="auto"/>
              <w:right w:val="single" w:sz="6" w:space="0" w:color="auto"/>
            </w:tcBorders>
            <w:hideMark/>
          </w:tcPr>
          <w:p w14:paraId="2EBF609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6</w:t>
            </w:r>
          </w:p>
        </w:tc>
        <w:tc>
          <w:tcPr>
            <w:tcW w:w="701" w:type="dxa"/>
            <w:tcBorders>
              <w:top w:val="single" w:sz="6" w:space="0" w:color="auto"/>
              <w:left w:val="single" w:sz="6" w:space="0" w:color="auto"/>
              <w:bottom w:val="single" w:sz="6" w:space="0" w:color="auto"/>
              <w:right w:val="single" w:sz="6" w:space="0" w:color="auto"/>
            </w:tcBorders>
            <w:hideMark/>
          </w:tcPr>
          <w:p w14:paraId="7EE8C6A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614" w:type="dxa"/>
            <w:tcBorders>
              <w:top w:val="single" w:sz="6" w:space="0" w:color="auto"/>
              <w:left w:val="single" w:sz="6" w:space="0" w:color="auto"/>
              <w:bottom w:val="single" w:sz="6" w:space="0" w:color="auto"/>
              <w:right w:val="single" w:sz="6" w:space="0" w:color="auto"/>
            </w:tcBorders>
            <w:hideMark/>
          </w:tcPr>
          <w:p w14:paraId="43192FE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48" w:type="dxa"/>
            <w:tcBorders>
              <w:top w:val="single" w:sz="6" w:space="0" w:color="auto"/>
              <w:left w:val="single" w:sz="6" w:space="0" w:color="auto"/>
              <w:bottom w:val="single" w:sz="6" w:space="0" w:color="auto"/>
              <w:right w:val="single" w:sz="6" w:space="0" w:color="auto"/>
            </w:tcBorders>
            <w:hideMark/>
          </w:tcPr>
          <w:p w14:paraId="384ED4D5"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62" w:type="dxa"/>
            <w:tcBorders>
              <w:top w:val="single" w:sz="6" w:space="0" w:color="auto"/>
              <w:left w:val="single" w:sz="6" w:space="0" w:color="auto"/>
              <w:bottom w:val="single" w:sz="6" w:space="0" w:color="auto"/>
              <w:right w:val="single" w:sz="6" w:space="0" w:color="auto"/>
            </w:tcBorders>
            <w:hideMark/>
          </w:tcPr>
          <w:p w14:paraId="4347C027"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32A36AAA"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634" w:type="dxa"/>
            <w:tcBorders>
              <w:top w:val="single" w:sz="6" w:space="0" w:color="auto"/>
              <w:left w:val="single" w:sz="6" w:space="0" w:color="auto"/>
              <w:bottom w:val="single" w:sz="6" w:space="0" w:color="auto"/>
              <w:right w:val="single" w:sz="6" w:space="0" w:color="auto"/>
            </w:tcBorders>
            <w:hideMark/>
          </w:tcPr>
          <w:p w14:paraId="423FD51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12</w:t>
            </w:r>
          </w:p>
        </w:tc>
        <w:tc>
          <w:tcPr>
            <w:tcW w:w="562" w:type="dxa"/>
            <w:tcBorders>
              <w:top w:val="single" w:sz="6" w:space="0" w:color="auto"/>
              <w:left w:val="single" w:sz="6" w:space="0" w:color="auto"/>
              <w:bottom w:val="single" w:sz="6" w:space="0" w:color="auto"/>
              <w:right w:val="single" w:sz="6" w:space="0" w:color="auto"/>
            </w:tcBorders>
            <w:hideMark/>
          </w:tcPr>
          <w:p w14:paraId="25DE012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76</w:t>
            </w:r>
          </w:p>
        </w:tc>
        <w:tc>
          <w:tcPr>
            <w:tcW w:w="586" w:type="dxa"/>
            <w:tcBorders>
              <w:top w:val="single" w:sz="6" w:space="0" w:color="auto"/>
              <w:left w:val="single" w:sz="6" w:space="0" w:color="auto"/>
              <w:bottom w:val="single" w:sz="6" w:space="0" w:color="auto"/>
              <w:right w:val="single" w:sz="6" w:space="0" w:color="auto"/>
            </w:tcBorders>
            <w:hideMark/>
          </w:tcPr>
          <w:p w14:paraId="50DF51C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71" w:type="dxa"/>
            <w:tcBorders>
              <w:top w:val="single" w:sz="6" w:space="0" w:color="auto"/>
              <w:left w:val="single" w:sz="6" w:space="0" w:color="auto"/>
              <w:bottom w:val="single" w:sz="6" w:space="0" w:color="auto"/>
              <w:right w:val="single" w:sz="6" w:space="0" w:color="auto"/>
            </w:tcBorders>
            <w:hideMark/>
          </w:tcPr>
          <w:p w14:paraId="2250BE2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05" w:type="dxa"/>
            <w:tcBorders>
              <w:top w:val="single" w:sz="6" w:space="0" w:color="auto"/>
              <w:left w:val="single" w:sz="6" w:space="0" w:color="auto"/>
              <w:bottom w:val="single" w:sz="6" w:space="0" w:color="auto"/>
              <w:right w:val="single" w:sz="6" w:space="0" w:color="auto"/>
            </w:tcBorders>
            <w:hideMark/>
          </w:tcPr>
          <w:p w14:paraId="0E9C5C07"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109</w:t>
            </w:r>
          </w:p>
        </w:tc>
      </w:tr>
      <w:tr w:rsidR="00F92915" w:rsidRPr="00D430D7" w14:paraId="66789542" w14:textId="77777777" w:rsidTr="00F92915">
        <w:trPr>
          <w:gridAfter w:val="1"/>
          <w:wAfter w:w="7" w:type="dxa"/>
          <w:trHeight w:val="307"/>
          <w:jc w:val="center"/>
        </w:trPr>
        <w:tc>
          <w:tcPr>
            <w:tcW w:w="1284" w:type="dxa"/>
            <w:tcBorders>
              <w:top w:val="single" w:sz="6" w:space="0" w:color="auto"/>
              <w:left w:val="single" w:sz="6" w:space="0" w:color="auto"/>
              <w:bottom w:val="single" w:sz="6" w:space="0" w:color="auto"/>
              <w:right w:val="single" w:sz="6" w:space="0" w:color="auto"/>
            </w:tcBorders>
            <w:hideMark/>
          </w:tcPr>
          <w:p w14:paraId="0886F31C"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4 низкий</w:t>
            </w:r>
          </w:p>
        </w:tc>
        <w:tc>
          <w:tcPr>
            <w:tcW w:w="562" w:type="dxa"/>
            <w:tcBorders>
              <w:top w:val="single" w:sz="6" w:space="0" w:color="auto"/>
              <w:left w:val="single" w:sz="6" w:space="0" w:color="auto"/>
              <w:bottom w:val="single" w:sz="6" w:space="0" w:color="auto"/>
              <w:right w:val="single" w:sz="6" w:space="0" w:color="auto"/>
            </w:tcBorders>
            <w:hideMark/>
          </w:tcPr>
          <w:p w14:paraId="3C292F7F"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single" w:sz="6" w:space="0" w:color="auto"/>
              <w:left w:val="single" w:sz="6" w:space="0" w:color="auto"/>
              <w:bottom w:val="single" w:sz="6" w:space="0" w:color="auto"/>
              <w:right w:val="single" w:sz="6" w:space="0" w:color="auto"/>
            </w:tcBorders>
            <w:hideMark/>
          </w:tcPr>
          <w:p w14:paraId="130FE91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830" w:type="dxa"/>
            <w:tcBorders>
              <w:top w:val="single" w:sz="6" w:space="0" w:color="auto"/>
              <w:left w:val="single" w:sz="6" w:space="0" w:color="auto"/>
              <w:bottom w:val="single" w:sz="6" w:space="0" w:color="auto"/>
              <w:right w:val="single" w:sz="6" w:space="0" w:color="auto"/>
            </w:tcBorders>
            <w:hideMark/>
          </w:tcPr>
          <w:p w14:paraId="646CE10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701" w:type="dxa"/>
            <w:tcBorders>
              <w:top w:val="single" w:sz="6" w:space="0" w:color="auto"/>
              <w:left w:val="single" w:sz="6" w:space="0" w:color="auto"/>
              <w:bottom w:val="single" w:sz="6" w:space="0" w:color="auto"/>
              <w:right w:val="single" w:sz="6" w:space="0" w:color="auto"/>
            </w:tcBorders>
            <w:hideMark/>
          </w:tcPr>
          <w:p w14:paraId="4002B28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14" w:type="dxa"/>
            <w:tcBorders>
              <w:top w:val="single" w:sz="6" w:space="0" w:color="auto"/>
              <w:left w:val="single" w:sz="6" w:space="0" w:color="auto"/>
              <w:bottom w:val="single" w:sz="6" w:space="0" w:color="auto"/>
              <w:right w:val="single" w:sz="6" w:space="0" w:color="auto"/>
            </w:tcBorders>
            <w:hideMark/>
          </w:tcPr>
          <w:p w14:paraId="4288843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48" w:type="dxa"/>
            <w:tcBorders>
              <w:top w:val="single" w:sz="6" w:space="0" w:color="auto"/>
              <w:left w:val="single" w:sz="6" w:space="0" w:color="auto"/>
              <w:bottom w:val="single" w:sz="6" w:space="0" w:color="auto"/>
              <w:right w:val="single" w:sz="6" w:space="0" w:color="auto"/>
            </w:tcBorders>
            <w:hideMark/>
          </w:tcPr>
          <w:p w14:paraId="0A46212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62" w:type="dxa"/>
            <w:tcBorders>
              <w:top w:val="single" w:sz="6" w:space="0" w:color="auto"/>
              <w:left w:val="single" w:sz="6" w:space="0" w:color="auto"/>
              <w:bottom w:val="single" w:sz="6" w:space="0" w:color="auto"/>
              <w:right w:val="single" w:sz="6" w:space="0" w:color="auto"/>
            </w:tcBorders>
            <w:hideMark/>
          </w:tcPr>
          <w:p w14:paraId="3F71CA5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0B6BBC1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34" w:type="dxa"/>
            <w:tcBorders>
              <w:top w:val="single" w:sz="6" w:space="0" w:color="auto"/>
              <w:left w:val="single" w:sz="6" w:space="0" w:color="auto"/>
              <w:bottom w:val="single" w:sz="6" w:space="0" w:color="auto"/>
              <w:right w:val="single" w:sz="6" w:space="0" w:color="auto"/>
            </w:tcBorders>
            <w:hideMark/>
          </w:tcPr>
          <w:p w14:paraId="3F1C052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single" w:sz="6" w:space="0" w:color="auto"/>
              <w:left w:val="single" w:sz="6" w:space="0" w:color="auto"/>
              <w:bottom w:val="single" w:sz="6" w:space="0" w:color="auto"/>
              <w:right w:val="single" w:sz="6" w:space="0" w:color="auto"/>
            </w:tcBorders>
            <w:hideMark/>
          </w:tcPr>
          <w:p w14:paraId="30FE0BC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1D17632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71" w:type="dxa"/>
            <w:tcBorders>
              <w:top w:val="single" w:sz="6" w:space="0" w:color="auto"/>
              <w:left w:val="single" w:sz="6" w:space="0" w:color="auto"/>
              <w:bottom w:val="single" w:sz="6" w:space="0" w:color="auto"/>
              <w:right w:val="single" w:sz="6" w:space="0" w:color="auto"/>
            </w:tcBorders>
            <w:hideMark/>
          </w:tcPr>
          <w:p w14:paraId="2543CB67"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05" w:type="dxa"/>
            <w:tcBorders>
              <w:top w:val="single" w:sz="6" w:space="0" w:color="auto"/>
              <w:left w:val="single" w:sz="6" w:space="0" w:color="auto"/>
              <w:bottom w:val="single" w:sz="6" w:space="0" w:color="auto"/>
              <w:right w:val="single" w:sz="6" w:space="0" w:color="auto"/>
            </w:tcBorders>
          </w:tcPr>
          <w:p w14:paraId="34DEE80A" w14:textId="77777777" w:rsidR="001424E1" w:rsidRPr="00D430D7" w:rsidRDefault="001424E1" w:rsidP="00CC263C">
            <w:pPr>
              <w:jc w:val="center"/>
              <w:rPr>
                <w:rFonts w:eastAsiaTheme="minorEastAsia"/>
                <w:color w:val="000000" w:themeColor="text1"/>
              </w:rPr>
            </w:pPr>
          </w:p>
        </w:tc>
      </w:tr>
      <w:tr w:rsidR="00F92915" w:rsidRPr="00D430D7" w14:paraId="0D23296F" w14:textId="77777777" w:rsidTr="00F92915">
        <w:trPr>
          <w:gridAfter w:val="1"/>
          <w:wAfter w:w="7" w:type="dxa"/>
          <w:trHeight w:val="302"/>
          <w:jc w:val="center"/>
        </w:trPr>
        <w:tc>
          <w:tcPr>
            <w:tcW w:w="1284" w:type="dxa"/>
            <w:tcBorders>
              <w:top w:val="single" w:sz="6" w:space="0" w:color="auto"/>
              <w:left w:val="single" w:sz="6" w:space="0" w:color="auto"/>
              <w:bottom w:val="single" w:sz="6" w:space="0" w:color="auto"/>
              <w:right w:val="single" w:sz="6" w:space="0" w:color="auto"/>
            </w:tcBorders>
            <w:hideMark/>
          </w:tcPr>
          <w:p w14:paraId="3B02E5B6"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Слишком низкий</w:t>
            </w:r>
          </w:p>
        </w:tc>
        <w:tc>
          <w:tcPr>
            <w:tcW w:w="562" w:type="dxa"/>
            <w:tcBorders>
              <w:top w:val="single" w:sz="6" w:space="0" w:color="auto"/>
              <w:left w:val="single" w:sz="6" w:space="0" w:color="auto"/>
              <w:bottom w:val="single" w:sz="6" w:space="0" w:color="auto"/>
              <w:right w:val="single" w:sz="6" w:space="0" w:color="auto"/>
            </w:tcBorders>
            <w:hideMark/>
          </w:tcPr>
          <w:p w14:paraId="79333DB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single" w:sz="6" w:space="0" w:color="auto"/>
              <w:left w:val="single" w:sz="6" w:space="0" w:color="auto"/>
              <w:bottom w:val="single" w:sz="6" w:space="0" w:color="auto"/>
              <w:right w:val="single" w:sz="6" w:space="0" w:color="auto"/>
            </w:tcBorders>
            <w:hideMark/>
          </w:tcPr>
          <w:p w14:paraId="3DD2D9EA"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830" w:type="dxa"/>
            <w:tcBorders>
              <w:top w:val="single" w:sz="6" w:space="0" w:color="auto"/>
              <w:left w:val="single" w:sz="6" w:space="0" w:color="auto"/>
              <w:bottom w:val="single" w:sz="6" w:space="0" w:color="auto"/>
              <w:right w:val="single" w:sz="6" w:space="0" w:color="auto"/>
            </w:tcBorders>
            <w:hideMark/>
          </w:tcPr>
          <w:p w14:paraId="5CFEB06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701" w:type="dxa"/>
            <w:tcBorders>
              <w:top w:val="single" w:sz="6" w:space="0" w:color="auto"/>
              <w:left w:val="single" w:sz="6" w:space="0" w:color="auto"/>
              <w:bottom w:val="single" w:sz="6" w:space="0" w:color="auto"/>
              <w:right w:val="single" w:sz="6" w:space="0" w:color="auto"/>
            </w:tcBorders>
            <w:hideMark/>
          </w:tcPr>
          <w:p w14:paraId="31C29425"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14" w:type="dxa"/>
            <w:tcBorders>
              <w:top w:val="single" w:sz="6" w:space="0" w:color="auto"/>
              <w:left w:val="single" w:sz="6" w:space="0" w:color="auto"/>
              <w:bottom w:val="single" w:sz="6" w:space="0" w:color="auto"/>
              <w:right w:val="single" w:sz="6" w:space="0" w:color="auto"/>
            </w:tcBorders>
            <w:hideMark/>
          </w:tcPr>
          <w:p w14:paraId="10BA2DC8"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48" w:type="dxa"/>
            <w:tcBorders>
              <w:top w:val="single" w:sz="6" w:space="0" w:color="auto"/>
              <w:left w:val="single" w:sz="6" w:space="0" w:color="auto"/>
              <w:bottom w:val="single" w:sz="6" w:space="0" w:color="auto"/>
              <w:right w:val="single" w:sz="6" w:space="0" w:color="auto"/>
            </w:tcBorders>
            <w:hideMark/>
          </w:tcPr>
          <w:p w14:paraId="517AF91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62" w:type="dxa"/>
            <w:tcBorders>
              <w:top w:val="single" w:sz="6" w:space="0" w:color="auto"/>
              <w:left w:val="single" w:sz="6" w:space="0" w:color="auto"/>
              <w:bottom w:val="single" w:sz="6" w:space="0" w:color="auto"/>
              <w:right w:val="single" w:sz="6" w:space="0" w:color="auto"/>
            </w:tcBorders>
            <w:hideMark/>
          </w:tcPr>
          <w:p w14:paraId="75B1EFD8"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86" w:type="dxa"/>
            <w:tcBorders>
              <w:top w:val="single" w:sz="6" w:space="0" w:color="auto"/>
              <w:left w:val="single" w:sz="6" w:space="0" w:color="auto"/>
              <w:bottom w:val="single" w:sz="6" w:space="0" w:color="auto"/>
              <w:right w:val="single" w:sz="6" w:space="0" w:color="auto"/>
            </w:tcBorders>
            <w:hideMark/>
          </w:tcPr>
          <w:p w14:paraId="464B162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634" w:type="dxa"/>
            <w:tcBorders>
              <w:top w:val="single" w:sz="6" w:space="0" w:color="auto"/>
              <w:left w:val="single" w:sz="6" w:space="0" w:color="auto"/>
              <w:bottom w:val="single" w:sz="6" w:space="0" w:color="auto"/>
              <w:right w:val="single" w:sz="6" w:space="0" w:color="auto"/>
            </w:tcBorders>
            <w:hideMark/>
          </w:tcPr>
          <w:p w14:paraId="499E749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62" w:type="dxa"/>
            <w:tcBorders>
              <w:top w:val="single" w:sz="6" w:space="0" w:color="auto"/>
              <w:left w:val="single" w:sz="6" w:space="0" w:color="auto"/>
              <w:bottom w:val="single" w:sz="6" w:space="0" w:color="auto"/>
              <w:right w:val="single" w:sz="6" w:space="0" w:color="auto"/>
            </w:tcBorders>
            <w:hideMark/>
          </w:tcPr>
          <w:p w14:paraId="5EECBB0C"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47</w:t>
            </w:r>
          </w:p>
        </w:tc>
        <w:tc>
          <w:tcPr>
            <w:tcW w:w="586" w:type="dxa"/>
            <w:tcBorders>
              <w:top w:val="single" w:sz="6" w:space="0" w:color="auto"/>
              <w:left w:val="single" w:sz="6" w:space="0" w:color="auto"/>
              <w:bottom w:val="single" w:sz="6" w:space="0" w:color="auto"/>
              <w:right w:val="single" w:sz="6" w:space="0" w:color="auto"/>
            </w:tcBorders>
            <w:hideMark/>
          </w:tcPr>
          <w:p w14:paraId="3AD0998B"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71" w:type="dxa"/>
            <w:tcBorders>
              <w:top w:val="single" w:sz="6" w:space="0" w:color="auto"/>
              <w:left w:val="single" w:sz="6" w:space="0" w:color="auto"/>
              <w:bottom w:val="single" w:sz="6" w:space="0" w:color="auto"/>
              <w:right w:val="single" w:sz="6" w:space="0" w:color="auto"/>
            </w:tcBorders>
            <w:hideMark/>
          </w:tcPr>
          <w:p w14:paraId="6F9F4FB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0</w:t>
            </w:r>
          </w:p>
        </w:tc>
        <w:tc>
          <w:tcPr>
            <w:tcW w:w="505" w:type="dxa"/>
            <w:tcBorders>
              <w:top w:val="single" w:sz="6" w:space="0" w:color="auto"/>
              <w:left w:val="single" w:sz="6" w:space="0" w:color="auto"/>
              <w:bottom w:val="single" w:sz="6" w:space="0" w:color="auto"/>
              <w:right w:val="single" w:sz="6" w:space="0" w:color="auto"/>
            </w:tcBorders>
            <w:hideMark/>
          </w:tcPr>
          <w:p w14:paraId="4DC1569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47</w:t>
            </w:r>
          </w:p>
        </w:tc>
      </w:tr>
      <w:tr w:rsidR="00F92915" w:rsidRPr="00D430D7" w14:paraId="2F231BAF" w14:textId="77777777" w:rsidTr="00F92915">
        <w:trPr>
          <w:trHeight w:val="168"/>
          <w:jc w:val="center"/>
        </w:trPr>
        <w:tc>
          <w:tcPr>
            <w:tcW w:w="9314" w:type="dxa"/>
            <w:gridSpan w:val="15"/>
            <w:tcBorders>
              <w:top w:val="single" w:sz="6" w:space="0" w:color="auto"/>
              <w:left w:val="single" w:sz="6" w:space="0" w:color="auto"/>
              <w:bottom w:val="single" w:sz="6" w:space="0" w:color="auto"/>
              <w:right w:val="single" w:sz="6" w:space="0" w:color="auto"/>
            </w:tcBorders>
          </w:tcPr>
          <w:p w14:paraId="18F94D9C" w14:textId="77777777" w:rsidR="001424E1" w:rsidRPr="00D430D7" w:rsidRDefault="001424E1" w:rsidP="00CC263C">
            <w:pPr>
              <w:jc w:val="center"/>
              <w:rPr>
                <w:rFonts w:eastAsiaTheme="minorEastAsia"/>
                <w:b/>
                <w:color w:val="000000" w:themeColor="text1"/>
              </w:rPr>
            </w:pPr>
          </w:p>
        </w:tc>
      </w:tr>
      <w:tr w:rsidR="00F92915" w:rsidRPr="00D430D7" w14:paraId="5C8CD3CB" w14:textId="77777777" w:rsidTr="00F92915">
        <w:trPr>
          <w:gridAfter w:val="1"/>
          <w:wAfter w:w="7" w:type="dxa"/>
          <w:trHeight w:val="523"/>
          <w:jc w:val="center"/>
        </w:trPr>
        <w:tc>
          <w:tcPr>
            <w:tcW w:w="1284" w:type="dxa"/>
            <w:tcBorders>
              <w:top w:val="single" w:sz="6" w:space="0" w:color="auto"/>
              <w:left w:val="single" w:sz="6" w:space="0" w:color="auto"/>
              <w:bottom w:val="single" w:sz="6" w:space="0" w:color="auto"/>
              <w:right w:val="single" w:sz="6" w:space="0" w:color="auto"/>
            </w:tcBorders>
            <w:vAlign w:val="center"/>
            <w:hideMark/>
          </w:tcPr>
          <w:p w14:paraId="70E9E362"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Категория</w:t>
            </w:r>
          </w:p>
          <w:p w14:paraId="57C52C7F"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(12 % критериев)</w:t>
            </w:r>
          </w:p>
        </w:tc>
        <w:tc>
          <w:tcPr>
            <w:tcW w:w="562" w:type="dxa"/>
            <w:tcBorders>
              <w:top w:val="single" w:sz="6" w:space="0" w:color="auto"/>
              <w:left w:val="single" w:sz="6" w:space="0" w:color="auto"/>
              <w:bottom w:val="single" w:sz="6" w:space="0" w:color="auto"/>
              <w:right w:val="single" w:sz="6" w:space="0" w:color="auto"/>
            </w:tcBorders>
            <w:hideMark/>
          </w:tcPr>
          <w:p w14:paraId="4248F4C1"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562" w:type="dxa"/>
            <w:tcBorders>
              <w:top w:val="single" w:sz="6" w:space="0" w:color="auto"/>
              <w:left w:val="single" w:sz="6" w:space="0" w:color="auto"/>
              <w:bottom w:val="single" w:sz="6" w:space="0" w:color="auto"/>
              <w:right w:val="single" w:sz="6" w:space="0" w:color="auto"/>
            </w:tcBorders>
            <w:hideMark/>
          </w:tcPr>
          <w:p w14:paraId="03E26A2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830" w:type="dxa"/>
            <w:tcBorders>
              <w:top w:val="single" w:sz="6" w:space="0" w:color="auto"/>
              <w:left w:val="single" w:sz="6" w:space="0" w:color="auto"/>
              <w:bottom w:val="single" w:sz="6" w:space="0" w:color="auto"/>
              <w:right w:val="single" w:sz="6" w:space="0" w:color="auto"/>
            </w:tcBorders>
            <w:hideMark/>
          </w:tcPr>
          <w:p w14:paraId="201026ED"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701" w:type="dxa"/>
            <w:tcBorders>
              <w:top w:val="single" w:sz="6" w:space="0" w:color="auto"/>
              <w:left w:val="single" w:sz="6" w:space="0" w:color="auto"/>
              <w:bottom w:val="single" w:sz="6" w:space="0" w:color="auto"/>
              <w:right w:val="single" w:sz="6" w:space="0" w:color="auto"/>
            </w:tcBorders>
            <w:hideMark/>
          </w:tcPr>
          <w:p w14:paraId="26B21F2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614" w:type="dxa"/>
            <w:tcBorders>
              <w:top w:val="single" w:sz="6" w:space="0" w:color="auto"/>
              <w:left w:val="single" w:sz="6" w:space="0" w:color="auto"/>
              <w:bottom w:val="single" w:sz="6" w:space="0" w:color="auto"/>
              <w:right w:val="single" w:sz="6" w:space="0" w:color="auto"/>
            </w:tcBorders>
            <w:hideMark/>
          </w:tcPr>
          <w:p w14:paraId="1A60DDFA"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648" w:type="dxa"/>
            <w:tcBorders>
              <w:top w:val="single" w:sz="6" w:space="0" w:color="auto"/>
              <w:left w:val="single" w:sz="6" w:space="0" w:color="auto"/>
              <w:bottom w:val="single" w:sz="6" w:space="0" w:color="auto"/>
              <w:right w:val="single" w:sz="6" w:space="0" w:color="auto"/>
            </w:tcBorders>
            <w:hideMark/>
          </w:tcPr>
          <w:p w14:paraId="11308103"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662" w:type="dxa"/>
            <w:tcBorders>
              <w:top w:val="single" w:sz="6" w:space="0" w:color="auto"/>
              <w:left w:val="single" w:sz="6" w:space="0" w:color="auto"/>
              <w:bottom w:val="single" w:sz="6" w:space="0" w:color="auto"/>
              <w:right w:val="single" w:sz="6" w:space="0" w:color="auto"/>
            </w:tcBorders>
            <w:hideMark/>
          </w:tcPr>
          <w:p w14:paraId="0CD2049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86" w:type="dxa"/>
            <w:tcBorders>
              <w:top w:val="single" w:sz="6" w:space="0" w:color="auto"/>
              <w:left w:val="single" w:sz="6" w:space="0" w:color="auto"/>
              <w:bottom w:val="single" w:sz="6" w:space="0" w:color="auto"/>
              <w:right w:val="single" w:sz="6" w:space="0" w:color="auto"/>
            </w:tcBorders>
            <w:hideMark/>
          </w:tcPr>
          <w:p w14:paraId="7007E18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634" w:type="dxa"/>
            <w:tcBorders>
              <w:top w:val="single" w:sz="6" w:space="0" w:color="auto"/>
              <w:left w:val="single" w:sz="6" w:space="0" w:color="auto"/>
              <w:bottom w:val="single" w:sz="6" w:space="0" w:color="auto"/>
              <w:right w:val="single" w:sz="6" w:space="0" w:color="auto"/>
            </w:tcBorders>
            <w:hideMark/>
          </w:tcPr>
          <w:p w14:paraId="7964313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562" w:type="dxa"/>
            <w:tcBorders>
              <w:top w:val="single" w:sz="6" w:space="0" w:color="auto"/>
              <w:left w:val="single" w:sz="6" w:space="0" w:color="auto"/>
              <w:bottom w:val="single" w:sz="6" w:space="0" w:color="auto"/>
              <w:right w:val="single" w:sz="6" w:space="0" w:color="auto"/>
            </w:tcBorders>
            <w:hideMark/>
          </w:tcPr>
          <w:p w14:paraId="13BFF85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86" w:type="dxa"/>
            <w:tcBorders>
              <w:top w:val="single" w:sz="6" w:space="0" w:color="auto"/>
              <w:left w:val="single" w:sz="6" w:space="0" w:color="auto"/>
              <w:bottom w:val="single" w:sz="6" w:space="0" w:color="auto"/>
              <w:right w:val="single" w:sz="6" w:space="0" w:color="auto"/>
            </w:tcBorders>
            <w:hideMark/>
          </w:tcPr>
          <w:p w14:paraId="46A73630"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71" w:type="dxa"/>
            <w:tcBorders>
              <w:top w:val="single" w:sz="6" w:space="0" w:color="auto"/>
              <w:left w:val="single" w:sz="6" w:space="0" w:color="auto"/>
              <w:bottom w:val="single" w:sz="6" w:space="0" w:color="auto"/>
              <w:right w:val="single" w:sz="6" w:space="0" w:color="auto"/>
            </w:tcBorders>
            <w:hideMark/>
          </w:tcPr>
          <w:p w14:paraId="17D6B0B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05" w:type="dxa"/>
            <w:tcBorders>
              <w:top w:val="single" w:sz="6" w:space="0" w:color="auto"/>
              <w:left w:val="single" w:sz="6" w:space="0" w:color="auto"/>
              <w:bottom w:val="single" w:sz="6" w:space="0" w:color="auto"/>
              <w:right w:val="single" w:sz="6" w:space="0" w:color="auto"/>
            </w:tcBorders>
          </w:tcPr>
          <w:p w14:paraId="22456DAA" w14:textId="77777777" w:rsidR="001424E1" w:rsidRPr="00D430D7" w:rsidRDefault="001424E1" w:rsidP="00CC263C">
            <w:pPr>
              <w:jc w:val="center"/>
              <w:rPr>
                <w:rFonts w:eastAsiaTheme="minorEastAsia"/>
                <w:color w:val="000000" w:themeColor="text1"/>
              </w:rPr>
            </w:pPr>
          </w:p>
        </w:tc>
      </w:tr>
      <w:tr w:rsidR="00F92915" w:rsidRPr="00D430D7" w14:paraId="58915A07" w14:textId="77777777" w:rsidTr="00F92915">
        <w:trPr>
          <w:gridAfter w:val="1"/>
          <w:wAfter w:w="7" w:type="dxa"/>
          <w:trHeight w:val="538"/>
          <w:jc w:val="center"/>
        </w:trPr>
        <w:tc>
          <w:tcPr>
            <w:tcW w:w="1284" w:type="dxa"/>
            <w:tcBorders>
              <w:top w:val="single" w:sz="6" w:space="0" w:color="auto"/>
              <w:left w:val="single" w:sz="6" w:space="0" w:color="auto"/>
              <w:bottom w:val="single" w:sz="6" w:space="0" w:color="auto"/>
              <w:right w:val="single" w:sz="6" w:space="0" w:color="auto"/>
            </w:tcBorders>
            <w:vAlign w:val="center"/>
            <w:hideMark/>
          </w:tcPr>
          <w:p w14:paraId="21A60610"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Категория</w:t>
            </w:r>
          </w:p>
          <w:p w14:paraId="79435C31" w14:textId="77777777" w:rsidR="001424E1" w:rsidRPr="00D430D7" w:rsidRDefault="001424E1" w:rsidP="00CC263C">
            <w:pPr>
              <w:rPr>
                <w:rFonts w:eastAsiaTheme="minorEastAsia"/>
                <w:b/>
                <w:color w:val="000000" w:themeColor="text1"/>
                <w:lang w:val="en-US"/>
              </w:rPr>
            </w:pPr>
            <w:r w:rsidRPr="00D430D7">
              <w:rPr>
                <w:rFonts w:eastAsiaTheme="minorEastAsia"/>
                <w:b/>
                <w:color w:val="000000" w:themeColor="text1"/>
                <w:lang w:val="en-US"/>
              </w:rPr>
              <w:t>(25 % критериев)</w:t>
            </w:r>
          </w:p>
        </w:tc>
        <w:tc>
          <w:tcPr>
            <w:tcW w:w="562" w:type="dxa"/>
            <w:tcBorders>
              <w:top w:val="single" w:sz="6" w:space="0" w:color="auto"/>
              <w:left w:val="single" w:sz="6" w:space="0" w:color="auto"/>
              <w:bottom w:val="single" w:sz="6" w:space="0" w:color="auto"/>
              <w:right w:val="single" w:sz="6" w:space="0" w:color="auto"/>
            </w:tcBorders>
            <w:hideMark/>
          </w:tcPr>
          <w:p w14:paraId="2834AF79"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62" w:type="dxa"/>
            <w:tcBorders>
              <w:top w:val="single" w:sz="6" w:space="0" w:color="auto"/>
              <w:left w:val="single" w:sz="6" w:space="0" w:color="auto"/>
              <w:bottom w:val="single" w:sz="6" w:space="0" w:color="auto"/>
              <w:right w:val="single" w:sz="6" w:space="0" w:color="auto"/>
            </w:tcBorders>
            <w:hideMark/>
          </w:tcPr>
          <w:p w14:paraId="083C8F8D"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830" w:type="dxa"/>
            <w:tcBorders>
              <w:top w:val="single" w:sz="6" w:space="0" w:color="auto"/>
              <w:left w:val="single" w:sz="6" w:space="0" w:color="auto"/>
              <w:bottom w:val="single" w:sz="6" w:space="0" w:color="auto"/>
              <w:right w:val="single" w:sz="6" w:space="0" w:color="auto"/>
            </w:tcBorders>
            <w:hideMark/>
          </w:tcPr>
          <w:p w14:paraId="165BB87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701" w:type="dxa"/>
            <w:tcBorders>
              <w:top w:val="single" w:sz="6" w:space="0" w:color="auto"/>
              <w:left w:val="single" w:sz="6" w:space="0" w:color="auto"/>
              <w:bottom w:val="single" w:sz="6" w:space="0" w:color="auto"/>
              <w:right w:val="single" w:sz="6" w:space="0" w:color="auto"/>
            </w:tcBorders>
            <w:hideMark/>
          </w:tcPr>
          <w:p w14:paraId="57C169F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614" w:type="dxa"/>
            <w:tcBorders>
              <w:top w:val="single" w:sz="6" w:space="0" w:color="auto"/>
              <w:left w:val="single" w:sz="6" w:space="0" w:color="auto"/>
              <w:bottom w:val="single" w:sz="6" w:space="0" w:color="auto"/>
              <w:right w:val="single" w:sz="6" w:space="0" w:color="auto"/>
            </w:tcBorders>
            <w:hideMark/>
          </w:tcPr>
          <w:p w14:paraId="320A879D"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648" w:type="dxa"/>
            <w:tcBorders>
              <w:top w:val="single" w:sz="6" w:space="0" w:color="auto"/>
              <w:left w:val="single" w:sz="6" w:space="0" w:color="auto"/>
              <w:bottom w:val="single" w:sz="6" w:space="0" w:color="auto"/>
              <w:right w:val="single" w:sz="6" w:space="0" w:color="auto"/>
            </w:tcBorders>
            <w:hideMark/>
          </w:tcPr>
          <w:p w14:paraId="590160EF"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662" w:type="dxa"/>
            <w:tcBorders>
              <w:top w:val="single" w:sz="6" w:space="0" w:color="auto"/>
              <w:left w:val="single" w:sz="6" w:space="0" w:color="auto"/>
              <w:bottom w:val="single" w:sz="6" w:space="0" w:color="auto"/>
              <w:right w:val="single" w:sz="6" w:space="0" w:color="auto"/>
            </w:tcBorders>
            <w:hideMark/>
          </w:tcPr>
          <w:p w14:paraId="24F094EE"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86" w:type="dxa"/>
            <w:tcBorders>
              <w:top w:val="single" w:sz="6" w:space="0" w:color="auto"/>
              <w:left w:val="single" w:sz="6" w:space="0" w:color="auto"/>
              <w:bottom w:val="single" w:sz="6" w:space="0" w:color="auto"/>
              <w:right w:val="single" w:sz="6" w:space="0" w:color="auto"/>
            </w:tcBorders>
            <w:hideMark/>
          </w:tcPr>
          <w:p w14:paraId="3C8E3BB6"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634" w:type="dxa"/>
            <w:tcBorders>
              <w:top w:val="single" w:sz="6" w:space="0" w:color="auto"/>
              <w:left w:val="single" w:sz="6" w:space="0" w:color="auto"/>
              <w:bottom w:val="single" w:sz="6" w:space="0" w:color="auto"/>
              <w:right w:val="single" w:sz="6" w:space="0" w:color="auto"/>
            </w:tcBorders>
            <w:hideMark/>
          </w:tcPr>
          <w:p w14:paraId="3795995F"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62" w:type="dxa"/>
            <w:tcBorders>
              <w:top w:val="single" w:sz="6" w:space="0" w:color="auto"/>
              <w:left w:val="single" w:sz="6" w:space="0" w:color="auto"/>
              <w:bottom w:val="single" w:sz="6" w:space="0" w:color="auto"/>
              <w:right w:val="single" w:sz="6" w:space="0" w:color="auto"/>
            </w:tcBorders>
            <w:hideMark/>
          </w:tcPr>
          <w:p w14:paraId="0129ACB4"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2</w:t>
            </w:r>
          </w:p>
        </w:tc>
        <w:tc>
          <w:tcPr>
            <w:tcW w:w="586" w:type="dxa"/>
            <w:tcBorders>
              <w:top w:val="single" w:sz="6" w:space="0" w:color="auto"/>
              <w:left w:val="single" w:sz="6" w:space="0" w:color="auto"/>
              <w:bottom w:val="single" w:sz="6" w:space="0" w:color="auto"/>
              <w:right w:val="single" w:sz="6" w:space="0" w:color="auto"/>
            </w:tcBorders>
            <w:hideMark/>
          </w:tcPr>
          <w:p w14:paraId="36D32B0A"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71" w:type="dxa"/>
            <w:tcBorders>
              <w:top w:val="single" w:sz="6" w:space="0" w:color="auto"/>
              <w:left w:val="single" w:sz="6" w:space="0" w:color="auto"/>
              <w:bottom w:val="single" w:sz="6" w:space="0" w:color="auto"/>
              <w:right w:val="single" w:sz="6" w:space="0" w:color="auto"/>
            </w:tcBorders>
            <w:hideMark/>
          </w:tcPr>
          <w:p w14:paraId="5E26FA92" w14:textId="77777777" w:rsidR="001424E1" w:rsidRPr="00D430D7" w:rsidRDefault="001424E1" w:rsidP="00CC263C">
            <w:pPr>
              <w:jc w:val="center"/>
              <w:rPr>
                <w:rFonts w:eastAsiaTheme="minorEastAsia"/>
                <w:color w:val="000000" w:themeColor="text1"/>
                <w:lang w:val="en-US"/>
              </w:rPr>
            </w:pPr>
            <w:r w:rsidRPr="00D430D7">
              <w:rPr>
                <w:rFonts w:eastAsiaTheme="minorEastAsia"/>
                <w:color w:val="000000" w:themeColor="text1"/>
                <w:lang w:val="en-US"/>
              </w:rPr>
              <w:t>1</w:t>
            </w:r>
          </w:p>
        </w:tc>
        <w:tc>
          <w:tcPr>
            <w:tcW w:w="505" w:type="dxa"/>
            <w:tcBorders>
              <w:top w:val="single" w:sz="6" w:space="0" w:color="auto"/>
              <w:left w:val="single" w:sz="6" w:space="0" w:color="auto"/>
              <w:bottom w:val="single" w:sz="6" w:space="0" w:color="auto"/>
              <w:right w:val="single" w:sz="6" w:space="0" w:color="auto"/>
            </w:tcBorders>
          </w:tcPr>
          <w:p w14:paraId="18679379" w14:textId="77777777" w:rsidR="001424E1" w:rsidRPr="00D430D7" w:rsidRDefault="001424E1" w:rsidP="00CC263C">
            <w:pPr>
              <w:jc w:val="center"/>
              <w:rPr>
                <w:rFonts w:eastAsiaTheme="minorEastAsia"/>
                <w:color w:val="000000" w:themeColor="text1"/>
              </w:rPr>
            </w:pPr>
          </w:p>
        </w:tc>
      </w:tr>
    </w:tbl>
    <w:p w14:paraId="5B37ACE9" w14:textId="77777777" w:rsidR="001424E1" w:rsidRPr="00BB34DB" w:rsidRDefault="001424E1" w:rsidP="001424E1">
      <w:pPr>
        <w:jc w:val="both"/>
        <w:rPr>
          <w:color w:val="000000" w:themeColor="text1"/>
          <w:sz w:val="24"/>
          <w:szCs w:val="24"/>
          <w:lang w:val="en-US"/>
        </w:rPr>
      </w:pPr>
    </w:p>
    <w:p w14:paraId="01F155D8" w14:textId="030C7200" w:rsidR="001424E1" w:rsidRPr="00BB34DB" w:rsidRDefault="00000000" w:rsidP="001424E1">
      <w:pPr>
        <w:ind w:firstLine="709"/>
        <w:jc w:val="both"/>
        <w:rPr>
          <w:rFonts w:eastAsiaTheme="minorEastAsia"/>
          <w:color w:val="000000" w:themeColor="text1"/>
          <w:sz w:val="24"/>
          <w:szCs w:val="24"/>
        </w:rPr>
      </w:pPr>
      <w:hyperlink r:id="rId155" w:anchor="bookmark102" w:history="1">
        <w:r w:rsidR="001424E1" w:rsidRPr="00BB34DB">
          <w:rPr>
            <w:rStyle w:val="ac"/>
            <w:rFonts w:eastAsiaTheme="minorEastAsia"/>
            <w:color w:val="000000" w:themeColor="text1"/>
            <w:sz w:val="24"/>
            <w:szCs w:val="24"/>
            <w:u w:val="none"/>
          </w:rPr>
          <w:t xml:space="preserve">В таблице </w:t>
        </w:r>
        <w:r w:rsidR="001424E1" w:rsidRPr="00BB34DB">
          <w:rPr>
            <w:rStyle w:val="ac"/>
            <w:rFonts w:eastAsiaTheme="minorEastAsia"/>
            <w:color w:val="000000" w:themeColor="text1"/>
            <w:sz w:val="24"/>
            <w:szCs w:val="24"/>
            <w:u w:val="none"/>
            <w:lang w:val="en-US"/>
          </w:rPr>
          <w:t>I</w:t>
        </w:r>
        <w:r w:rsidR="001424E1" w:rsidRPr="00BB34DB">
          <w:rPr>
            <w:rStyle w:val="ac"/>
            <w:rFonts w:eastAsiaTheme="minorEastAsia"/>
            <w:color w:val="000000" w:themeColor="text1"/>
            <w:sz w:val="24"/>
            <w:szCs w:val="24"/>
            <w:u w:val="none"/>
          </w:rPr>
          <w:t>.3</w:t>
        </w:r>
      </w:hyperlink>
      <w:r w:rsidR="001424E1" w:rsidRPr="00BB34DB">
        <w:rPr>
          <w:rFonts w:eastAsiaTheme="minorEastAsia"/>
          <w:color w:val="000000" w:themeColor="text1"/>
          <w:sz w:val="24"/>
          <w:szCs w:val="24"/>
        </w:rPr>
        <w:t xml:space="preserve"> </w:t>
      </w:r>
      <w:r w:rsidR="00C42C9B">
        <w:rPr>
          <w:rFonts w:eastAsiaTheme="minorEastAsia"/>
          <w:color w:val="000000" w:themeColor="text1"/>
          <w:sz w:val="24"/>
          <w:szCs w:val="24"/>
        </w:rPr>
        <w:t xml:space="preserve">приведено </w:t>
      </w:r>
      <w:r w:rsidR="001424E1" w:rsidRPr="00BB34DB">
        <w:rPr>
          <w:rFonts w:eastAsiaTheme="minorEastAsia"/>
          <w:color w:val="000000" w:themeColor="text1"/>
          <w:sz w:val="24"/>
          <w:szCs w:val="24"/>
        </w:rPr>
        <w:t xml:space="preserve">распределение часов по неделям в каждой категории. Она также показывает, какой категории достигает здание в зависимости от того, какой критерий отклонения применяется. Критерии 12 % и 25 % из </w:t>
      </w:r>
      <w:hyperlink r:id="rId156" w:anchor="bookmark100" w:history="1">
        <w:r w:rsidR="001424E1" w:rsidRPr="00BB34DB">
          <w:rPr>
            <w:rStyle w:val="ac"/>
            <w:rFonts w:eastAsiaTheme="minorEastAsia"/>
            <w:color w:val="000000" w:themeColor="text1"/>
            <w:sz w:val="24"/>
            <w:szCs w:val="24"/>
            <w:u w:val="none"/>
          </w:rPr>
          <w:t xml:space="preserve">таблицы </w:t>
        </w:r>
        <w:r w:rsidR="001424E1" w:rsidRPr="00BB34DB">
          <w:rPr>
            <w:rStyle w:val="ac"/>
            <w:rFonts w:eastAsiaTheme="minorEastAsia"/>
            <w:color w:val="000000" w:themeColor="text1"/>
            <w:sz w:val="24"/>
            <w:szCs w:val="24"/>
            <w:u w:val="none"/>
            <w:lang w:val="en-US"/>
          </w:rPr>
          <w:t>I</w:t>
        </w:r>
        <w:r w:rsidR="001424E1" w:rsidRPr="00BB34DB">
          <w:rPr>
            <w:rStyle w:val="ac"/>
            <w:rFonts w:eastAsiaTheme="minorEastAsia"/>
            <w:color w:val="000000" w:themeColor="text1"/>
            <w:sz w:val="24"/>
            <w:szCs w:val="24"/>
            <w:u w:val="none"/>
          </w:rPr>
          <w:t>.1</w:t>
        </w:r>
      </w:hyperlink>
      <w:r w:rsidR="001424E1" w:rsidRPr="00BB34DB">
        <w:rPr>
          <w:rFonts w:eastAsiaTheme="minorEastAsia"/>
          <w:color w:val="000000" w:themeColor="text1"/>
          <w:sz w:val="24"/>
          <w:szCs w:val="24"/>
        </w:rPr>
        <w:t xml:space="preserve"> применяются также для еженедельной оценки (в качестве примера). </w:t>
      </w:r>
      <w:r w:rsidR="00C42C9B">
        <w:rPr>
          <w:rFonts w:eastAsiaTheme="minorEastAsia"/>
          <w:color w:val="000000" w:themeColor="text1"/>
          <w:sz w:val="24"/>
          <w:szCs w:val="24"/>
        </w:rPr>
        <w:t>Б</w:t>
      </w:r>
      <w:r w:rsidR="001424E1" w:rsidRPr="00BB34DB">
        <w:rPr>
          <w:rFonts w:eastAsiaTheme="minorEastAsia"/>
          <w:color w:val="000000" w:themeColor="text1"/>
          <w:sz w:val="24"/>
          <w:szCs w:val="24"/>
        </w:rPr>
        <w:t>олее строгий критерий отклонения в 12 % смещает несколько месяцев на одну категорию.</w:t>
      </w:r>
    </w:p>
    <w:p w14:paraId="2276E1DD" w14:textId="77777777" w:rsidR="001424E1" w:rsidRPr="00BB34DB" w:rsidRDefault="001424E1" w:rsidP="001424E1">
      <w:pPr>
        <w:jc w:val="center"/>
        <w:rPr>
          <w:rFonts w:eastAsiaTheme="minorEastAsia"/>
          <w:color w:val="000000" w:themeColor="text1"/>
          <w:sz w:val="24"/>
          <w:szCs w:val="24"/>
        </w:rPr>
      </w:pPr>
      <w:bookmarkStart w:id="41" w:name="bookmark102"/>
    </w:p>
    <w:bookmarkEnd w:id="41"/>
    <w:p w14:paraId="45C39D13" w14:textId="72960F49"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I</w:t>
      </w:r>
      <w:r w:rsidRPr="00BB34DB">
        <w:rPr>
          <w:rFonts w:eastAsiaTheme="minorEastAsia"/>
          <w:b/>
          <w:color w:val="000000" w:themeColor="text1"/>
          <w:sz w:val="24"/>
          <w:szCs w:val="24"/>
        </w:rPr>
        <w:t>.3</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Ежемесячное распределение часов по категориям</w:t>
      </w:r>
    </w:p>
    <w:tbl>
      <w:tblPr>
        <w:tblW w:w="10365" w:type="dxa"/>
        <w:jc w:val="center"/>
        <w:tblLayout w:type="fixed"/>
        <w:tblCellMar>
          <w:left w:w="40" w:type="dxa"/>
          <w:right w:w="40" w:type="dxa"/>
        </w:tblCellMar>
        <w:tblLook w:val="04A0" w:firstRow="1" w:lastRow="0" w:firstColumn="1" w:lastColumn="0" w:noHBand="0" w:noVBand="1"/>
      </w:tblPr>
      <w:tblGrid>
        <w:gridCol w:w="1017"/>
        <w:gridCol w:w="1014"/>
        <w:gridCol w:w="992"/>
        <w:gridCol w:w="993"/>
        <w:gridCol w:w="992"/>
        <w:gridCol w:w="567"/>
        <w:gridCol w:w="850"/>
        <w:gridCol w:w="787"/>
        <w:gridCol w:w="787"/>
        <w:gridCol w:w="792"/>
        <w:gridCol w:w="787"/>
        <w:gridCol w:w="787"/>
      </w:tblGrid>
      <w:tr w:rsidR="00F92915" w:rsidRPr="00F92915" w14:paraId="577323DD" w14:textId="77777777" w:rsidTr="00F92915">
        <w:trPr>
          <w:trHeight w:val="744"/>
          <w:jc w:val="center"/>
        </w:trPr>
        <w:tc>
          <w:tcPr>
            <w:tcW w:w="1017" w:type="dxa"/>
            <w:tcBorders>
              <w:top w:val="single" w:sz="6" w:space="0" w:color="auto"/>
              <w:left w:val="single" w:sz="6" w:space="0" w:color="auto"/>
              <w:bottom w:val="double" w:sz="4" w:space="0" w:color="auto"/>
              <w:right w:val="single" w:sz="6" w:space="0" w:color="auto"/>
            </w:tcBorders>
          </w:tcPr>
          <w:p w14:paraId="7C6DBECF" w14:textId="77777777" w:rsidR="001424E1" w:rsidRPr="00F92915" w:rsidRDefault="001424E1" w:rsidP="00CC263C">
            <w:pPr>
              <w:jc w:val="center"/>
              <w:rPr>
                <w:rFonts w:eastAsiaTheme="minorEastAsia"/>
                <w:color w:val="000000" w:themeColor="text1"/>
              </w:rPr>
            </w:pPr>
          </w:p>
        </w:tc>
        <w:tc>
          <w:tcPr>
            <w:tcW w:w="1014" w:type="dxa"/>
            <w:tcBorders>
              <w:top w:val="single" w:sz="6" w:space="0" w:color="auto"/>
              <w:left w:val="single" w:sz="6" w:space="0" w:color="auto"/>
              <w:bottom w:val="double" w:sz="4" w:space="0" w:color="auto"/>
              <w:right w:val="single" w:sz="6" w:space="0" w:color="auto"/>
            </w:tcBorders>
            <w:vAlign w:val="center"/>
            <w:hideMark/>
          </w:tcPr>
          <w:p w14:paraId="193E1465"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Слишком высокая</w:t>
            </w:r>
          </w:p>
        </w:tc>
        <w:tc>
          <w:tcPr>
            <w:tcW w:w="992" w:type="dxa"/>
            <w:tcBorders>
              <w:top w:val="single" w:sz="6" w:space="0" w:color="auto"/>
              <w:left w:val="single" w:sz="6" w:space="0" w:color="auto"/>
              <w:bottom w:val="double" w:sz="4" w:space="0" w:color="auto"/>
              <w:right w:val="single" w:sz="6" w:space="0" w:color="auto"/>
            </w:tcBorders>
            <w:vAlign w:val="center"/>
            <w:hideMark/>
          </w:tcPr>
          <w:p w14:paraId="7DA130A4"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4 высокий</w:t>
            </w:r>
          </w:p>
        </w:tc>
        <w:tc>
          <w:tcPr>
            <w:tcW w:w="993" w:type="dxa"/>
            <w:tcBorders>
              <w:top w:val="single" w:sz="6" w:space="0" w:color="auto"/>
              <w:left w:val="single" w:sz="6" w:space="0" w:color="auto"/>
              <w:bottom w:val="double" w:sz="4" w:space="0" w:color="auto"/>
              <w:right w:val="single" w:sz="6" w:space="0" w:color="auto"/>
            </w:tcBorders>
            <w:vAlign w:val="center"/>
            <w:hideMark/>
          </w:tcPr>
          <w:p w14:paraId="2BD40E7F"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3 высокий</w:t>
            </w:r>
          </w:p>
        </w:tc>
        <w:tc>
          <w:tcPr>
            <w:tcW w:w="992" w:type="dxa"/>
            <w:tcBorders>
              <w:top w:val="single" w:sz="6" w:space="0" w:color="auto"/>
              <w:left w:val="single" w:sz="6" w:space="0" w:color="auto"/>
              <w:bottom w:val="double" w:sz="4" w:space="0" w:color="auto"/>
              <w:right w:val="single" w:sz="6" w:space="0" w:color="auto"/>
            </w:tcBorders>
            <w:vAlign w:val="center"/>
            <w:hideMark/>
          </w:tcPr>
          <w:p w14:paraId="013CEEFD"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2 высокий</w:t>
            </w:r>
          </w:p>
        </w:tc>
        <w:tc>
          <w:tcPr>
            <w:tcW w:w="567" w:type="dxa"/>
            <w:tcBorders>
              <w:top w:val="single" w:sz="6" w:space="0" w:color="auto"/>
              <w:left w:val="single" w:sz="6" w:space="0" w:color="auto"/>
              <w:bottom w:val="double" w:sz="4" w:space="0" w:color="auto"/>
              <w:right w:val="single" w:sz="6" w:space="0" w:color="auto"/>
            </w:tcBorders>
            <w:vAlign w:val="center"/>
            <w:hideMark/>
          </w:tcPr>
          <w:p w14:paraId="19A91304"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1</w:t>
            </w:r>
          </w:p>
        </w:tc>
        <w:tc>
          <w:tcPr>
            <w:tcW w:w="850" w:type="dxa"/>
            <w:tcBorders>
              <w:top w:val="single" w:sz="6" w:space="0" w:color="auto"/>
              <w:left w:val="single" w:sz="6" w:space="0" w:color="auto"/>
              <w:bottom w:val="double" w:sz="4" w:space="0" w:color="auto"/>
              <w:right w:val="single" w:sz="6" w:space="0" w:color="auto"/>
            </w:tcBorders>
            <w:vAlign w:val="center"/>
            <w:hideMark/>
          </w:tcPr>
          <w:p w14:paraId="064B2F4A"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2 низкий</w:t>
            </w:r>
          </w:p>
        </w:tc>
        <w:tc>
          <w:tcPr>
            <w:tcW w:w="787" w:type="dxa"/>
            <w:tcBorders>
              <w:top w:val="single" w:sz="6" w:space="0" w:color="auto"/>
              <w:left w:val="single" w:sz="6" w:space="0" w:color="auto"/>
              <w:bottom w:val="double" w:sz="4" w:space="0" w:color="auto"/>
              <w:right w:val="single" w:sz="6" w:space="0" w:color="auto"/>
            </w:tcBorders>
            <w:vAlign w:val="center"/>
            <w:hideMark/>
          </w:tcPr>
          <w:p w14:paraId="0D61D6A8"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3 низкий</w:t>
            </w:r>
          </w:p>
        </w:tc>
        <w:tc>
          <w:tcPr>
            <w:tcW w:w="787" w:type="dxa"/>
            <w:tcBorders>
              <w:top w:val="single" w:sz="6" w:space="0" w:color="auto"/>
              <w:left w:val="single" w:sz="6" w:space="0" w:color="auto"/>
              <w:bottom w:val="double" w:sz="4" w:space="0" w:color="auto"/>
              <w:right w:val="single" w:sz="6" w:space="0" w:color="auto"/>
            </w:tcBorders>
            <w:vAlign w:val="center"/>
            <w:hideMark/>
          </w:tcPr>
          <w:p w14:paraId="7D749FAA"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4 низкий</w:t>
            </w:r>
          </w:p>
        </w:tc>
        <w:tc>
          <w:tcPr>
            <w:tcW w:w="792" w:type="dxa"/>
            <w:tcBorders>
              <w:top w:val="single" w:sz="6" w:space="0" w:color="auto"/>
              <w:left w:val="single" w:sz="6" w:space="0" w:color="auto"/>
              <w:bottom w:val="double" w:sz="4" w:space="0" w:color="auto"/>
              <w:right w:val="single" w:sz="6" w:space="0" w:color="auto"/>
            </w:tcBorders>
            <w:vAlign w:val="center"/>
            <w:hideMark/>
          </w:tcPr>
          <w:p w14:paraId="7E1E40E4"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Слишком низкий</w:t>
            </w:r>
          </w:p>
        </w:tc>
        <w:tc>
          <w:tcPr>
            <w:tcW w:w="787" w:type="dxa"/>
            <w:tcBorders>
              <w:top w:val="single" w:sz="6" w:space="0" w:color="auto"/>
              <w:left w:val="single" w:sz="6" w:space="0" w:color="auto"/>
              <w:bottom w:val="double" w:sz="4" w:space="0" w:color="auto"/>
              <w:right w:val="single" w:sz="6" w:space="0" w:color="auto"/>
            </w:tcBorders>
            <w:vAlign w:val="center"/>
            <w:hideMark/>
          </w:tcPr>
          <w:p w14:paraId="69AC6449"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К</w:t>
            </w:r>
            <w:r w:rsidRPr="00F92915">
              <w:rPr>
                <w:rFonts w:eastAsiaTheme="minorEastAsia"/>
                <w:b/>
                <w:color w:val="000000" w:themeColor="text1"/>
              </w:rPr>
              <w:t>ат</w:t>
            </w:r>
            <w:r w:rsidRPr="00F92915">
              <w:rPr>
                <w:rFonts w:eastAsiaTheme="minorEastAsia"/>
                <w:b/>
                <w:color w:val="000000" w:themeColor="text1"/>
                <w:lang w:val="en-US"/>
              </w:rPr>
              <w:t>. (25 % крит.)</w:t>
            </w:r>
          </w:p>
        </w:tc>
        <w:tc>
          <w:tcPr>
            <w:tcW w:w="787" w:type="dxa"/>
            <w:tcBorders>
              <w:top w:val="single" w:sz="6" w:space="0" w:color="auto"/>
              <w:left w:val="single" w:sz="6" w:space="0" w:color="auto"/>
              <w:bottom w:val="double" w:sz="4" w:space="0" w:color="auto"/>
              <w:right w:val="single" w:sz="6" w:space="0" w:color="auto"/>
            </w:tcBorders>
            <w:vAlign w:val="center"/>
            <w:hideMark/>
          </w:tcPr>
          <w:p w14:paraId="15902F4C" w14:textId="77777777" w:rsidR="001424E1" w:rsidRPr="00F92915" w:rsidRDefault="001424E1" w:rsidP="00CC263C">
            <w:pPr>
              <w:jc w:val="center"/>
              <w:rPr>
                <w:rFonts w:eastAsiaTheme="minorEastAsia"/>
                <w:b/>
                <w:color w:val="000000" w:themeColor="text1"/>
                <w:lang w:val="en-US"/>
              </w:rPr>
            </w:pPr>
            <w:r w:rsidRPr="00F92915">
              <w:rPr>
                <w:rFonts w:eastAsiaTheme="minorEastAsia"/>
                <w:b/>
                <w:color w:val="000000" w:themeColor="text1"/>
                <w:lang w:val="en-US"/>
              </w:rPr>
              <w:t>К</w:t>
            </w:r>
            <w:r w:rsidRPr="00F92915">
              <w:rPr>
                <w:rFonts w:eastAsiaTheme="minorEastAsia"/>
                <w:b/>
                <w:color w:val="000000" w:themeColor="text1"/>
              </w:rPr>
              <w:t>ат</w:t>
            </w:r>
            <w:r w:rsidRPr="00F92915">
              <w:rPr>
                <w:rFonts w:eastAsiaTheme="minorEastAsia"/>
                <w:b/>
                <w:color w:val="000000" w:themeColor="text1"/>
                <w:lang w:val="en-US"/>
              </w:rPr>
              <w:t>. (12 % крит.)</w:t>
            </w:r>
          </w:p>
        </w:tc>
      </w:tr>
      <w:tr w:rsidR="00F92915" w:rsidRPr="00F92915" w14:paraId="7FDC98E9" w14:textId="77777777" w:rsidTr="00F92915">
        <w:trPr>
          <w:trHeight w:val="302"/>
          <w:jc w:val="center"/>
        </w:trPr>
        <w:tc>
          <w:tcPr>
            <w:tcW w:w="1017" w:type="dxa"/>
            <w:tcBorders>
              <w:top w:val="double" w:sz="4" w:space="0" w:color="auto"/>
              <w:left w:val="single" w:sz="6" w:space="0" w:color="auto"/>
              <w:bottom w:val="single" w:sz="6" w:space="0" w:color="auto"/>
              <w:right w:val="single" w:sz="6" w:space="0" w:color="auto"/>
            </w:tcBorders>
            <w:hideMark/>
          </w:tcPr>
          <w:p w14:paraId="7733CA65"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w:t>
            </w:r>
          </w:p>
        </w:tc>
        <w:tc>
          <w:tcPr>
            <w:tcW w:w="1014" w:type="dxa"/>
            <w:tcBorders>
              <w:top w:val="double" w:sz="4" w:space="0" w:color="auto"/>
              <w:left w:val="single" w:sz="6" w:space="0" w:color="auto"/>
              <w:bottom w:val="single" w:sz="6" w:space="0" w:color="auto"/>
              <w:right w:val="single" w:sz="6" w:space="0" w:color="auto"/>
            </w:tcBorders>
            <w:hideMark/>
          </w:tcPr>
          <w:p w14:paraId="18E8813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double" w:sz="4" w:space="0" w:color="auto"/>
              <w:left w:val="single" w:sz="6" w:space="0" w:color="auto"/>
              <w:bottom w:val="single" w:sz="6" w:space="0" w:color="auto"/>
              <w:right w:val="single" w:sz="6" w:space="0" w:color="auto"/>
            </w:tcBorders>
            <w:hideMark/>
          </w:tcPr>
          <w:p w14:paraId="2AB23D5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double" w:sz="4" w:space="0" w:color="auto"/>
              <w:left w:val="single" w:sz="6" w:space="0" w:color="auto"/>
              <w:bottom w:val="single" w:sz="6" w:space="0" w:color="auto"/>
              <w:right w:val="single" w:sz="6" w:space="0" w:color="auto"/>
            </w:tcBorders>
            <w:hideMark/>
          </w:tcPr>
          <w:p w14:paraId="12E870C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double" w:sz="4" w:space="0" w:color="auto"/>
              <w:left w:val="single" w:sz="6" w:space="0" w:color="auto"/>
              <w:bottom w:val="single" w:sz="6" w:space="0" w:color="auto"/>
              <w:right w:val="single" w:sz="6" w:space="0" w:color="auto"/>
            </w:tcBorders>
            <w:hideMark/>
          </w:tcPr>
          <w:p w14:paraId="7A3B35E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c>
          <w:tcPr>
            <w:tcW w:w="567" w:type="dxa"/>
            <w:tcBorders>
              <w:top w:val="double" w:sz="4" w:space="0" w:color="auto"/>
              <w:left w:val="single" w:sz="6" w:space="0" w:color="auto"/>
              <w:bottom w:val="single" w:sz="6" w:space="0" w:color="auto"/>
              <w:right w:val="single" w:sz="6" w:space="0" w:color="auto"/>
            </w:tcBorders>
            <w:hideMark/>
          </w:tcPr>
          <w:p w14:paraId="4C9057F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21</w:t>
            </w:r>
          </w:p>
        </w:tc>
        <w:tc>
          <w:tcPr>
            <w:tcW w:w="850" w:type="dxa"/>
            <w:tcBorders>
              <w:top w:val="double" w:sz="4" w:space="0" w:color="auto"/>
              <w:left w:val="single" w:sz="6" w:space="0" w:color="auto"/>
              <w:bottom w:val="single" w:sz="6" w:space="0" w:color="auto"/>
              <w:right w:val="single" w:sz="6" w:space="0" w:color="auto"/>
            </w:tcBorders>
            <w:hideMark/>
          </w:tcPr>
          <w:p w14:paraId="588C095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double" w:sz="4" w:space="0" w:color="auto"/>
              <w:left w:val="single" w:sz="6" w:space="0" w:color="auto"/>
              <w:bottom w:val="single" w:sz="6" w:space="0" w:color="auto"/>
              <w:right w:val="single" w:sz="6" w:space="0" w:color="auto"/>
            </w:tcBorders>
            <w:hideMark/>
          </w:tcPr>
          <w:p w14:paraId="0F4ED0D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double" w:sz="4" w:space="0" w:color="auto"/>
              <w:left w:val="single" w:sz="6" w:space="0" w:color="auto"/>
              <w:bottom w:val="single" w:sz="6" w:space="0" w:color="auto"/>
              <w:right w:val="single" w:sz="6" w:space="0" w:color="auto"/>
            </w:tcBorders>
            <w:hideMark/>
          </w:tcPr>
          <w:p w14:paraId="5DAF264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double" w:sz="4" w:space="0" w:color="auto"/>
              <w:left w:val="single" w:sz="6" w:space="0" w:color="auto"/>
              <w:bottom w:val="single" w:sz="6" w:space="0" w:color="auto"/>
              <w:right w:val="single" w:sz="6" w:space="0" w:color="auto"/>
            </w:tcBorders>
            <w:hideMark/>
          </w:tcPr>
          <w:p w14:paraId="235BEE3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double" w:sz="4" w:space="0" w:color="auto"/>
              <w:left w:val="single" w:sz="6" w:space="0" w:color="auto"/>
              <w:bottom w:val="single" w:sz="6" w:space="0" w:color="auto"/>
              <w:right w:val="single" w:sz="6" w:space="0" w:color="auto"/>
            </w:tcBorders>
            <w:hideMark/>
          </w:tcPr>
          <w:p w14:paraId="18CDD8C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double" w:sz="4" w:space="0" w:color="auto"/>
              <w:left w:val="single" w:sz="6" w:space="0" w:color="auto"/>
              <w:bottom w:val="single" w:sz="6" w:space="0" w:color="auto"/>
              <w:right w:val="single" w:sz="6" w:space="0" w:color="auto"/>
            </w:tcBorders>
            <w:hideMark/>
          </w:tcPr>
          <w:p w14:paraId="2C02BB6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51DC5F1"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CE326D1"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w:t>
            </w:r>
          </w:p>
        </w:tc>
        <w:tc>
          <w:tcPr>
            <w:tcW w:w="1014" w:type="dxa"/>
            <w:tcBorders>
              <w:top w:val="single" w:sz="6" w:space="0" w:color="auto"/>
              <w:left w:val="single" w:sz="6" w:space="0" w:color="auto"/>
              <w:bottom w:val="single" w:sz="6" w:space="0" w:color="auto"/>
              <w:right w:val="single" w:sz="6" w:space="0" w:color="auto"/>
            </w:tcBorders>
            <w:hideMark/>
          </w:tcPr>
          <w:p w14:paraId="415509A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6600A7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5D7E0C9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47B5A77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6</w:t>
            </w:r>
          </w:p>
        </w:tc>
        <w:tc>
          <w:tcPr>
            <w:tcW w:w="567" w:type="dxa"/>
            <w:tcBorders>
              <w:top w:val="single" w:sz="6" w:space="0" w:color="auto"/>
              <w:left w:val="single" w:sz="6" w:space="0" w:color="auto"/>
              <w:bottom w:val="single" w:sz="6" w:space="0" w:color="auto"/>
              <w:right w:val="single" w:sz="6" w:space="0" w:color="auto"/>
            </w:tcBorders>
            <w:hideMark/>
          </w:tcPr>
          <w:p w14:paraId="1EE74DD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136</w:t>
            </w:r>
          </w:p>
        </w:tc>
        <w:tc>
          <w:tcPr>
            <w:tcW w:w="850" w:type="dxa"/>
            <w:tcBorders>
              <w:top w:val="single" w:sz="6" w:space="0" w:color="auto"/>
              <w:left w:val="single" w:sz="6" w:space="0" w:color="auto"/>
              <w:bottom w:val="single" w:sz="6" w:space="0" w:color="auto"/>
              <w:right w:val="single" w:sz="6" w:space="0" w:color="auto"/>
            </w:tcBorders>
            <w:hideMark/>
          </w:tcPr>
          <w:p w14:paraId="2AA0F1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26</w:t>
            </w:r>
          </w:p>
        </w:tc>
        <w:tc>
          <w:tcPr>
            <w:tcW w:w="787" w:type="dxa"/>
            <w:tcBorders>
              <w:top w:val="single" w:sz="6" w:space="0" w:color="auto"/>
              <w:left w:val="single" w:sz="6" w:space="0" w:color="auto"/>
              <w:bottom w:val="single" w:sz="6" w:space="0" w:color="auto"/>
              <w:right w:val="single" w:sz="6" w:space="0" w:color="auto"/>
            </w:tcBorders>
            <w:hideMark/>
          </w:tcPr>
          <w:p w14:paraId="7B5E1D5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498318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DB1C8D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8719E3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69CE945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510A018F"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523F7D73"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w:t>
            </w:r>
          </w:p>
        </w:tc>
        <w:tc>
          <w:tcPr>
            <w:tcW w:w="1014" w:type="dxa"/>
            <w:tcBorders>
              <w:top w:val="single" w:sz="6" w:space="0" w:color="auto"/>
              <w:left w:val="single" w:sz="6" w:space="0" w:color="auto"/>
              <w:bottom w:val="single" w:sz="6" w:space="0" w:color="auto"/>
              <w:right w:val="single" w:sz="6" w:space="0" w:color="auto"/>
            </w:tcBorders>
            <w:hideMark/>
          </w:tcPr>
          <w:p w14:paraId="68BC88E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3DC135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CDF47F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CD8107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77FC813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93</w:t>
            </w:r>
          </w:p>
        </w:tc>
        <w:tc>
          <w:tcPr>
            <w:tcW w:w="850" w:type="dxa"/>
            <w:tcBorders>
              <w:top w:val="single" w:sz="6" w:space="0" w:color="auto"/>
              <w:left w:val="single" w:sz="6" w:space="0" w:color="auto"/>
              <w:bottom w:val="single" w:sz="6" w:space="0" w:color="auto"/>
              <w:right w:val="single" w:sz="6" w:space="0" w:color="auto"/>
            </w:tcBorders>
            <w:hideMark/>
          </w:tcPr>
          <w:p w14:paraId="2CF7037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63</w:t>
            </w:r>
          </w:p>
        </w:tc>
        <w:tc>
          <w:tcPr>
            <w:tcW w:w="787" w:type="dxa"/>
            <w:tcBorders>
              <w:top w:val="single" w:sz="6" w:space="0" w:color="auto"/>
              <w:left w:val="single" w:sz="6" w:space="0" w:color="auto"/>
              <w:bottom w:val="single" w:sz="6" w:space="0" w:color="auto"/>
              <w:right w:val="single" w:sz="6" w:space="0" w:color="auto"/>
            </w:tcBorders>
            <w:hideMark/>
          </w:tcPr>
          <w:p w14:paraId="1B4C9AE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w:t>
            </w:r>
          </w:p>
        </w:tc>
        <w:tc>
          <w:tcPr>
            <w:tcW w:w="787" w:type="dxa"/>
            <w:tcBorders>
              <w:top w:val="single" w:sz="6" w:space="0" w:color="auto"/>
              <w:left w:val="single" w:sz="6" w:space="0" w:color="auto"/>
              <w:bottom w:val="single" w:sz="6" w:space="0" w:color="auto"/>
              <w:right w:val="single" w:sz="6" w:space="0" w:color="auto"/>
            </w:tcBorders>
            <w:hideMark/>
          </w:tcPr>
          <w:p w14:paraId="64DFBCB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65719F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68CB52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5F0EACD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22171629"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07EAA70A"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w:t>
            </w:r>
          </w:p>
        </w:tc>
        <w:tc>
          <w:tcPr>
            <w:tcW w:w="1014" w:type="dxa"/>
            <w:tcBorders>
              <w:top w:val="single" w:sz="6" w:space="0" w:color="auto"/>
              <w:left w:val="single" w:sz="6" w:space="0" w:color="auto"/>
              <w:bottom w:val="single" w:sz="6" w:space="0" w:color="auto"/>
              <w:right w:val="single" w:sz="6" w:space="0" w:color="auto"/>
            </w:tcBorders>
            <w:hideMark/>
          </w:tcPr>
          <w:p w14:paraId="5016E72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9AF7A3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7BEFA9A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44B5AA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49E2B34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156</w:t>
            </w:r>
          </w:p>
        </w:tc>
        <w:tc>
          <w:tcPr>
            <w:tcW w:w="850" w:type="dxa"/>
            <w:tcBorders>
              <w:top w:val="single" w:sz="6" w:space="0" w:color="auto"/>
              <w:left w:val="single" w:sz="6" w:space="0" w:color="auto"/>
              <w:bottom w:val="single" w:sz="6" w:space="0" w:color="auto"/>
              <w:right w:val="single" w:sz="6" w:space="0" w:color="auto"/>
            </w:tcBorders>
            <w:hideMark/>
          </w:tcPr>
          <w:p w14:paraId="1904A47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w:t>
            </w:r>
          </w:p>
        </w:tc>
        <w:tc>
          <w:tcPr>
            <w:tcW w:w="787" w:type="dxa"/>
            <w:tcBorders>
              <w:top w:val="single" w:sz="6" w:space="0" w:color="auto"/>
              <w:left w:val="single" w:sz="6" w:space="0" w:color="auto"/>
              <w:bottom w:val="single" w:sz="6" w:space="0" w:color="auto"/>
              <w:right w:val="single" w:sz="6" w:space="0" w:color="auto"/>
            </w:tcBorders>
            <w:hideMark/>
          </w:tcPr>
          <w:p w14:paraId="6226B58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210159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E1988F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4A750C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51D2E13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351A25DB"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6AB9DD30"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5</w:t>
            </w:r>
          </w:p>
        </w:tc>
        <w:tc>
          <w:tcPr>
            <w:tcW w:w="1014" w:type="dxa"/>
            <w:tcBorders>
              <w:top w:val="single" w:sz="6" w:space="0" w:color="auto"/>
              <w:left w:val="single" w:sz="6" w:space="0" w:color="auto"/>
              <w:bottom w:val="single" w:sz="6" w:space="0" w:color="auto"/>
              <w:right w:val="single" w:sz="6" w:space="0" w:color="auto"/>
            </w:tcBorders>
            <w:hideMark/>
          </w:tcPr>
          <w:p w14:paraId="7767606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3EAA48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BB625E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45D919D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567" w:type="dxa"/>
            <w:tcBorders>
              <w:top w:val="single" w:sz="6" w:space="0" w:color="auto"/>
              <w:left w:val="single" w:sz="6" w:space="0" w:color="auto"/>
              <w:bottom w:val="single" w:sz="6" w:space="0" w:color="auto"/>
              <w:right w:val="single" w:sz="6" w:space="0" w:color="auto"/>
            </w:tcBorders>
            <w:hideMark/>
          </w:tcPr>
          <w:p w14:paraId="34C0F79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132</w:t>
            </w:r>
          </w:p>
        </w:tc>
        <w:tc>
          <w:tcPr>
            <w:tcW w:w="850" w:type="dxa"/>
            <w:tcBorders>
              <w:top w:val="single" w:sz="6" w:space="0" w:color="auto"/>
              <w:left w:val="single" w:sz="6" w:space="0" w:color="auto"/>
              <w:bottom w:val="single" w:sz="6" w:space="0" w:color="auto"/>
              <w:right w:val="single" w:sz="6" w:space="0" w:color="auto"/>
            </w:tcBorders>
            <w:hideMark/>
          </w:tcPr>
          <w:p w14:paraId="69E7355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32</w:t>
            </w:r>
          </w:p>
        </w:tc>
        <w:tc>
          <w:tcPr>
            <w:tcW w:w="787" w:type="dxa"/>
            <w:tcBorders>
              <w:top w:val="single" w:sz="6" w:space="0" w:color="auto"/>
              <w:left w:val="single" w:sz="6" w:space="0" w:color="auto"/>
              <w:bottom w:val="single" w:sz="6" w:space="0" w:color="auto"/>
              <w:right w:val="single" w:sz="6" w:space="0" w:color="auto"/>
            </w:tcBorders>
            <w:hideMark/>
          </w:tcPr>
          <w:p w14:paraId="65F55FF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1700E2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12DCC71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ACD8E2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7AD4144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1E00A1CB"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72B2264"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6</w:t>
            </w:r>
          </w:p>
        </w:tc>
        <w:tc>
          <w:tcPr>
            <w:tcW w:w="1014" w:type="dxa"/>
            <w:tcBorders>
              <w:top w:val="single" w:sz="6" w:space="0" w:color="auto"/>
              <w:left w:val="single" w:sz="6" w:space="0" w:color="auto"/>
              <w:bottom w:val="single" w:sz="6" w:space="0" w:color="auto"/>
              <w:right w:val="single" w:sz="6" w:space="0" w:color="auto"/>
            </w:tcBorders>
            <w:hideMark/>
          </w:tcPr>
          <w:p w14:paraId="5CD33C6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EC03E3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201F89D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4F6D57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w:t>
            </w:r>
          </w:p>
        </w:tc>
        <w:tc>
          <w:tcPr>
            <w:tcW w:w="567" w:type="dxa"/>
            <w:tcBorders>
              <w:top w:val="single" w:sz="6" w:space="0" w:color="auto"/>
              <w:left w:val="single" w:sz="6" w:space="0" w:color="auto"/>
              <w:bottom w:val="single" w:sz="6" w:space="0" w:color="auto"/>
              <w:right w:val="single" w:sz="6" w:space="0" w:color="auto"/>
            </w:tcBorders>
            <w:hideMark/>
          </w:tcPr>
          <w:p w14:paraId="3C690FF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163</w:t>
            </w:r>
          </w:p>
        </w:tc>
        <w:tc>
          <w:tcPr>
            <w:tcW w:w="850" w:type="dxa"/>
            <w:tcBorders>
              <w:top w:val="single" w:sz="6" w:space="0" w:color="auto"/>
              <w:left w:val="single" w:sz="6" w:space="0" w:color="auto"/>
              <w:bottom w:val="single" w:sz="6" w:space="0" w:color="auto"/>
              <w:right w:val="single" w:sz="6" w:space="0" w:color="auto"/>
            </w:tcBorders>
            <w:hideMark/>
          </w:tcPr>
          <w:p w14:paraId="2595BAB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C28C55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4328542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D3248F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D2721C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147792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63421D4E"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94BB88C"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7</w:t>
            </w:r>
          </w:p>
        </w:tc>
        <w:tc>
          <w:tcPr>
            <w:tcW w:w="1014" w:type="dxa"/>
            <w:tcBorders>
              <w:top w:val="single" w:sz="6" w:space="0" w:color="auto"/>
              <w:left w:val="single" w:sz="6" w:space="0" w:color="auto"/>
              <w:bottom w:val="single" w:sz="6" w:space="0" w:color="auto"/>
              <w:right w:val="single" w:sz="6" w:space="0" w:color="auto"/>
            </w:tcBorders>
            <w:hideMark/>
          </w:tcPr>
          <w:p w14:paraId="08F3977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407A54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345D3D5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807C9B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9</w:t>
            </w:r>
          </w:p>
        </w:tc>
        <w:tc>
          <w:tcPr>
            <w:tcW w:w="567" w:type="dxa"/>
            <w:tcBorders>
              <w:top w:val="single" w:sz="6" w:space="0" w:color="auto"/>
              <w:left w:val="single" w:sz="6" w:space="0" w:color="auto"/>
              <w:bottom w:val="single" w:sz="6" w:space="0" w:color="auto"/>
              <w:right w:val="single" w:sz="6" w:space="0" w:color="auto"/>
            </w:tcBorders>
            <w:hideMark/>
          </w:tcPr>
          <w:p w14:paraId="5DD23C6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146</w:t>
            </w:r>
          </w:p>
        </w:tc>
        <w:tc>
          <w:tcPr>
            <w:tcW w:w="850" w:type="dxa"/>
            <w:tcBorders>
              <w:top w:val="single" w:sz="6" w:space="0" w:color="auto"/>
              <w:left w:val="single" w:sz="6" w:space="0" w:color="auto"/>
              <w:bottom w:val="single" w:sz="6" w:space="0" w:color="auto"/>
              <w:right w:val="single" w:sz="6" w:space="0" w:color="auto"/>
            </w:tcBorders>
            <w:hideMark/>
          </w:tcPr>
          <w:p w14:paraId="656454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w:t>
            </w:r>
          </w:p>
        </w:tc>
        <w:tc>
          <w:tcPr>
            <w:tcW w:w="787" w:type="dxa"/>
            <w:tcBorders>
              <w:top w:val="single" w:sz="6" w:space="0" w:color="auto"/>
              <w:left w:val="single" w:sz="6" w:space="0" w:color="auto"/>
              <w:bottom w:val="single" w:sz="6" w:space="0" w:color="auto"/>
              <w:right w:val="single" w:sz="6" w:space="0" w:color="auto"/>
            </w:tcBorders>
            <w:hideMark/>
          </w:tcPr>
          <w:p w14:paraId="54FEEA0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2646BD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18A603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499E5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7F07A49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88D1FD2"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7A6B1B44"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8</w:t>
            </w:r>
          </w:p>
        </w:tc>
        <w:tc>
          <w:tcPr>
            <w:tcW w:w="1014" w:type="dxa"/>
            <w:tcBorders>
              <w:top w:val="single" w:sz="6" w:space="0" w:color="auto"/>
              <w:left w:val="single" w:sz="6" w:space="0" w:color="auto"/>
              <w:bottom w:val="single" w:sz="6" w:space="0" w:color="auto"/>
              <w:right w:val="single" w:sz="6" w:space="0" w:color="auto"/>
            </w:tcBorders>
            <w:hideMark/>
          </w:tcPr>
          <w:p w14:paraId="7A01E90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656808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2F8E59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300A0F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4A2B05D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6F8C874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D2E0AF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A67F98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1DD833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A00C66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2AC73D7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5779A681"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90A9A3A"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9</w:t>
            </w:r>
          </w:p>
        </w:tc>
        <w:tc>
          <w:tcPr>
            <w:tcW w:w="1014" w:type="dxa"/>
            <w:tcBorders>
              <w:top w:val="single" w:sz="6" w:space="0" w:color="auto"/>
              <w:left w:val="single" w:sz="6" w:space="0" w:color="auto"/>
              <w:bottom w:val="single" w:sz="6" w:space="0" w:color="auto"/>
              <w:right w:val="single" w:sz="6" w:space="0" w:color="auto"/>
            </w:tcBorders>
            <w:hideMark/>
          </w:tcPr>
          <w:p w14:paraId="46CB5BD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290215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E5C3B0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3518AB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4A441D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3220EB4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3EE835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0309EA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4444546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C66A91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5970CD1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2A66CEC3"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70F57BF3"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10</w:t>
            </w:r>
          </w:p>
        </w:tc>
        <w:tc>
          <w:tcPr>
            <w:tcW w:w="1014" w:type="dxa"/>
            <w:tcBorders>
              <w:top w:val="single" w:sz="6" w:space="0" w:color="auto"/>
              <w:left w:val="single" w:sz="6" w:space="0" w:color="auto"/>
              <w:bottom w:val="single" w:sz="6" w:space="0" w:color="auto"/>
              <w:right w:val="single" w:sz="6" w:space="0" w:color="auto"/>
            </w:tcBorders>
            <w:hideMark/>
          </w:tcPr>
          <w:p w14:paraId="14A1185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330374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BC6291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C231FF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567" w:type="dxa"/>
            <w:tcBorders>
              <w:top w:val="single" w:sz="6" w:space="0" w:color="auto"/>
              <w:left w:val="single" w:sz="6" w:space="0" w:color="auto"/>
              <w:bottom w:val="single" w:sz="6" w:space="0" w:color="auto"/>
              <w:right w:val="single" w:sz="6" w:space="0" w:color="auto"/>
            </w:tcBorders>
            <w:hideMark/>
          </w:tcPr>
          <w:p w14:paraId="5A8E119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159</w:t>
            </w:r>
          </w:p>
        </w:tc>
        <w:tc>
          <w:tcPr>
            <w:tcW w:w="850" w:type="dxa"/>
            <w:tcBorders>
              <w:top w:val="single" w:sz="6" w:space="0" w:color="auto"/>
              <w:left w:val="single" w:sz="6" w:space="0" w:color="auto"/>
              <w:bottom w:val="single" w:sz="6" w:space="0" w:color="auto"/>
              <w:right w:val="single" w:sz="6" w:space="0" w:color="auto"/>
            </w:tcBorders>
            <w:hideMark/>
          </w:tcPr>
          <w:p w14:paraId="17456C9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w:t>
            </w:r>
          </w:p>
        </w:tc>
        <w:tc>
          <w:tcPr>
            <w:tcW w:w="787" w:type="dxa"/>
            <w:tcBorders>
              <w:top w:val="single" w:sz="6" w:space="0" w:color="auto"/>
              <w:left w:val="single" w:sz="6" w:space="0" w:color="auto"/>
              <w:bottom w:val="single" w:sz="6" w:space="0" w:color="auto"/>
              <w:right w:val="single" w:sz="6" w:space="0" w:color="auto"/>
            </w:tcBorders>
            <w:hideMark/>
          </w:tcPr>
          <w:p w14:paraId="5D632F5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411D45E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1B0F621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8330EE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19CEB79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641188DC"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516E8AE"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11</w:t>
            </w:r>
          </w:p>
        </w:tc>
        <w:tc>
          <w:tcPr>
            <w:tcW w:w="1014" w:type="dxa"/>
            <w:tcBorders>
              <w:top w:val="single" w:sz="6" w:space="0" w:color="auto"/>
              <w:left w:val="single" w:sz="6" w:space="0" w:color="auto"/>
              <w:bottom w:val="single" w:sz="6" w:space="0" w:color="auto"/>
              <w:right w:val="single" w:sz="6" w:space="0" w:color="auto"/>
            </w:tcBorders>
            <w:hideMark/>
          </w:tcPr>
          <w:p w14:paraId="1AE92CE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E6BB37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04D1B70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C6646C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7AB5261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97</w:t>
            </w:r>
          </w:p>
        </w:tc>
        <w:tc>
          <w:tcPr>
            <w:tcW w:w="850" w:type="dxa"/>
            <w:tcBorders>
              <w:top w:val="single" w:sz="6" w:space="0" w:color="auto"/>
              <w:left w:val="single" w:sz="6" w:space="0" w:color="auto"/>
              <w:bottom w:val="single" w:sz="6" w:space="0" w:color="auto"/>
              <w:right w:val="single" w:sz="6" w:space="0" w:color="auto"/>
            </w:tcBorders>
            <w:hideMark/>
          </w:tcPr>
          <w:p w14:paraId="1283216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71</w:t>
            </w:r>
          </w:p>
        </w:tc>
        <w:tc>
          <w:tcPr>
            <w:tcW w:w="787" w:type="dxa"/>
            <w:tcBorders>
              <w:top w:val="single" w:sz="6" w:space="0" w:color="auto"/>
              <w:left w:val="single" w:sz="6" w:space="0" w:color="auto"/>
              <w:bottom w:val="single" w:sz="6" w:space="0" w:color="auto"/>
              <w:right w:val="single" w:sz="6" w:space="0" w:color="auto"/>
            </w:tcBorders>
            <w:hideMark/>
          </w:tcPr>
          <w:p w14:paraId="4BA4B57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8D39D8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94E4BE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BC3E32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74EDDBA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6C913F1F"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0FBC5A6F"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12</w:t>
            </w:r>
          </w:p>
        </w:tc>
        <w:tc>
          <w:tcPr>
            <w:tcW w:w="1014" w:type="dxa"/>
            <w:tcBorders>
              <w:top w:val="single" w:sz="6" w:space="0" w:color="auto"/>
              <w:left w:val="single" w:sz="6" w:space="0" w:color="auto"/>
              <w:bottom w:val="single" w:sz="6" w:space="0" w:color="auto"/>
              <w:right w:val="single" w:sz="6" w:space="0" w:color="auto"/>
            </w:tcBorders>
            <w:hideMark/>
          </w:tcPr>
          <w:p w14:paraId="47E6072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EAC364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0FAC4CD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00BB8C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3CBC95B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40</w:t>
            </w:r>
          </w:p>
        </w:tc>
        <w:tc>
          <w:tcPr>
            <w:tcW w:w="850" w:type="dxa"/>
            <w:tcBorders>
              <w:top w:val="single" w:sz="6" w:space="0" w:color="auto"/>
              <w:left w:val="single" w:sz="6" w:space="0" w:color="auto"/>
              <w:bottom w:val="single" w:sz="6" w:space="0" w:color="auto"/>
              <w:right w:val="single" w:sz="6" w:space="0" w:color="auto"/>
            </w:tcBorders>
            <w:hideMark/>
          </w:tcPr>
          <w:p w14:paraId="29C95FA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128</w:t>
            </w:r>
          </w:p>
        </w:tc>
        <w:tc>
          <w:tcPr>
            <w:tcW w:w="787" w:type="dxa"/>
            <w:tcBorders>
              <w:top w:val="single" w:sz="6" w:space="0" w:color="auto"/>
              <w:left w:val="single" w:sz="6" w:space="0" w:color="auto"/>
              <w:bottom w:val="single" w:sz="6" w:space="0" w:color="auto"/>
              <w:right w:val="single" w:sz="6" w:space="0" w:color="auto"/>
            </w:tcBorders>
            <w:hideMark/>
          </w:tcPr>
          <w:p w14:paraId="2D6699E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429FFE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A4B902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FE6AB7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7F4DF3D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1F857773"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B2F8060"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13</w:t>
            </w:r>
          </w:p>
        </w:tc>
        <w:tc>
          <w:tcPr>
            <w:tcW w:w="1014" w:type="dxa"/>
            <w:tcBorders>
              <w:top w:val="single" w:sz="6" w:space="0" w:color="auto"/>
              <w:left w:val="single" w:sz="6" w:space="0" w:color="auto"/>
              <w:bottom w:val="single" w:sz="6" w:space="0" w:color="auto"/>
              <w:right w:val="single" w:sz="6" w:space="0" w:color="auto"/>
            </w:tcBorders>
            <w:hideMark/>
          </w:tcPr>
          <w:p w14:paraId="085C9CF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3FDC0F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18E171E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BDC0D3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63F34CA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850" w:type="dxa"/>
            <w:tcBorders>
              <w:top w:val="single" w:sz="6" w:space="0" w:color="auto"/>
              <w:left w:val="single" w:sz="6" w:space="0" w:color="auto"/>
              <w:bottom w:val="single" w:sz="6" w:space="0" w:color="auto"/>
              <w:right w:val="single" w:sz="6" w:space="0" w:color="auto"/>
            </w:tcBorders>
            <w:hideMark/>
          </w:tcPr>
          <w:p w14:paraId="07D03E1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787" w:type="dxa"/>
            <w:tcBorders>
              <w:top w:val="single" w:sz="6" w:space="0" w:color="auto"/>
              <w:left w:val="single" w:sz="6" w:space="0" w:color="auto"/>
              <w:bottom w:val="single" w:sz="6" w:space="0" w:color="auto"/>
              <w:right w:val="single" w:sz="6" w:space="0" w:color="auto"/>
            </w:tcBorders>
            <w:hideMark/>
          </w:tcPr>
          <w:p w14:paraId="5AEAE4A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051BA0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5A5A413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385787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426B0AA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433C747C"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5E444021"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14</w:t>
            </w:r>
          </w:p>
        </w:tc>
        <w:tc>
          <w:tcPr>
            <w:tcW w:w="1014" w:type="dxa"/>
            <w:tcBorders>
              <w:top w:val="single" w:sz="6" w:space="0" w:color="auto"/>
              <w:left w:val="single" w:sz="6" w:space="0" w:color="auto"/>
              <w:bottom w:val="single" w:sz="6" w:space="0" w:color="auto"/>
              <w:right w:val="single" w:sz="6" w:space="0" w:color="auto"/>
            </w:tcBorders>
            <w:hideMark/>
          </w:tcPr>
          <w:p w14:paraId="7B5D2B8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405B7EF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1123522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3137C6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6D9789C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78</w:t>
            </w:r>
          </w:p>
        </w:tc>
        <w:tc>
          <w:tcPr>
            <w:tcW w:w="850" w:type="dxa"/>
            <w:tcBorders>
              <w:top w:val="single" w:sz="6" w:space="0" w:color="auto"/>
              <w:left w:val="single" w:sz="6" w:space="0" w:color="auto"/>
              <w:bottom w:val="single" w:sz="6" w:space="0" w:color="auto"/>
              <w:right w:val="single" w:sz="6" w:space="0" w:color="auto"/>
            </w:tcBorders>
            <w:hideMark/>
          </w:tcPr>
          <w:p w14:paraId="698C75E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84</w:t>
            </w:r>
          </w:p>
        </w:tc>
        <w:tc>
          <w:tcPr>
            <w:tcW w:w="787" w:type="dxa"/>
            <w:tcBorders>
              <w:top w:val="single" w:sz="6" w:space="0" w:color="auto"/>
              <w:left w:val="single" w:sz="6" w:space="0" w:color="auto"/>
              <w:bottom w:val="single" w:sz="6" w:space="0" w:color="auto"/>
              <w:right w:val="single" w:sz="6" w:space="0" w:color="auto"/>
            </w:tcBorders>
            <w:hideMark/>
          </w:tcPr>
          <w:p w14:paraId="4C93C8C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6</w:t>
            </w:r>
          </w:p>
        </w:tc>
        <w:tc>
          <w:tcPr>
            <w:tcW w:w="787" w:type="dxa"/>
            <w:tcBorders>
              <w:top w:val="single" w:sz="6" w:space="0" w:color="auto"/>
              <w:left w:val="single" w:sz="6" w:space="0" w:color="auto"/>
              <w:bottom w:val="single" w:sz="6" w:space="0" w:color="auto"/>
              <w:right w:val="single" w:sz="6" w:space="0" w:color="auto"/>
            </w:tcBorders>
            <w:hideMark/>
          </w:tcPr>
          <w:p w14:paraId="5C8B4EE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75F5D2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086259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455E06E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4D18F556"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014D9058"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15</w:t>
            </w:r>
          </w:p>
        </w:tc>
        <w:tc>
          <w:tcPr>
            <w:tcW w:w="1014" w:type="dxa"/>
            <w:tcBorders>
              <w:top w:val="single" w:sz="6" w:space="0" w:color="auto"/>
              <w:left w:val="single" w:sz="6" w:space="0" w:color="auto"/>
              <w:bottom w:val="single" w:sz="6" w:space="0" w:color="auto"/>
              <w:right w:val="single" w:sz="6" w:space="0" w:color="auto"/>
            </w:tcBorders>
            <w:hideMark/>
          </w:tcPr>
          <w:p w14:paraId="17A724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23167D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3C68D6A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CFF30A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04F9578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116</w:t>
            </w:r>
          </w:p>
        </w:tc>
        <w:tc>
          <w:tcPr>
            <w:tcW w:w="850" w:type="dxa"/>
            <w:tcBorders>
              <w:top w:val="single" w:sz="6" w:space="0" w:color="auto"/>
              <w:left w:val="single" w:sz="6" w:space="0" w:color="auto"/>
              <w:bottom w:val="single" w:sz="6" w:space="0" w:color="auto"/>
              <w:right w:val="single" w:sz="6" w:space="0" w:color="auto"/>
            </w:tcBorders>
            <w:hideMark/>
          </w:tcPr>
          <w:p w14:paraId="6C9F6AA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52</w:t>
            </w:r>
          </w:p>
        </w:tc>
        <w:tc>
          <w:tcPr>
            <w:tcW w:w="787" w:type="dxa"/>
            <w:tcBorders>
              <w:top w:val="single" w:sz="6" w:space="0" w:color="auto"/>
              <w:left w:val="single" w:sz="6" w:space="0" w:color="auto"/>
              <w:bottom w:val="single" w:sz="6" w:space="0" w:color="auto"/>
              <w:right w:val="single" w:sz="6" w:space="0" w:color="auto"/>
            </w:tcBorders>
            <w:hideMark/>
          </w:tcPr>
          <w:p w14:paraId="3ACB3A4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21874C8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5E8E7F6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BBA4F0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5576E41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22E92AE4"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5188B9CF"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16</w:t>
            </w:r>
          </w:p>
        </w:tc>
        <w:tc>
          <w:tcPr>
            <w:tcW w:w="1014" w:type="dxa"/>
            <w:tcBorders>
              <w:top w:val="single" w:sz="6" w:space="0" w:color="auto"/>
              <w:left w:val="single" w:sz="6" w:space="0" w:color="auto"/>
              <w:bottom w:val="single" w:sz="6" w:space="0" w:color="auto"/>
              <w:right w:val="single" w:sz="6" w:space="0" w:color="auto"/>
            </w:tcBorders>
            <w:hideMark/>
          </w:tcPr>
          <w:p w14:paraId="054D24A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B84B89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2DAA7E7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0C1FCE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2D0F54A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35</w:t>
            </w:r>
          </w:p>
        </w:tc>
        <w:tc>
          <w:tcPr>
            <w:tcW w:w="850" w:type="dxa"/>
            <w:tcBorders>
              <w:top w:val="single" w:sz="6" w:space="0" w:color="auto"/>
              <w:left w:val="single" w:sz="6" w:space="0" w:color="auto"/>
              <w:bottom w:val="single" w:sz="6" w:space="0" w:color="auto"/>
              <w:right w:val="single" w:sz="6" w:space="0" w:color="auto"/>
            </w:tcBorders>
            <w:hideMark/>
          </w:tcPr>
          <w:p w14:paraId="402F496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133</w:t>
            </w:r>
          </w:p>
        </w:tc>
        <w:tc>
          <w:tcPr>
            <w:tcW w:w="787" w:type="dxa"/>
            <w:tcBorders>
              <w:top w:val="single" w:sz="6" w:space="0" w:color="auto"/>
              <w:left w:val="single" w:sz="6" w:space="0" w:color="auto"/>
              <w:bottom w:val="single" w:sz="6" w:space="0" w:color="auto"/>
              <w:right w:val="single" w:sz="6" w:space="0" w:color="auto"/>
            </w:tcBorders>
            <w:hideMark/>
          </w:tcPr>
          <w:p w14:paraId="711F1B3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163F0A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0213672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D69C12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1D24AC0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26368EA"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661F4132"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17</w:t>
            </w:r>
          </w:p>
        </w:tc>
        <w:tc>
          <w:tcPr>
            <w:tcW w:w="1014" w:type="dxa"/>
            <w:tcBorders>
              <w:top w:val="single" w:sz="6" w:space="0" w:color="auto"/>
              <w:left w:val="single" w:sz="6" w:space="0" w:color="auto"/>
              <w:bottom w:val="single" w:sz="6" w:space="0" w:color="auto"/>
              <w:right w:val="single" w:sz="6" w:space="0" w:color="auto"/>
            </w:tcBorders>
            <w:hideMark/>
          </w:tcPr>
          <w:p w14:paraId="5815093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A10161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162D562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44E635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26</w:t>
            </w:r>
          </w:p>
        </w:tc>
        <w:tc>
          <w:tcPr>
            <w:tcW w:w="567" w:type="dxa"/>
            <w:tcBorders>
              <w:top w:val="single" w:sz="6" w:space="0" w:color="auto"/>
              <w:left w:val="single" w:sz="6" w:space="0" w:color="auto"/>
              <w:bottom w:val="single" w:sz="6" w:space="0" w:color="auto"/>
              <w:right w:val="single" w:sz="6" w:space="0" w:color="auto"/>
            </w:tcBorders>
            <w:hideMark/>
          </w:tcPr>
          <w:p w14:paraId="2E46E12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95</w:t>
            </w:r>
          </w:p>
        </w:tc>
        <w:tc>
          <w:tcPr>
            <w:tcW w:w="850" w:type="dxa"/>
            <w:tcBorders>
              <w:top w:val="single" w:sz="6" w:space="0" w:color="auto"/>
              <w:left w:val="single" w:sz="6" w:space="0" w:color="auto"/>
              <w:bottom w:val="single" w:sz="6" w:space="0" w:color="auto"/>
              <w:right w:val="single" w:sz="6" w:space="0" w:color="auto"/>
            </w:tcBorders>
            <w:hideMark/>
          </w:tcPr>
          <w:p w14:paraId="703813A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47</w:t>
            </w:r>
          </w:p>
        </w:tc>
        <w:tc>
          <w:tcPr>
            <w:tcW w:w="787" w:type="dxa"/>
            <w:tcBorders>
              <w:top w:val="single" w:sz="6" w:space="0" w:color="auto"/>
              <w:left w:val="single" w:sz="6" w:space="0" w:color="auto"/>
              <w:bottom w:val="single" w:sz="6" w:space="0" w:color="auto"/>
              <w:right w:val="single" w:sz="6" w:space="0" w:color="auto"/>
            </w:tcBorders>
            <w:hideMark/>
          </w:tcPr>
          <w:p w14:paraId="32576F0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F4BF6C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0047EF5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2B5A06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6CD7EB1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2A5EE93D" w14:textId="77777777" w:rsidTr="00F92915">
        <w:trPr>
          <w:trHeight w:val="312"/>
          <w:jc w:val="center"/>
        </w:trPr>
        <w:tc>
          <w:tcPr>
            <w:tcW w:w="1017" w:type="dxa"/>
            <w:tcBorders>
              <w:top w:val="single" w:sz="6" w:space="0" w:color="auto"/>
              <w:left w:val="single" w:sz="6" w:space="0" w:color="auto"/>
              <w:bottom w:val="single" w:sz="6" w:space="0" w:color="auto"/>
              <w:right w:val="single" w:sz="6" w:space="0" w:color="auto"/>
            </w:tcBorders>
            <w:hideMark/>
          </w:tcPr>
          <w:p w14:paraId="2ABCA776"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18</w:t>
            </w:r>
          </w:p>
        </w:tc>
        <w:tc>
          <w:tcPr>
            <w:tcW w:w="1014" w:type="dxa"/>
            <w:tcBorders>
              <w:top w:val="single" w:sz="6" w:space="0" w:color="auto"/>
              <w:left w:val="single" w:sz="6" w:space="0" w:color="auto"/>
              <w:bottom w:val="single" w:sz="6" w:space="0" w:color="auto"/>
              <w:right w:val="single" w:sz="6" w:space="0" w:color="auto"/>
            </w:tcBorders>
            <w:hideMark/>
          </w:tcPr>
          <w:p w14:paraId="2271142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71F4ED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3721A30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077C0C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2D2B2A1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17</w:t>
            </w:r>
          </w:p>
        </w:tc>
        <w:tc>
          <w:tcPr>
            <w:tcW w:w="850" w:type="dxa"/>
            <w:tcBorders>
              <w:top w:val="single" w:sz="6" w:space="0" w:color="auto"/>
              <w:left w:val="single" w:sz="6" w:space="0" w:color="auto"/>
              <w:bottom w:val="single" w:sz="6" w:space="0" w:color="auto"/>
              <w:right w:val="single" w:sz="6" w:space="0" w:color="auto"/>
            </w:tcBorders>
            <w:hideMark/>
          </w:tcPr>
          <w:p w14:paraId="6BFBB7F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149</w:t>
            </w:r>
          </w:p>
        </w:tc>
        <w:tc>
          <w:tcPr>
            <w:tcW w:w="787" w:type="dxa"/>
            <w:tcBorders>
              <w:top w:val="single" w:sz="6" w:space="0" w:color="auto"/>
              <w:left w:val="single" w:sz="6" w:space="0" w:color="auto"/>
              <w:bottom w:val="single" w:sz="6" w:space="0" w:color="auto"/>
              <w:right w:val="single" w:sz="6" w:space="0" w:color="auto"/>
            </w:tcBorders>
            <w:hideMark/>
          </w:tcPr>
          <w:p w14:paraId="32CD23E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02E6E5A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F04185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B27C7E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102D067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1B7845DF" w14:textId="77777777" w:rsidTr="00F92915">
        <w:trPr>
          <w:trHeight w:val="312"/>
          <w:jc w:val="center"/>
        </w:trPr>
        <w:tc>
          <w:tcPr>
            <w:tcW w:w="1017" w:type="dxa"/>
            <w:tcBorders>
              <w:top w:val="single" w:sz="6" w:space="0" w:color="auto"/>
              <w:left w:val="single" w:sz="6" w:space="0" w:color="auto"/>
              <w:bottom w:val="single" w:sz="6" w:space="0" w:color="auto"/>
              <w:right w:val="single" w:sz="6" w:space="0" w:color="auto"/>
            </w:tcBorders>
            <w:hideMark/>
          </w:tcPr>
          <w:p w14:paraId="3F504268"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19</w:t>
            </w:r>
          </w:p>
        </w:tc>
        <w:tc>
          <w:tcPr>
            <w:tcW w:w="1014" w:type="dxa"/>
            <w:tcBorders>
              <w:top w:val="single" w:sz="6" w:space="0" w:color="auto"/>
              <w:left w:val="single" w:sz="6" w:space="0" w:color="auto"/>
              <w:bottom w:val="single" w:sz="6" w:space="0" w:color="auto"/>
              <w:right w:val="single" w:sz="6" w:space="0" w:color="auto"/>
            </w:tcBorders>
            <w:hideMark/>
          </w:tcPr>
          <w:p w14:paraId="05106FC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29C7FD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28E0C8C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282345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37</w:t>
            </w:r>
          </w:p>
        </w:tc>
        <w:tc>
          <w:tcPr>
            <w:tcW w:w="567" w:type="dxa"/>
            <w:tcBorders>
              <w:top w:val="single" w:sz="6" w:space="0" w:color="auto"/>
              <w:left w:val="single" w:sz="6" w:space="0" w:color="auto"/>
              <w:bottom w:val="single" w:sz="6" w:space="0" w:color="auto"/>
              <w:right w:val="single" w:sz="6" w:space="0" w:color="auto"/>
            </w:tcBorders>
            <w:hideMark/>
          </w:tcPr>
          <w:p w14:paraId="681E7EC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77</w:t>
            </w:r>
          </w:p>
        </w:tc>
        <w:tc>
          <w:tcPr>
            <w:tcW w:w="850" w:type="dxa"/>
            <w:tcBorders>
              <w:top w:val="single" w:sz="6" w:space="0" w:color="auto"/>
              <w:left w:val="single" w:sz="6" w:space="0" w:color="auto"/>
              <w:bottom w:val="single" w:sz="6" w:space="0" w:color="auto"/>
              <w:right w:val="single" w:sz="6" w:space="0" w:color="auto"/>
            </w:tcBorders>
            <w:hideMark/>
          </w:tcPr>
          <w:p w14:paraId="74F1EF8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54</w:t>
            </w:r>
          </w:p>
        </w:tc>
        <w:tc>
          <w:tcPr>
            <w:tcW w:w="787" w:type="dxa"/>
            <w:tcBorders>
              <w:top w:val="single" w:sz="6" w:space="0" w:color="auto"/>
              <w:left w:val="single" w:sz="6" w:space="0" w:color="auto"/>
              <w:bottom w:val="single" w:sz="6" w:space="0" w:color="auto"/>
              <w:right w:val="single" w:sz="6" w:space="0" w:color="auto"/>
            </w:tcBorders>
            <w:hideMark/>
          </w:tcPr>
          <w:p w14:paraId="007F157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26664C3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D86D4B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89B43A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778098F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0FE79773"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701D3A46"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20</w:t>
            </w:r>
          </w:p>
        </w:tc>
        <w:tc>
          <w:tcPr>
            <w:tcW w:w="1014" w:type="dxa"/>
            <w:tcBorders>
              <w:top w:val="single" w:sz="6" w:space="0" w:color="auto"/>
              <w:left w:val="single" w:sz="6" w:space="0" w:color="auto"/>
              <w:bottom w:val="single" w:sz="6" w:space="0" w:color="auto"/>
              <w:right w:val="single" w:sz="6" w:space="0" w:color="auto"/>
            </w:tcBorders>
            <w:hideMark/>
          </w:tcPr>
          <w:p w14:paraId="2C518D7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4FACAF6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2ED2ADF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36957A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6</w:t>
            </w:r>
          </w:p>
        </w:tc>
        <w:tc>
          <w:tcPr>
            <w:tcW w:w="567" w:type="dxa"/>
            <w:tcBorders>
              <w:top w:val="single" w:sz="6" w:space="0" w:color="auto"/>
              <w:left w:val="single" w:sz="6" w:space="0" w:color="auto"/>
              <w:bottom w:val="single" w:sz="6" w:space="0" w:color="auto"/>
              <w:right w:val="single" w:sz="6" w:space="0" w:color="auto"/>
            </w:tcBorders>
            <w:hideMark/>
          </w:tcPr>
          <w:p w14:paraId="5B54FAA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96</w:t>
            </w:r>
          </w:p>
        </w:tc>
        <w:tc>
          <w:tcPr>
            <w:tcW w:w="850" w:type="dxa"/>
            <w:tcBorders>
              <w:top w:val="single" w:sz="6" w:space="0" w:color="auto"/>
              <w:left w:val="single" w:sz="6" w:space="0" w:color="auto"/>
              <w:bottom w:val="single" w:sz="6" w:space="0" w:color="auto"/>
              <w:right w:val="single" w:sz="6" w:space="0" w:color="auto"/>
            </w:tcBorders>
            <w:hideMark/>
          </w:tcPr>
          <w:p w14:paraId="6621006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66</w:t>
            </w:r>
          </w:p>
        </w:tc>
        <w:tc>
          <w:tcPr>
            <w:tcW w:w="787" w:type="dxa"/>
            <w:tcBorders>
              <w:top w:val="single" w:sz="6" w:space="0" w:color="auto"/>
              <w:left w:val="single" w:sz="6" w:space="0" w:color="auto"/>
              <w:bottom w:val="single" w:sz="6" w:space="0" w:color="auto"/>
              <w:right w:val="single" w:sz="6" w:space="0" w:color="auto"/>
            </w:tcBorders>
            <w:hideMark/>
          </w:tcPr>
          <w:p w14:paraId="1B1A706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056DD3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F721B0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783489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62847E2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6DDF7BC"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2A9D9FD"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21</w:t>
            </w:r>
          </w:p>
        </w:tc>
        <w:tc>
          <w:tcPr>
            <w:tcW w:w="1014" w:type="dxa"/>
            <w:tcBorders>
              <w:top w:val="single" w:sz="6" w:space="0" w:color="auto"/>
              <w:left w:val="single" w:sz="6" w:space="0" w:color="auto"/>
              <w:bottom w:val="single" w:sz="6" w:space="0" w:color="auto"/>
              <w:right w:val="single" w:sz="6" w:space="0" w:color="auto"/>
            </w:tcBorders>
            <w:hideMark/>
          </w:tcPr>
          <w:p w14:paraId="091C962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8B833F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3DADC17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4DE3404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w:t>
            </w:r>
          </w:p>
        </w:tc>
        <w:tc>
          <w:tcPr>
            <w:tcW w:w="567" w:type="dxa"/>
            <w:tcBorders>
              <w:top w:val="single" w:sz="6" w:space="0" w:color="auto"/>
              <w:left w:val="single" w:sz="6" w:space="0" w:color="auto"/>
              <w:bottom w:val="single" w:sz="6" w:space="0" w:color="auto"/>
              <w:right w:val="single" w:sz="6" w:space="0" w:color="auto"/>
            </w:tcBorders>
            <w:hideMark/>
          </w:tcPr>
          <w:p w14:paraId="2224D1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157</w:t>
            </w:r>
          </w:p>
        </w:tc>
        <w:tc>
          <w:tcPr>
            <w:tcW w:w="850" w:type="dxa"/>
            <w:tcBorders>
              <w:top w:val="single" w:sz="6" w:space="0" w:color="auto"/>
              <w:left w:val="single" w:sz="6" w:space="0" w:color="auto"/>
              <w:bottom w:val="single" w:sz="6" w:space="0" w:color="auto"/>
              <w:right w:val="single" w:sz="6" w:space="0" w:color="auto"/>
            </w:tcBorders>
            <w:hideMark/>
          </w:tcPr>
          <w:p w14:paraId="7987390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6</w:t>
            </w:r>
          </w:p>
        </w:tc>
        <w:tc>
          <w:tcPr>
            <w:tcW w:w="787" w:type="dxa"/>
            <w:tcBorders>
              <w:top w:val="single" w:sz="6" w:space="0" w:color="auto"/>
              <w:left w:val="single" w:sz="6" w:space="0" w:color="auto"/>
              <w:bottom w:val="single" w:sz="6" w:space="0" w:color="auto"/>
              <w:right w:val="single" w:sz="6" w:space="0" w:color="auto"/>
            </w:tcBorders>
            <w:hideMark/>
          </w:tcPr>
          <w:p w14:paraId="53A3AD9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494750F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4FFB29F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186C99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5AEFA6C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1B28DC12"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7C75C029"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22</w:t>
            </w:r>
          </w:p>
        </w:tc>
        <w:tc>
          <w:tcPr>
            <w:tcW w:w="1014" w:type="dxa"/>
            <w:tcBorders>
              <w:top w:val="single" w:sz="6" w:space="0" w:color="auto"/>
              <w:left w:val="single" w:sz="6" w:space="0" w:color="auto"/>
              <w:bottom w:val="single" w:sz="6" w:space="0" w:color="auto"/>
              <w:right w:val="single" w:sz="6" w:space="0" w:color="auto"/>
            </w:tcBorders>
            <w:hideMark/>
          </w:tcPr>
          <w:p w14:paraId="4C59CF1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C69A7D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C5926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3278B5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0F1A60E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020449E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993B71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2E3286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4F92A3F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47A8B6F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2E80B83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70959522"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098F6533"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23</w:t>
            </w:r>
          </w:p>
        </w:tc>
        <w:tc>
          <w:tcPr>
            <w:tcW w:w="1014" w:type="dxa"/>
            <w:tcBorders>
              <w:top w:val="single" w:sz="6" w:space="0" w:color="auto"/>
              <w:left w:val="single" w:sz="6" w:space="0" w:color="auto"/>
              <w:bottom w:val="single" w:sz="6" w:space="0" w:color="auto"/>
              <w:right w:val="single" w:sz="6" w:space="0" w:color="auto"/>
            </w:tcBorders>
            <w:hideMark/>
          </w:tcPr>
          <w:p w14:paraId="5D2A140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24ECA0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13A9299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11</w:t>
            </w:r>
          </w:p>
        </w:tc>
        <w:tc>
          <w:tcPr>
            <w:tcW w:w="992" w:type="dxa"/>
            <w:tcBorders>
              <w:top w:val="single" w:sz="6" w:space="0" w:color="auto"/>
              <w:left w:val="single" w:sz="6" w:space="0" w:color="auto"/>
              <w:bottom w:val="single" w:sz="6" w:space="0" w:color="auto"/>
              <w:right w:val="single" w:sz="6" w:space="0" w:color="auto"/>
            </w:tcBorders>
            <w:hideMark/>
          </w:tcPr>
          <w:p w14:paraId="5BAD3E6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21</w:t>
            </w:r>
          </w:p>
        </w:tc>
        <w:tc>
          <w:tcPr>
            <w:tcW w:w="567" w:type="dxa"/>
            <w:tcBorders>
              <w:top w:val="single" w:sz="6" w:space="0" w:color="auto"/>
              <w:left w:val="single" w:sz="6" w:space="0" w:color="auto"/>
              <w:bottom w:val="single" w:sz="6" w:space="0" w:color="auto"/>
              <w:right w:val="single" w:sz="6" w:space="0" w:color="auto"/>
            </w:tcBorders>
            <w:hideMark/>
          </w:tcPr>
          <w:p w14:paraId="2040BAC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136</w:t>
            </w:r>
          </w:p>
        </w:tc>
        <w:tc>
          <w:tcPr>
            <w:tcW w:w="850" w:type="dxa"/>
            <w:tcBorders>
              <w:top w:val="single" w:sz="6" w:space="0" w:color="auto"/>
              <w:left w:val="single" w:sz="6" w:space="0" w:color="auto"/>
              <w:bottom w:val="single" w:sz="6" w:space="0" w:color="auto"/>
              <w:right w:val="single" w:sz="6" w:space="0" w:color="auto"/>
            </w:tcBorders>
            <w:hideMark/>
          </w:tcPr>
          <w:p w14:paraId="6E49722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2AE100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AAA852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AC43A5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4FEBC0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0B810B2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8EB9D32"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35871B82"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24</w:t>
            </w:r>
          </w:p>
        </w:tc>
        <w:tc>
          <w:tcPr>
            <w:tcW w:w="1014" w:type="dxa"/>
            <w:tcBorders>
              <w:top w:val="single" w:sz="6" w:space="0" w:color="auto"/>
              <w:left w:val="single" w:sz="6" w:space="0" w:color="auto"/>
              <w:bottom w:val="single" w:sz="6" w:space="0" w:color="auto"/>
              <w:right w:val="single" w:sz="6" w:space="0" w:color="auto"/>
            </w:tcBorders>
            <w:hideMark/>
          </w:tcPr>
          <w:p w14:paraId="1B37224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D2A74F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50D57DD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10</w:t>
            </w:r>
          </w:p>
        </w:tc>
        <w:tc>
          <w:tcPr>
            <w:tcW w:w="992" w:type="dxa"/>
            <w:tcBorders>
              <w:top w:val="single" w:sz="6" w:space="0" w:color="auto"/>
              <w:left w:val="single" w:sz="6" w:space="0" w:color="auto"/>
              <w:bottom w:val="single" w:sz="6" w:space="0" w:color="auto"/>
              <w:right w:val="single" w:sz="6" w:space="0" w:color="auto"/>
            </w:tcBorders>
            <w:hideMark/>
          </w:tcPr>
          <w:p w14:paraId="2949B31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32</w:t>
            </w:r>
          </w:p>
        </w:tc>
        <w:tc>
          <w:tcPr>
            <w:tcW w:w="567" w:type="dxa"/>
            <w:tcBorders>
              <w:top w:val="single" w:sz="6" w:space="0" w:color="auto"/>
              <w:left w:val="single" w:sz="6" w:space="0" w:color="auto"/>
              <w:bottom w:val="single" w:sz="6" w:space="0" w:color="auto"/>
              <w:right w:val="single" w:sz="6" w:space="0" w:color="auto"/>
            </w:tcBorders>
            <w:hideMark/>
          </w:tcPr>
          <w:p w14:paraId="0B6766B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123</w:t>
            </w:r>
          </w:p>
        </w:tc>
        <w:tc>
          <w:tcPr>
            <w:tcW w:w="850" w:type="dxa"/>
            <w:tcBorders>
              <w:top w:val="single" w:sz="6" w:space="0" w:color="auto"/>
              <w:left w:val="single" w:sz="6" w:space="0" w:color="auto"/>
              <w:bottom w:val="single" w:sz="6" w:space="0" w:color="auto"/>
              <w:right w:val="single" w:sz="6" w:space="0" w:color="auto"/>
            </w:tcBorders>
            <w:hideMark/>
          </w:tcPr>
          <w:p w14:paraId="18DC8EF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c>
          <w:tcPr>
            <w:tcW w:w="787" w:type="dxa"/>
            <w:tcBorders>
              <w:top w:val="single" w:sz="6" w:space="0" w:color="auto"/>
              <w:left w:val="single" w:sz="6" w:space="0" w:color="auto"/>
              <w:bottom w:val="single" w:sz="6" w:space="0" w:color="auto"/>
              <w:right w:val="single" w:sz="6" w:space="0" w:color="auto"/>
            </w:tcBorders>
            <w:hideMark/>
          </w:tcPr>
          <w:p w14:paraId="60665A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19F2BA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25A3FF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B54DD9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41C4E0A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161F9554"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1FA4CEC"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25</w:t>
            </w:r>
          </w:p>
        </w:tc>
        <w:tc>
          <w:tcPr>
            <w:tcW w:w="1014" w:type="dxa"/>
            <w:tcBorders>
              <w:top w:val="single" w:sz="6" w:space="0" w:color="auto"/>
              <w:left w:val="single" w:sz="6" w:space="0" w:color="auto"/>
              <w:bottom w:val="single" w:sz="6" w:space="0" w:color="auto"/>
              <w:right w:val="single" w:sz="6" w:space="0" w:color="auto"/>
            </w:tcBorders>
            <w:hideMark/>
          </w:tcPr>
          <w:p w14:paraId="3A65D7B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01098F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7C8F24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7</w:t>
            </w:r>
          </w:p>
        </w:tc>
        <w:tc>
          <w:tcPr>
            <w:tcW w:w="992" w:type="dxa"/>
            <w:tcBorders>
              <w:top w:val="single" w:sz="6" w:space="0" w:color="auto"/>
              <w:left w:val="single" w:sz="6" w:space="0" w:color="auto"/>
              <w:bottom w:val="single" w:sz="6" w:space="0" w:color="auto"/>
              <w:right w:val="single" w:sz="6" w:space="0" w:color="auto"/>
            </w:tcBorders>
            <w:hideMark/>
          </w:tcPr>
          <w:p w14:paraId="030370A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567" w:type="dxa"/>
            <w:tcBorders>
              <w:top w:val="single" w:sz="6" w:space="0" w:color="auto"/>
              <w:left w:val="single" w:sz="6" w:space="0" w:color="auto"/>
              <w:bottom w:val="single" w:sz="6" w:space="0" w:color="auto"/>
              <w:right w:val="single" w:sz="6" w:space="0" w:color="auto"/>
            </w:tcBorders>
            <w:hideMark/>
          </w:tcPr>
          <w:p w14:paraId="3604740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157</w:t>
            </w:r>
          </w:p>
        </w:tc>
        <w:tc>
          <w:tcPr>
            <w:tcW w:w="850" w:type="dxa"/>
            <w:tcBorders>
              <w:top w:val="single" w:sz="6" w:space="0" w:color="auto"/>
              <w:left w:val="single" w:sz="6" w:space="0" w:color="auto"/>
              <w:bottom w:val="single" w:sz="6" w:space="0" w:color="auto"/>
              <w:right w:val="single" w:sz="6" w:space="0" w:color="auto"/>
            </w:tcBorders>
            <w:hideMark/>
          </w:tcPr>
          <w:p w14:paraId="63E327F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C80811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8E584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81A373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0C407D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0B6E00C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28428E7A"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54B0673E"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26</w:t>
            </w:r>
          </w:p>
        </w:tc>
        <w:tc>
          <w:tcPr>
            <w:tcW w:w="1014" w:type="dxa"/>
            <w:tcBorders>
              <w:top w:val="single" w:sz="6" w:space="0" w:color="auto"/>
              <w:left w:val="single" w:sz="6" w:space="0" w:color="auto"/>
              <w:bottom w:val="single" w:sz="6" w:space="0" w:color="auto"/>
              <w:right w:val="single" w:sz="6" w:space="0" w:color="auto"/>
            </w:tcBorders>
            <w:hideMark/>
          </w:tcPr>
          <w:p w14:paraId="0E75AA6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31765C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3A8186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10</w:t>
            </w:r>
          </w:p>
        </w:tc>
        <w:tc>
          <w:tcPr>
            <w:tcW w:w="992" w:type="dxa"/>
            <w:tcBorders>
              <w:top w:val="single" w:sz="6" w:space="0" w:color="auto"/>
              <w:left w:val="single" w:sz="6" w:space="0" w:color="auto"/>
              <w:bottom w:val="single" w:sz="6" w:space="0" w:color="auto"/>
              <w:right w:val="single" w:sz="6" w:space="0" w:color="auto"/>
            </w:tcBorders>
            <w:hideMark/>
          </w:tcPr>
          <w:p w14:paraId="22BDC99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36</w:t>
            </w:r>
          </w:p>
        </w:tc>
        <w:tc>
          <w:tcPr>
            <w:tcW w:w="567" w:type="dxa"/>
            <w:tcBorders>
              <w:top w:val="single" w:sz="6" w:space="0" w:color="auto"/>
              <w:left w:val="single" w:sz="6" w:space="0" w:color="auto"/>
              <w:bottom w:val="single" w:sz="6" w:space="0" w:color="auto"/>
              <w:right w:val="single" w:sz="6" w:space="0" w:color="auto"/>
            </w:tcBorders>
            <w:hideMark/>
          </w:tcPr>
          <w:p w14:paraId="65EC78D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121</w:t>
            </w:r>
          </w:p>
        </w:tc>
        <w:tc>
          <w:tcPr>
            <w:tcW w:w="850" w:type="dxa"/>
            <w:tcBorders>
              <w:top w:val="single" w:sz="6" w:space="0" w:color="auto"/>
              <w:left w:val="single" w:sz="6" w:space="0" w:color="auto"/>
              <w:bottom w:val="single" w:sz="6" w:space="0" w:color="auto"/>
              <w:right w:val="single" w:sz="6" w:space="0" w:color="auto"/>
            </w:tcBorders>
            <w:hideMark/>
          </w:tcPr>
          <w:p w14:paraId="3BE4535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415D901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D6D7C4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2C4572E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F56E4B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4390E23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C13E826"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C60B0E5"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27</w:t>
            </w:r>
          </w:p>
        </w:tc>
        <w:tc>
          <w:tcPr>
            <w:tcW w:w="1014" w:type="dxa"/>
            <w:tcBorders>
              <w:top w:val="single" w:sz="6" w:space="0" w:color="auto"/>
              <w:left w:val="single" w:sz="6" w:space="0" w:color="auto"/>
              <w:bottom w:val="single" w:sz="6" w:space="0" w:color="auto"/>
              <w:right w:val="single" w:sz="6" w:space="0" w:color="auto"/>
            </w:tcBorders>
            <w:hideMark/>
          </w:tcPr>
          <w:p w14:paraId="446EFB1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0A44AA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9D178B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9</w:t>
            </w:r>
          </w:p>
        </w:tc>
        <w:tc>
          <w:tcPr>
            <w:tcW w:w="992" w:type="dxa"/>
            <w:tcBorders>
              <w:top w:val="single" w:sz="6" w:space="0" w:color="auto"/>
              <w:left w:val="single" w:sz="6" w:space="0" w:color="auto"/>
              <w:bottom w:val="single" w:sz="6" w:space="0" w:color="auto"/>
              <w:right w:val="single" w:sz="6" w:space="0" w:color="auto"/>
            </w:tcBorders>
            <w:hideMark/>
          </w:tcPr>
          <w:p w14:paraId="24118C7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w:t>
            </w:r>
          </w:p>
        </w:tc>
        <w:tc>
          <w:tcPr>
            <w:tcW w:w="567" w:type="dxa"/>
            <w:tcBorders>
              <w:top w:val="single" w:sz="6" w:space="0" w:color="auto"/>
              <w:left w:val="single" w:sz="6" w:space="0" w:color="auto"/>
              <w:bottom w:val="single" w:sz="6" w:space="0" w:color="auto"/>
              <w:right w:val="single" w:sz="6" w:space="0" w:color="auto"/>
            </w:tcBorders>
            <w:hideMark/>
          </w:tcPr>
          <w:p w14:paraId="504614E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144</w:t>
            </w:r>
          </w:p>
        </w:tc>
        <w:tc>
          <w:tcPr>
            <w:tcW w:w="850" w:type="dxa"/>
            <w:tcBorders>
              <w:top w:val="single" w:sz="6" w:space="0" w:color="auto"/>
              <w:left w:val="single" w:sz="6" w:space="0" w:color="auto"/>
              <w:bottom w:val="single" w:sz="6" w:space="0" w:color="auto"/>
              <w:right w:val="single" w:sz="6" w:space="0" w:color="auto"/>
            </w:tcBorders>
            <w:hideMark/>
          </w:tcPr>
          <w:p w14:paraId="2B9CEF2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E8FBA6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2AEFF33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5251617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715C53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93B896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566E703C"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62BDD391"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28</w:t>
            </w:r>
          </w:p>
        </w:tc>
        <w:tc>
          <w:tcPr>
            <w:tcW w:w="1014" w:type="dxa"/>
            <w:tcBorders>
              <w:top w:val="single" w:sz="6" w:space="0" w:color="auto"/>
              <w:left w:val="single" w:sz="6" w:space="0" w:color="auto"/>
              <w:bottom w:val="single" w:sz="6" w:space="0" w:color="auto"/>
              <w:right w:val="single" w:sz="6" w:space="0" w:color="auto"/>
            </w:tcBorders>
            <w:hideMark/>
          </w:tcPr>
          <w:p w14:paraId="276A52B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4F520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3AEDF59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5F4A40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2545CDD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01F7033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C42C80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2900316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0773EED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59EB7A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4F92E3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1CC2802D"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65D4847D"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29</w:t>
            </w:r>
          </w:p>
        </w:tc>
        <w:tc>
          <w:tcPr>
            <w:tcW w:w="1014" w:type="dxa"/>
            <w:tcBorders>
              <w:top w:val="single" w:sz="6" w:space="0" w:color="auto"/>
              <w:left w:val="single" w:sz="6" w:space="0" w:color="auto"/>
              <w:bottom w:val="single" w:sz="6" w:space="0" w:color="auto"/>
              <w:right w:val="single" w:sz="6" w:space="0" w:color="auto"/>
            </w:tcBorders>
            <w:hideMark/>
          </w:tcPr>
          <w:p w14:paraId="24EB8F5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BE6037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21F114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CE64A6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69C2009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529D047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CC0DC6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DD4952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1F6B513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3166B9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E2B435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684E1DFE"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6CBBFA96"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30</w:t>
            </w:r>
          </w:p>
        </w:tc>
        <w:tc>
          <w:tcPr>
            <w:tcW w:w="1014" w:type="dxa"/>
            <w:tcBorders>
              <w:top w:val="single" w:sz="6" w:space="0" w:color="auto"/>
              <w:left w:val="single" w:sz="6" w:space="0" w:color="auto"/>
              <w:bottom w:val="single" w:sz="6" w:space="0" w:color="auto"/>
              <w:right w:val="single" w:sz="6" w:space="0" w:color="auto"/>
            </w:tcBorders>
            <w:hideMark/>
          </w:tcPr>
          <w:p w14:paraId="02894E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88997D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0192545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5B9900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1AD725E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4AD5C73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647661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C24382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148BFC8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9647DC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7F39D2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23BDCDAF"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7E185D9"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31</w:t>
            </w:r>
          </w:p>
        </w:tc>
        <w:tc>
          <w:tcPr>
            <w:tcW w:w="1014" w:type="dxa"/>
            <w:tcBorders>
              <w:top w:val="single" w:sz="6" w:space="0" w:color="auto"/>
              <w:left w:val="single" w:sz="6" w:space="0" w:color="auto"/>
              <w:bottom w:val="single" w:sz="6" w:space="0" w:color="auto"/>
              <w:right w:val="single" w:sz="6" w:space="0" w:color="auto"/>
            </w:tcBorders>
            <w:hideMark/>
          </w:tcPr>
          <w:p w14:paraId="41D890E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C3AC05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4F075D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7E6469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5830297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4AB37CB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2C3708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EC20B1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53170B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4BCF44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5FF3B6E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30E36025"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3888AC4"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32</w:t>
            </w:r>
          </w:p>
        </w:tc>
        <w:tc>
          <w:tcPr>
            <w:tcW w:w="1014" w:type="dxa"/>
            <w:tcBorders>
              <w:top w:val="single" w:sz="6" w:space="0" w:color="auto"/>
              <w:left w:val="single" w:sz="6" w:space="0" w:color="auto"/>
              <w:bottom w:val="single" w:sz="6" w:space="0" w:color="auto"/>
              <w:right w:val="single" w:sz="6" w:space="0" w:color="auto"/>
            </w:tcBorders>
            <w:hideMark/>
          </w:tcPr>
          <w:p w14:paraId="6840530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6BDF48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059E53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3BB151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w:t>
            </w:r>
          </w:p>
        </w:tc>
        <w:tc>
          <w:tcPr>
            <w:tcW w:w="567" w:type="dxa"/>
            <w:tcBorders>
              <w:top w:val="single" w:sz="6" w:space="0" w:color="auto"/>
              <w:left w:val="single" w:sz="6" w:space="0" w:color="auto"/>
              <w:bottom w:val="single" w:sz="6" w:space="0" w:color="auto"/>
              <w:right w:val="single" w:sz="6" w:space="0" w:color="auto"/>
            </w:tcBorders>
            <w:hideMark/>
          </w:tcPr>
          <w:p w14:paraId="4B260B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152</w:t>
            </w:r>
          </w:p>
        </w:tc>
        <w:tc>
          <w:tcPr>
            <w:tcW w:w="850" w:type="dxa"/>
            <w:tcBorders>
              <w:top w:val="single" w:sz="6" w:space="0" w:color="auto"/>
              <w:left w:val="single" w:sz="6" w:space="0" w:color="auto"/>
              <w:bottom w:val="single" w:sz="6" w:space="0" w:color="auto"/>
              <w:right w:val="single" w:sz="6" w:space="0" w:color="auto"/>
            </w:tcBorders>
            <w:hideMark/>
          </w:tcPr>
          <w:p w14:paraId="0D885B3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431F8BC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2C42C38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185441F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373DA2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E85DFB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7B9286FD"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1DEC32ED"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33</w:t>
            </w:r>
          </w:p>
        </w:tc>
        <w:tc>
          <w:tcPr>
            <w:tcW w:w="1014" w:type="dxa"/>
            <w:tcBorders>
              <w:top w:val="single" w:sz="6" w:space="0" w:color="auto"/>
              <w:left w:val="single" w:sz="6" w:space="0" w:color="auto"/>
              <w:bottom w:val="single" w:sz="6" w:space="0" w:color="auto"/>
              <w:right w:val="single" w:sz="6" w:space="0" w:color="auto"/>
            </w:tcBorders>
            <w:hideMark/>
          </w:tcPr>
          <w:p w14:paraId="096A6C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2D1C33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543A145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32AB91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567" w:type="dxa"/>
            <w:tcBorders>
              <w:top w:val="single" w:sz="6" w:space="0" w:color="auto"/>
              <w:left w:val="single" w:sz="6" w:space="0" w:color="auto"/>
              <w:bottom w:val="single" w:sz="6" w:space="0" w:color="auto"/>
              <w:right w:val="single" w:sz="6" w:space="0" w:color="auto"/>
            </w:tcBorders>
            <w:hideMark/>
          </w:tcPr>
          <w:p w14:paraId="290AF09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146</w:t>
            </w:r>
          </w:p>
        </w:tc>
        <w:tc>
          <w:tcPr>
            <w:tcW w:w="850" w:type="dxa"/>
            <w:tcBorders>
              <w:top w:val="single" w:sz="6" w:space="0" w:color="auto"/>
              <w:left w:val="single" w:sz="6" w:space="0" w:color="auto"/>
              <w:bottom w:val="single" w:sz="6" w:space="0" w:color="auto"/>
              <w:right w:val="single" w:sz="6" w:space="0" w:color="auto"/>
            </w:tcBorders>
            <w:hideMark/>
          </w:tcPr>
          <w:p w14:paraId="23BC667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21</w:t>
            </w:r>
          </w:p>
        </w:tc>
        <w:tc>
          <w:tcPr>
            <w:tcW w:w="787" w:type="dxa"/>
            <w:tcBorders>
              <w:top w:val="single" w:sz="6" w:space="0" w:color="auto"/>
              <w:left w:val="single" w:sz="6" w:space="0" w:color="auto"/>
              <w:bottom w:val="single" w:sz="6" w:space="0" w:color="auto"/>
              <w:right w:val="single" w:sz="6" w:space="0" w:color="auto"/>
            </w:tcBorders>
            <w:hideMark/>
          </w:tcPr>
          <w:p w14:paraId="0DB2962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7372A3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A5C385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EEADED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13749C0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4E553553"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3F519EEE"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34</w:t>
            </w:r>
          </w:p>
        </w:tc>
        <w:tc>
          <w:tcPr>
            <w:tcW w:w="1014" w:type="dxa"/>
            <w:tcBorders>
              <w:top w:val="single" w:sz="6" w:space="0" w:color="auto"/>
              <w:left w:val="single" w:sz="6" w:space="0" w:color="auto"/>
              <w:bottom w:val="single" w:sz="6" w:space="0" w:color="auto"/>
              <w:right w:val="single" w:sz="6" w:space="0" w:color="auto"/>
            </w:tcBorders>
            <w:hideMark/>
          </w:tcPr>
          <w:p w14:paraId="394AF69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BE2C87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1630326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992" w:type="dxa"/>
            <w:tcBorders>
              <w:top w:val="single" w:sz="6" w:space="0" w:color="auto"/>
              <w:left w:val="single" w:sz="6" w:space="0" w:color="auto"/>
              <w:bottom w:val="single" w:sz="6" w:space="0" w:color="auto"/>
              <w:right w:val="single" w:sz="6" w:space="0" w:color="auto"/>
            </w:tcBorders>
            <w:hideMark/>
          </w:tcPr>
          <w:p w14:paraId="520A585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7</w:t>
            </w:r>
          </w:p>
        </w:tc>
        <w:tc>
          <w:tcPr>
            <w:tcW w:w="567" w:type="dxa"/>
            <w:tcBorders>
              <w:top w:val="single" w:sz="6" w:space="0" w:color="auto"/>
              <w:left w:val="single" w:sz="6" w:space="0" w:color="auto"/>
              <w:bottom w:val="single" w:sz="6" w:space="0" w:color="auto"/>
              <w:right w:val="single" w:sz="6" w:space="0" w:color="auto"/>
            </w:tcBorders>
            <w:hideMark/>
          </w:tcPr>
          <w:p w14:paraId="71EC8B1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151</w:t>
            </w:r>
          </w:p>
        </w:tc>
        <w:tc>
          <w:tcPr>
            <w:tcW w:w="850" w:type="dxa"/>
            <w:tcBorders>
              <w:top w:val="single" w:sz="6" w:space="0" w:color="auto"/>
              <w:left w:val="single" w:sz="6" w:space="0" w:color="auto"/>
              <w:bottom w:val="single" w:sz="6" w:space="0" w:color="auto"/>
              <w:right w:val="single" w:sz="6" w:space="0" w:color="auto"/>
            </w:tcBorders>
            <w:hideMark/>
          </w:tcPr>
          <w:p w14:paraId="1AA046F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8</w:t>
            </w:r>
          </w:p>
        </w:tc>
        <w:tc>
          <w:tcPr>
            <w:tcW w:w="787" w:type="dxa"/>
            <w:tcBorders>
              <w:top w:val="single" w:sz="6" w:space="0" w:color="auto"/>
              <w:left w:val="single" w:sz="6" w:space="0" w:color="auto"/>
              <w:bottom w:val="single" w:sz="6" w:space="0" w:color="auto"/>
              <w:right w:val="single" w:sz="6" w:space="0" w:color="auto"/>
            </w:tcBorders>
            <w:hideMark/>
          </w:tcPr>
          <w:p w14:paraId="11CE934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CF3AFD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BAE217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24712A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4BA32F2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42CED950"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35EB8D8A"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35</w:t>
            </w:r>
          </w:p>
        </w:tc>
        <w:tc>
          <w:tcPr>
            <w:tcW w:w="1014" w:type="dxa"/>
            <w:tcBorders>
              <w:top w:val="single" w:sz="6" w:space="0" w:color="auto"/>
              <w:left w:val="single" w:sz="6" w:space="0" w:color="auto"/>
              <w:bottom w:val="single" w:sz="6" w:space="0" w:color="auto"/>
              <w:right w:val="single" w:sz="6" w:space="0" w:color="auto"/>
            </w:tcBorders>
            <w:hideMark/>
          </w:tcPr>
          <w:p w14:paraId="28A1BF8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03E449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FDA097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AA9949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56B70CF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150</w:t>
            </w:r>
          </w:p>
        </w:tc>
        <w:tc>
          <w:tcPr>
            <w:tcW w:w="850" w:type="dxa"/>
            <w:tcBorders>
              <w:top w:val="single" w:sz="6" w:space="0" w:color="auto"/>
              <w:left w:val="single" w:sz="6" w:space="0" w:color="auto"/>
              <w:bottom w:val="single" w:sz="6" w:space="0" w:color="auto"/>
              <w:right w:val="single" w:sz="6" w:space="0" w:color="auto"/>
            </w:tcBorders>
            <w:hideMark/>
          </w:tcPr>
          <w:p w14:paraId="4779804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17</w:t>
            </w:r>
          </w:p>
        </w:tc>
        <w:tc>
          <w:tcPr>
            <w:tcW w:w="787" w:type="dxa"/>
            <w:tcBorders>
              <w:top w:val="single" w:sz="6" w:space="0" w:color="auto"/>
              <w:left w:val="single" w:sz="6" w:space="0" w:color="auto"/>
              <w:bottom w:val="single" w:sz="6" w:space="0" w:color="auto"/>
              <w:right w:val="single" w:sz="6" w:space="0" w:color="auto"/>
            </w:tcBorders>
            <w:hideMark/>
          </w:tcPr>
          <w:p w14:paraId="1B3BEDA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6518034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5432AD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CD0393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B3030D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65040496"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4739BCC"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36</w:t>
            </w:r>
          </w:p>
        </w:tc>
        <w:tc>
          <w:tcPr>
            <w:tcW w:w="1014" w:type="dxa"/>
            <w:tcBorders>
              <w:top w:val="single" w:sz="6" w:space="0" w:color="auto"/>
              <w:left w:val="single" w:sz="6" w:space="0" w:color="auto"/>
              <w:bottom w:val="single" w:sz="6" w:space="0" w:color="auto"/>
              <w:right w:val="single" w:sz="6" w:space="0" w:color="auto"/>
            </w:tcBorders>
            <w:hideMark/>
          </w:tcPr>
          <w:p w14:paraId="322C8A6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1C621C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5909B3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438B70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567" w:type="dxa"/>
            <w:tcBorders>
              <w:top w:val="single" w:sz="6" w:space="0" w:color="auto"/>
              <w:left w:val="single" w:sz="6" w:space="0" w:color="auto"/>
              <w:bottom w:val="single" w:sz="6" w:space="0" w:color="auto"/>
              <w:right w:val="single" w:sz="6" w:space="0" w:color="auto"/>
            </w:tcBorders>
            <w:hideMark/>
          </w:tcPr>
          <w:p w14:paraId="6ED26CD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142</w:t>
            </w:r>
          </w:p>
        </w:tc>
        <w:tc>
          <w:tcPr>
            <w:tcW w:w="850" w:type="dxa"/>
            <w:tcBorders>
              <w:top w:val="single" w:sz="6" w:space="0" w:color="auto"/>
              <w:left w:val="single" w:sz="6" w:space="0" w:color="auto"/>
              <w:bottom w:val="single" w:sz="6" w:space="0" w:color="auto"/>
              <w:right w:val="single" w:sz="6" w:space="0" w:color="auto"/>
            </w:tcBorders>
            <w:hideMark/>
          </w:tcPr>
          <w:p w14:paraId="19A68A7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22</w:t>
            </w:r>
          </w:p>
        </w:tc>
        <w:tc>
          <w:tcPr>
            <w:tcW w:w="787" w:type="dxa"/>
            <w:tcBorders>
              <w:top w:val="single" w:sz="6" w:space="0" w:color="auto"/>
              <w:left w:val="single" w:sz="6" w:space="0" w:color="auto"/>
              <w:bottom w:val="single" w:sz="6" w:space="0" w:color="auto"/>
              <w:right w:val="single" w:sz="6" w:space="0" w:color="auto"/>
            </w:tcBorders>
            <w:hideMark/>
          </w:tcPr>
          <w:p w14:paraId="251BA62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c>
          <w:tcPr>
            <w:tcW w:w="787" w:type="dxa"/>
            <w:tcBorders>
              <w:top w:val="single" w:sz="6" w:space="0" w:color="auto"/>
              <w:left w:val="single" w:sz="6" w:space="0" w:color="auto"/>
              <w:bottom w:val="single" w:sz="6" w:space="0" w:color="auto"/>
              <w:right w:val="single" w:sz="6" w:space="0" w:color="auto"/>
            </w:tcBorders>
            <w:hideMark/>
          </w:tcPr>
          <w:p w14:paraId="30C2816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30EB5F0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0AA619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36FD9D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81B000C"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6630CA47"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37</w:t>
            </w:r>
          </w:p>
        </w:tc>
        <w:tc>
          <w:tcPr>
            <w:tcW w:w="1014" w:type="dxa"/>
            <w:tcBorders>
              <w:top w:val="single" w:sz="6" w:space="0" w:color="auto"/>
              <w:left w:val="single" w:sz="6" w:space="0" w:color="auto"/>
              <w:bottom w:val="single" w:sz="6" w:space="0" w:color="auto"/>
              <w:right w:val="single" w:sz="6" w:space="0" w:color="auto"/>
            </w:tcBorders>
            <w:hideMark/>
          </w:tcPr>
          <w:p w14:paraId="78CCF32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99A59C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172B29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83ACE9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25</w:t>
            </w:r>
          </w:p>
        </w:tc>
        <w:tc>
          <w:tcPr>
            <w:tcW w:w="567" w:type="dxa"/>
            <w:tcBorders>
              <w:top w:val="single" w:sz="6" w:space="0" w:color="auto"/>
              <w:left w:val="single" w:sz="6" w:space="0" w:color="auto"/>
              <w:bottom w:val="single" w:sz="6" w:space="0" w:color="auto"/>
              <w:right w:val="single" w:sz="6" w:space="0" w:color="auto"/>
            </w:tcBorders>
            <w:hideMark/>
          </w:tcPr>
          <w:p w14:paraId="53130D2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132</w:t>
            </w:r>
          </w:p>
        </w:tc>
        <w:tc>
          <w:tcPr>
            <w:tcW w:w="850" w:type="dxa"/>
            <w:tcBorders>
              <w:top w:val="single" w:sz="6" w:space="0" w:color="auto"/>
              <w:left w:val="single" w:sz="6" w:space="0" w:color="auto"/>
              <w:bottom w:val="single" w:sz="6" w:space="0" w:color="auto"/>
              <w:right w:val="single" w:sz="6" w:space="0" w:color="auto"/>
            </w:tcBorders>
            <w:hideMark/>
          </w:tcPr>
          <w:p w14:paraId="1CEC7CC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11</w:t>
            </w:r>
          </w:p>
        </w:tc>
        <w:tc>
          <w:tcPr>
            <w:tcW w:w="787" w:type="dxa"/>
            <w:tcBorders>
              <w:top w:val="single" w:sz="6" w:space="0" w:color="auto"/>
              <w:left w:val="single" w:sz="6" w:space="0" w:color="auto"/>
              <w:bottom w:val="single" w:sz="6" w:space="0" w:color="auto"/>
              <w:right w:val="single" w:sz="6" w:space="0" w:color="auto"/>
            </w:tcBorders>
            <w:hideMark/>
          </w:tcPr>
          <w:p w14:paraId="377B3EC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E2313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2B122B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08CDBC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06D86EB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7F6D2CD8"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7EDDA958"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38</w:t>
            </w:r>
          </w:p>
        </w:tc>
        <w:tc>
          <w:tcPr>
            <w:tcW w:w="1014" w:type="dxa"/>
            <w:tcBorders>
              <w:top w:val="single" w:sz="6" w:space="0" w:color="auto"/>
              <w:left w:val="single" w:sz="6" w:space="0" w:color="auto"/>
              <w:bottom w:val="single" w:sz="6" w:space="0" w:color="auto"/>
              <w:right w:val="single" w:sz="6" w:space="0" w:color="auto"/>
            </w:tcBorders>
            <w:hideMark/>
          </w:tcPr>
          <w:p w14:paraId="18B67EC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C2A115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4E77B1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8</w:t>
            </w:r>
          </w:p>
        </w:tc>
        <w:tc>
          <w:tcPr>
            <w:tcW w:w="992" w:type="dxa"/>
            <w:tcBorders>
              <w:top w:val="single" w:sz="6" w:space="0" w:color="auto"/>
              <w:left w:val="single" w:sz="6" w:space="0" w:color="auto"/>
              <w:bottom w:val="single" w:sz="6" w:space="0" w:color="auto"/>
              <w:right w:val="single" w:sz="6" w:space="0" w:color="auto"/>
            </w:tcBorders>
            <w:hideMark/>
          </w:tcPr>
          <w:p w14:paraId="1F6AD8D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w:t>
            </w:r>
          </w:p>
        </w:tc>
        <w:tc>
          <w:tcPr>
            <w:tcW w:w="567" w:type="dxa"/>
            <w:tcBorders>
              <w:top w:val="single" w:sz="6" w:space="0" w:color="auto"/>
              <w:left w:val="single" w:sz="6" w:space="0" w:color="auto"/>
              <w:bottom w:val="single" w:sz="6" w:space="0" w:color="auto"/>
              <w:right w:val="single" w:sz="6" w:space="0" w:color="auto"/>
            </w:tcBorders>
            <w:hideMark/>
          </w:tcPr>
          <w:p w14:paraId="610D404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139</w:t>
            </w:r>
          </w:p>
        </w:tc>
        <w:tc>
          <w:tcPr>
            <w:tcW w:w="850" w:type="dxa"/>
            <w:tcBorders>
              <w:top w:val="single" w:sz="6" w:space="0" w:color="auto"/>
              <w:left w:val="single" w:sz="6" w:space="0" w:color="auto"/>
              <w:bottom w:val="single" w:sz="6" w:space="0" w:color="auto"/>
              <w:right w:val="single" w:sz="6" w:space="0" w:color="auto"/>
            </w:tcBorders>
            <w:hideMark/>
          </w:tcPr>
          <w:p w14:paraId="546839B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8</w:t>
            </w:r>
          </w:p>
        </w:tc>
        <w:tc>
          <w:tcPr>
            <w:tcW w:w="787" w:type="dxa"/>
            <w:tcBorders>
              <w:top w:val="single" w:sz="6" w:space="0" w:color="auto"/>
              <w:left w:val="single" w:sz="6" w:space="0" w:color="auto"/>
              <w:bottom w:val="single" w:sz="6" w:space="0" w:color="auto"/>
              <w:right w:val="single" w:sz="6" w:space="0" w:color="auto"/>
            </w:tcBorders>
            <w:hideMark/>
          </w:tcPr>
          <w:p w14:paraId="3D7AEB5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2FA4060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42874F8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C03790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0C46490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5E6FEDE5"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A5E525B"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39</w:t>
            </w:r>
          </w:p>
        </w:tc>
        <w:tc>
          <w:tcPr>
            <w:tcW w:w="1014" w:type="dxa"/>
            <w:tcBorders>
              <w:top w:val="single" w:sz="6" w:space="0" w:color="auto"/>
              <w:left w:val="single" w:sz="6" w:space="0" w:color="auto"/>
              <w:bottom w:val="single" w:sz="6" w:space="0" w:color="auto"/>
              <w:right w:val="single" w:sz="6" w:space="0" w:color="auto"/>
            </w:tcBorders>
            <w:hideMark/>
          </w:tcPr>
          <w:p w14:paraId="2F8A388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10</w:t>
            </w:r>
          </w:p>
        </w:tc>
        <w:tc>
          <w:tcPr>
            <w:tcW w:w="992" w:type="dxa"/>
            <w:tcBorders>
              <w:top w:val="single" w:sz="6" w:space="0" w:color="auto"/>
              <w:left w:val="single" w:sz="6" w:space="0" w:color="auto"/>
              <w:bottom w:val="single" w:sz="6" w:space="0" w:color="auto"/>
              <w:right w:val="single" w:sz="6" w:space="0" w:color="auto"/>
            </w:tcBorders>
            <w:hideMark/>
          </w:tcPr>
          <w:p w14:paraId="64A6D00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E889A7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w:t>
            </w:r>
          </w:p>
        </w:tc>
        <w:tc>
          <w:tcPr>
            <w:tcW w:w="992" w:type="dxa"/>
            <w:tcBorders>
              <w:top w:val="single" w:sz="6" w:space="0" w:color="auto"/>
              <w:left w:val="single" w:sz="6" w:space="0" w:color="auto"/>
              <w:bottom w:val="single" w:sz="6" w:space="0" w:color="auto"/>
              <w:right w:val="single" w:sz="6" w:space="0" w:color="auto"/>
            </w:tcBorders>
            <w:hideMark/>
          </w:tcPr>
          <w:p w14:paraId="099A272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23</w:t>
            </w:r>
          </w:p>
        </w:tc>
        <w:tc>
          <w:tcPr>
            <w:tcW w:w="567" w:type="dxa"/>
            <w:tcBorders>
              <w:top w:val="single" w:sz="6" w:space="0" w:color="auto"/>
              <w:left w:val="single" w:sz="6" w:space="0" w:color="auto"/>
              <w:bottom w:val="single" w:sz="6" w:space="0" w:color="auto"/>
              <w:right w:val="single" w:sz="6" w:space="0" w:color="auto"/>
            </w:tcBorders>
            <w:hideMark/>
          </w:tcPr>
          <w:p w14:paraId="79DD339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112</w:t>
            </w:r>
          </w:p>
        </w:tc>
        <w:tc>
          <w:tcPr>
            <w:tcW w:w="850" w:type="dxa"/>
            <w:tcBorders>
              <w:top w:val="single" w:sz="6" w:space="0" w:color="auto"/>
              <w:left w:val="single" w:sz="6" w:space="0" w:color="auto"/>
              <w:bottom w:val="single" w:sz="6" w:space="0" w:color="auto"/>
              <w:right w:val="single" w:sz="6" w:space="0" w:color="auto"/>
            </w:tcBorders>
            <w:hideMark/>
          </w:tcPr>
          <w:p w14:paraId="361251E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7</w:t>
            </w:r>
          </w:p>
        </w:tc>
        <w:tc>
          <w:tcPr>
            <w:tcW w:w="787" w:type="dxa"/>
            <w:tcBorders>
              <w:top w:val="single" w:sz="6" w:space="0" w:color="auto"/>
              <w:left w:val="single" w:sz="6" w:space="0" w:color="auto"/>
              <w:bottom w:val="single" w:sz="6" w:space="0" w:color="auto"/>
              <w:right w:val="single" w:sz="6" w:space="0" w:color="auto"/>
            </w:tcBorders>
            <w:hideMark/>
          </w:tcPr>
          <w:p w14:paraId="77DCB73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787" w:type="dxa"/>
            <w:tcBorders>
              <w:top w:val="single" w:sz="6" w:space="0" w:color="auto"/>
              <w:left w:val="single" w:sz="6" w:space="0" w:color="auto"/>
              <w:bottom w:val="single" w:sz="6" w:space="0" w:color="auto"/>
              <w:right w:val="single" w:sz="6" w:space="0" w:color="auto"/>
            </w:tcBorders>
            <w:hideMark/>
          </w:tcPr>
          <w:p w14:paraId="696D06C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16A9E5D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EE287D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238272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r>
      <w:tr w:rsidR="00F92915" w:rsidRPr="00F92915" w14:paraId="58804800"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07065006"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40</w:t>
            </w:r>
          </w:p>
        </w:tc>
        <w:tc>
          <w:tcPr>
            <w:tcW w:w="1014" w:type="dxa"/>
            <w:tcBorders>
              <w:top w:val="single" w:sz="6" w:space="0" w:color="auto"/>
              <w:left w:val="single" w:sz="6" w:space="0" w:color="auto"/>
              <w:bottom w:val="single" w:sz="6" w:space="0" w:color="auto"/>
              <w:right w:val="single" w:sz="6" w:space="0" w:color="auto"/>
            </w:tcBorders>
            <w:hideMark/>
          </w:tcPr>
          <w:p w14:paraId="1838A3E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w:t>
            </w:r>
          </w:p>
        </w:tc>
        <w:tc>
          <w:tcPr>
            <w:tcW w:w="992" w:type="dxa"/>
            <w:tcBorders>
              <w:top w:val="single" w:sz="6" w:space="0" w:color="auto"/>
              <w:left w:val="single" w:sz="6" w:space="0" w:color="auto"/>
              <w:bottom w:val="single" w:sz="6" w:space="0" w:color="auto"/>
              <w:right w:val="single" w:sz="6" w:space="0" w:color="auto"/>
            </w:tcBorders>
            <w:hideMark/>
          </w:tcPr>
          <w:p w14:paraId="4FF40DA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0BCF03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992" w:type="dxa"/>
            <w:tcBorders>
              <w:top w:val="single" w:sz="6" w:space="0" w:color="auto"/>
              <w:left w:val="single" w:sz="6" w:space="0" w:color="auto"/>
              <w:bottom w:val="single" w:sz="6" w:space="0" w:color="auto"/>
              <w:right w:val="single" w:sz="6" w:space="0" w:color="auto"/>
            </w:tcBorders>
            <w:hideMark/>
          </w:tcPr>
          <w:p w14:paraId="4B57AC4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11</w:t>
            </w:r>
          </w:p>
        </w:tc>
        <w:tc>
          <w:tcPr>
            <w:tcW w:w="567" w:type="dxa"/>
            <w:tcBorders>
              <w:top w:val="single" w:sz="6" w:space="0" w:color="auto"/>
              <w:left w:val="single" w:sz="6" w:space="0" w:color="auto"/>
              <w:bottom w:val="single" w:sz="6" w:space="0" w:color="auto"/>
              <w:right w:val="single" w:sz="6" w:space="0" w:color="auto"/>
            </w:tcBorders>
            <w:hideMark/>
          </w:tcPr>
          <w:p w14:paraId="7D78A17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132</w:t>
            </w:r>
          </w:p>
        </w:tc>
        <w:tc>
          <w:tcPr>
            <w:tcW w:w="850" w:type="dxa"/>
            <w:tcBorders>
              <w:top w:val="single" w:sz="6" w:space="0" w:color="auto"/>
              <w:left w:val="single" w:sz="6" w:space="0" w:color="auto"/>
              <w:bottom w:val="single" w:sz="6" w:space="0" w:color="auto"/>
              <w:right w:val="single" w:sz="6" w:space="0" w:color="auto"/>
            </w:tcBorders>
            <w:hideMark/>
          </w:tcPr>
          <w:p w14:paraId="17D645B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11</w:t>
            </w:r>
          </w:p>
        </w:tc>
        <w:tc>
          <w:tcPr>
            <w:tcW w:w="787" w:type="dxa"/>
            <w:tcBorders>
              <w:top w:val="single" w:sz="6" w:space="0" w:color="auto"/>
              <w:left w:val="single" w:sz="6" w:space="0" w:color="auto"/>
              <w:bottom w:val="single" w:sz="6" w:space="0" w:color="auto"/>
              <w:right w:val="single" w:sz="6" w:space="0" w:color="auto"/>
            </w:tcBorders>
            <w:hideMark/>
          </w:tcPr>
          <w:p w14:paraId="123E4DD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w:t>
            </w:r>
          </w:p>
        </w:tc>
        <w:tc>
          <w:tcPr>
            <w:tcW w:w="787" w:type="dxa"/>
            <w:tcBorders>
              <w:top w:val="single" w:sz="6" w:space="0" w:color="auto"/>
              <w:left w:val="single" w:sz="6" w:space="0" w:color="auto"/>
              <w:bottom w:val="single" w:sz="6" w:space="0" w:color="auto"/>
              <w:right w:val="single" w:sz="6" w:space="0" w:color="auto"/>
            </w:tcBorders>
            <w:hideMark/>
          </w:tcPr>
          <w:p w14:paraId="7B3CCCF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69082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0ECBB6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24DD4A8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4E0780A7"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C56FB9F"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41</w:t>
            </w:r>
          </w:p>
        </w:tc>
        <w:tc>
          <w:tcPr>
            <w:tcW w:w="1014" w:type="dxa"/>
            <w:tcBorders>
              <w:top w:val="single" w:sz="6" w:space="0" w:color="auto"/>
              <w:left w:val="single" w:sz="6" w:space="0" w:color="auto"/>
              <w:bottom w:val="single" w:sz="6" w:space="0" w:color="auto"/>
              <w:right w:val="single" w:sz="6" w:space="0" w:color="auto"/>
            </w:tcBorders>
            <w:hideMark/>
          </w:tcPr>
          <w:p w14:paraId="3FFFD18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41564C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53C73BF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w:t>
            </w:r>
          </w:p>
        </w:tc>
        <w:tc>
          <w:tcPr>
            <w:tcW w:w="992" w:type="dxa"/>
            <w:tcBorders>
              <w:top w:val="single" w:sz="6" w:space="0" w:color="auto"/>
              <w:left w:val="single" w:sz="6" w:space="0" w:color="auto"/>
              <w:bottom w:val="single" w:sz="6" w:space="0" w:color="auto"/>
              <w:right w:val="single" w:sz="6" w:space="0" w:color="auto"/>
            </w:tcBorders>
            <w:hideMark/>
          </w:tcPr>
          <w:p w14:paraId="1D547C9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c>
          <w:tcPr>
            <w:tcW w:w="567" w:type="dxa"/>
            <w:tcBorders>
              <w:top w:val="single" w:sz="6" w:space="0" w:color="auto"/>
              <w:left w:val="single" w:sz="6" w:space="0" w:color="auto"/>
              <w:bottom w:val="single" w:sz="6" w:space="0" w:color="auto"/>
              <w:right w:val="single" w:sz="6" w:space="0" w:color="auto"/>
            </w:tcBorders>
            <w:hideMark/>
          </w:tcPr>
          <w:p w14:paraId="4D3CDBD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125</w:t>
            </w:r>
          </w:p>
        </w:tc>
        <w:tc>
          <w:tcPr>
            <w:tcW w:w="850" w:type="dxa"/>
            <w:tcBorders>
              <w:top w:val="single" w:sz="6" w:space="0" w:color="auto"/>
              <w:left w:val="single" w:sz="6" w:space="0" w:color="auto"/>
              <w:bottom w:val="single" w:sz="6" w:space="0" w:color="auto"/>
              <w:right w:val="single" w:sz="6" w:space="0" w:color="auto"/>
            </w:tcBorders>
            <w:hideMark/>
          </w:tcPr>
          <w:p w14:paraId="32C9996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w:t>
            </w:r>
          </w:p>
        </w:tc>
        <w:tc>
          <w:tcPr>
            <w:tcW w:w="787" w:type="dxa"/>
            <w:tcBorders>
              <w:top w:val="single" w:sz="6" w:space="0" w:color="auto"/>
              <w:left w:val="single" w:sz="6" w:space="0" w:color="auto"/>
              <w:bottom w:val="single" w:sz="6" w:space="0" w:color="auto"/>
              <w:right w:val="single" w:sz="6" w:space="0" w:color="auto"/>
            </w:tcBorders>
            <w:hideMark/>
          </w:tcPr>
          <w:p w14:paraId="7B0F9C6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20</w:t>
            </w:r>
          </w:p>
        </w:tc>
        <w:tc>
          <w:tcPr>
            <w:tcW w:w="787" w:type="dxa"/>
            <w:tcBorders>
              <w:top w:val="single" w:sz="6" w:space="0" w:color="auto"/>
              <w:left w:val="single" w:sz="6" w:space="0" w:color="auto"/>
              <w:bottom w:val="single" w:sz="6" w:space="0" w:color="auto"/>
              <w:right w:val="single" w:sz="6" w:space="0" w:color="auto"/>
            </w:tcBorders>
            <w:hideMark/>
          </w:tcPr>
          <w:p w14:paraId="20F0D36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51EB97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614458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62BB7F1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r>
      <w:tr w:rsidR="00F92915" w:rsidRPr="00F92915" w14:paraId="0D795E7F"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0DF64B5"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42</w:t>
            </w:r>
          </w:p>
        </w:tc>
        <w:tc>
          <w:tcPr>
            <w:tcW w:w="1014" w:type="dxa"/>
            <w:tcBorders>
              <w:top w:val="single" w:sz="6" w:space="0" w:color="auto"/>
              <w:left w:val="single" w:sz="6" w:space="0" w:color="auto"/>
              <w:bottom w:val="single" w:sz="6" w:space="0" w:color="auto"/>
              <w:right w:val="single" w:sz="6" w:space="0" w:color="auto"/>
            </w:tcBorders>
            <w:hideMark/>
          </w:tcPr>
          <w:p w14:paraId="652725A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9DC76D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09C7397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AF5837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10</w:t>
            </w:r>
          </w:p>
        </w:tc>
        <w:tc>
          <w:tcPr>
            <w:tcW w:w="567" w:type="dxa"/>
            <w:tcBorders>
              <w:top w:val="single" w:sz="6" w:space="0" w:color="auto"/>
              <w:left w:val="single" w:sz="6" w:space="0" w:color="auto"/>
              <w:bottom w:val="single" w:sz="6" w:space="0" w:color="auto"/>
              <w:right w:val="single" w:sz="6" w:space="0" w:color="auto"/>
            </w:tcBorders>
            <w:hideMark/>
          </w:tcPr>
          <w:p w14:paraId="77C2681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136</w:t>
            </w:r>
          </w:p>
        </w:tc>
        <w:tc>
          <w:tcPr>
            <w:tcW w:w="850" w:type="dxa"/>
            <w:tcBorders>
              <w:top w:val="single" w:sz="6" w:space="0" w:color="auto"/>
              <w:left w:val="single" w:sz="6" w:space="0" w:color="auto"/>
              <w:bottom w:val="single" w:sz="6" w:space="0" w:color="auto"/>
              <w:right w:val="single" w:sz="6" w:space="0" w:color="auto"/>
            </w:tcBorders>
            <w:hideMark/>
          </w:tcPr>
          <w:p w14:paraId="78211D9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w:t>
            </w:r>
          </w:p>
        </w:tc>
        <w:tc>
          <w:tcPr>
            <w:tcW w:w="787" w:type="dxa"/>
            <w:tcBorders>
              <w:top w:val="single" w:sz="6" w:space="0" w:color="auto"/>
              <w:left w:val="single" w:sz="6" w:space="0" w:color="auto"/>
              <w:bottom w:val="single" w:sz="6" w:space="0" w:color="auto"/>
              <w:right w:val="single" w:sz="6" w:space="0" w:color="auto"/>
            </w:tcBorders>
            <w:hideMark/>
          </w:tcPr>
          <w:p w14:paraId="297909D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c>
          <w:tcPr>
            <w:tcW w:w="787" w:type="dxa"/>
            <w:tcBorders>
              <w:top w:val="single" w:sz="6" w:space="0" w:color="auto"/>
              <w:left w:val="single" w:sz="6" w:space="0" w:color="auto"/>
              <w:bottom w:val="single" w:sz="6" w:space="0" w:color="auto"/>
              <w:right w:val="single" w:sz="6" w:space="0" w:color="auto"/>
            </w:tcBorders>
            <w:hideMark/>
          </w:tcPr>
          <w:p w14:paraId="237B4AC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4BF1A8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c>
          <w:tcPr>
            <w:tcW w:w="787" w:type="dxa"/>
            <w:tcBorders>
              <w:top w:val="single" w:sz="6" w:space="0" w:color="auto"/>
              <w:left w:val="single" w:sz="6" w:space="0" w:color="auto"/>
              <w:bottom w:val="single" w:sz="6" w:space="0" w:color="auto"/>
              <w:right w:val="single" w:sz="6" w:space="0" w:color="auto"/>
            </w:tcBorders>
            <w:hideMark/>
          </w:tcPr>
          <w:p w14:paraId="10DB789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4EAE3D7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385FEFE5"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042AD434"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43</w:t>
            </w:r>
          </w:p>
        </w:tc>
        <w:tc>
          <w:tcPr>
            <w:tcW w:w="1014" w:type="dxa"/>
            <w:tcBorders>
              <w:top w:val="single" w:sz="6" w:space="0" w:color="auto"/>
              <w:left w:val="single" w:sz="6" w:space="0" w:color="auto"/>
              <w:bottom w:val="single" w:sz="6" w:space="0" w:color="auto"/>
              <w:right w:val="single" w:sz="6" w:space="0" w:color="auto"/>
            </w:tcBorders>
            <w:hideMark/>
          </w:tcPr>
          <w:p w14:paraId="7A1B8CD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DF78FB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D51378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992" w:type="dxa"/>
            <w:tcBorders>
              <w:top w:val="single" w:sz="6" w:space="0" w:color="auto"/>
              <w:left w:val="single" w:sz="6" w:space="0" w:color="auto"/>
              <w:bottom w:val="single" w:sz="6" w:space="0" w:color="auto"/>
              <w:right w:val="single" w:sz="6" w:space="0" w:color="auto"/>
            </w:tcBorders>
            <w:hideMark/>
          </w:tcPr>
          <w:p w14:paraId="5FCBD39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567" w:type="dxa"/>
            <w:tcBorders>
              <w:top w:val="single" w:sz="6" w:space="0" w:color="auto"/>
              <w:left w:val="single" w:sz="6" w:space="0" w:color="auto"/>
              <w:bottom w:val="single" w:sz="6" w:space="0" w:color="auto"/>
              <w:right w:val="single" w:sz="6" w:space="0" w:color="auto"/>
            </w:tcBorders>
            <w:hideMark/>
          </w:tcPr>
          <w:p w14:paraId="29802B0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121</w:t>
            </w:r>
          </w:p>
        </w:tc>
        <w:tc>
          <w:tcPr>
            <w:tcW w:w="850" w:type="dxa"/>
            <w:tcBorders>
              <w:top w:val="single" w:sz="6" w:space="0" w:color="auto"/>
              <w:left w:val="single" w:sz="6" w:space="0" w:color="auto"/>
              <w:bottom w:val="single" w:sz="6" w:space="0" w:color="auto"/>
              <w:right w:val="single" w:sz="6" w:space="0" w:color="auto"/>
            </w:tcBorders>
            <w:hideMark/>
          </w:tcPr>
          <w:p w14:paraId="34FFA51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31</w:t>
            </w:r>
          </w:p>
        </w:tc>
        <w:tc>
          <w:tcPr>
            <w:tcW w:w="787" w:type="dxa"/>
            <w:tcBorders>
              <w:top w:val="single" w:sz="6" w:space="0" w:color="auto"/>
              <w:left w:val="single" w:sz="6" w:space="0" w:color="auto"/>
              <w:bottom w:val="single" w:sz="6" w:space="0" w:color="auto"/>
              <w:right w:val="single" w:sz="6" w:space="0" w:color="auto"/>
            </w:tcBorders>
            <w:hideMark/>
          </w:tcPr>
          <w:p w14:paraId="4E6CBB9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8</w:t>
            </w:r>
          </w:p>
        </w:tc>
        <w:tc>
          <w:tcPr>
            <w:tcW w:w="787" w:type="dxa"/>
            <w:tcBorders>
              <w:top w:val="single" w:sz="6" w:space="0" w:color="auto"/>
              <w:left w:val="single" w:sz="6" w:space="0" w:color="auto"/>
              <w:bottom w:val="single" w:sz="6" w:space="0" w:color="auto"/>
              <w:right w:val="single" w:sz="6" w:space="0" w:color="auto"/>
            </w:tcBorders>
            <w:hideMark/>
          </w:tcPr>
          <w:p w14:paraId="3C64989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A3DEC4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49E7EC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c>
          <w:tcPr>
            <w:tcW w:w="787" w:type="dxa"/>
            <w:tcBorders>
              <w:top w:val="single" w:sz="6" w:space="0" w:color="auto"/>
              <w:left w:val="single" w:sz="6" w:space="0" w:color="auto"/>
              <w:bottom w:val="single" w:sz="6" w:space="0" w:color="auto"/>
              <w:right w:val="single" w:sz="6" w:space="0" w:color="auto"/>
            </w:tcBorders>
            <w:hideMark/>
          </w:tcPr>
          <w:p w14:paraId="3F72F64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2CB59037" w14:textId="77777777" w:rsidTr="00F92915">
        <w:trPr>
          <w:trHeight w:val="523"/>
          <w:jc w:val="center"/>
        </w:trPr>
        <w:tc>
          <w:tcPr>
            <w:tcW w:w="1017" w:type="dxa"/>
            <w:tcBorders>
              <w:top w:val="single" w:sz="6" w:space="0" w:color="auto"/>
              <w:left w:val="single" w:sz="6" w:space="0" w:color="auto"/>
              <w:bottom w:val="single" w:sz="6" w:space="0" w:color="auto"/>
              <w:right w:val="single" w:sz="6" w:space="0" w:color="auto"/>
            </w:tcBorders>
            <w:hideMark/>
          </w:tcPr>
          <w:p w14:paraId="5382EAB3"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44</w:t>
            </w:r>
          </w:p>
        </w:tc>
        <w:tc>
          <w:tcPr>
            <w:tcW w:w="1014" w:type="dxa"/>
            <w:tcBorders>
              <w:top w:val="single" w:sz="6" w:space="0" w:color="auto"/>
              <w:left w:val="single" w:sz="6" w:space="0" w:color="auto"/>
              <w:bottom w:val="single" w:sz="6" w:space="0" w:color="auto"/>
              <w:right w:val="single" w:sz="6" w:space="0" w:color="auto"/>
            </w:tcBorders>
            <w:hideMark/>
          </w:tcPr>
          <w:p w14:paraId="6072ABF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A3B315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3BE19D7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961DE0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1A8F948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78</w:t>
            </w:r>
          </w:p>
        </w:tc>
        <w:tc>
          <w:tcPr>
            <w:tcW w:w="850" w:type="dxa"/>
            <w:tcBorders>
              <w:top w:val="single" w:sz="6" w:space="0" w:color="auto"/>
              <w:left w:val="single" w:sz="6" w:space="0" w:color="auto"/>
              <w:bottom w:val="single" w:sz="6" w:space="0" w:color="auto"/>
              <w:right w:val="single" w:sz="6" w:space="0" w:color="auto"/>
            </w:tcBorders>
            <w:hideMark/>
          </w:tcPr>
          <w:p w14:paraId="1142AF2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30</w:t>
            </w:r>
          </w:p>
        </w:tc>
        <w:tc>
          <w:tcPr>
            <w:tcW w:w="787" w:type="dxa"/>
            <w:tcBorders>
              <w:top w:val="single" w:sz="6" w:space="0" w:color="auto"/>
              <w:left w:val="single" w:sz="6" w:space="0" w:color="auto"/>
              <w:bottom w:val="single" w:sz="6" w:space="0" w:color="auto"/>
              <w:right w:val="single" w:sz="6" w:space="0" w:color="auto"/>
            </w:tcBorders>
            <w:hideMark/>
          </w:tcPr>
          <w:p w14:paraId="464735E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37</w:t>
            </w:r>
          </w:p>
        </w:tc>
        <w:tc>
          <w:tcPr>
            <w:tcW w:w="787" w:type="dxa"/>
            <w:tcBorders>
              <w:top w:val="single" w:sz="6" w:space="0" w:color="auto"/>
              <w:left w:val="single" w:sz="6" w:space="0" w:color="auto"/>
              <w:bottom w:val="single" w:sz="6" w:space="0" w:color="auto"/>
              <w:right w:val="single" w:sz="6" w:space="0" w:color="auto"/>
            </w:tcBorders>
            <w:hideMark/>
          </w:tcPr>
          <w:p w14:paraId="34EBAF9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50BD0BE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23</w:t>
            </w:r>
          </w:p>
        </w:tc>
        <w:tc>
          <w:tcPr>
            <w:tcW w:w="787" w:type="dxa"/>
            <w:tcBorders>
              <w:top w:val="single" w:sz="6" w:space="0" w:color="auto"/>
              <w:left w:val="single" w:sz="6" w:space="0" w:color="auto"/>
              <w:bottom w:val="single" w:sz="6" w:space="0" w:color="auto"/>
              <w:right w:val="single" w:sz="6" w:space="0" w:color="auto"/>
            </w:tcBorders>
            <w:hideMark/>
          </w:tcPr>
          <w:p w14:paraId="7F7F608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c>
          <w:tcPr>
            <w:tcW w:w="787" w:type="dxa"/>
            <w:tcBorders>
              <w:top w:val="single" w:sz="6" w:space="0" w:color="auto"/>
              <w:left w:val="single" w:sz="6" w:space="0" w:color="auto"/>
              <w:bottom w:val="single" w:sz="6" w:space="0" w:color="auto"/>
              <w:right w:val="single" w:sz="6" w:space="0" w:color="auto"/>
            </w:tcBorders>
            <w:vAlign w:val="center"/>
            <w:hideMark/>
          </w:tcPr>
          <w:p w14:paraId="54A72EA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Вне диапазона</w:t>
            </w:r>
          </w:p>
        </w:tc>
      </w:tr>
      <w:tr w:rsidR="00F92915" w:rsidRPr="00F92915" w14:paraId="30EAA456"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4C6A55C3"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45</w:t>
            </w:r>
          </w:p>
        </w:tc>
        <w:tc>
          <w:tcPr>
            <w:tcW w:w="1014" w:type="dxa"/>
            <w:tcBorders>
              <w:top w:val="single" w:sz="6" w:space="0" w:color="auto"/>
              <w:left w:val="single" w:sz="6" w:space="0" w:color="auto"/>
              <w:bottom w:val="single" w:sz="6" w:space="0" w:color="auto"/>
              <w:right w:val="single" w:sz="6" w:space="0" w:color="auto"/>
            </w:tcBorders>
            <w:hideMark/>
          </w:tcPr>
          <w:p w14:paraId="2668F42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36A6B1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49BD1D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28CDCF3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7A934DF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151</w:t>
            </w:r>
          </w:p>
        </w:tc>
        <w:tc>
          <w:tcPr>
            <w:tcW w:w="850" w:type="dxa"/>
            <w:tcBorders>
              <w:top w:val="single" w:sz="6" w:space="0" w:color="auto"/>
              <w:left w:val="single" w:sz="6" w:space="0" w:color="auto"/>
              <w:bottom w:val="single" w:sz="6" w:space="0" w:color="auto"/>
              <w:right w:val="single" w:sz="6" w:space="0" w:color="auto"/>
            </w:tcBorders>
            <w:hideMark/>
          </w:tcPr>
          <w:p w14:paraId="0022E6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w:t>
            </w:r>
          </w:p>
        </w:tc>
        <w:tc>
          <w:tcPr>
            <w:tcW w:w="787" w:type="dxa"/>
            <w:tcBorders>
              <w:top w:val="single" w:sz="6" w:space="0" w:color="auto"/>
              <w:left w:val="single" w:sz="6" w:space="0" w:color="auto"/>
              <w:bottom w:val="single" w:sz="6" w:space="0" w:color="auto"/>
              <w:right w:val="single" w:sz="6" w:space="0" w:color="auto"/>
            </w:tcBorders>
            <w:hideMark/>
          </w:tcPr>
          <w:p w14:paraId="55F2B52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8</w:t>
            </w:r>
          </w:p>
        </w:tc>
        <w:tc>
          <w:tcPr>
            <w:tcW w:w="787" w:type="dxa"/>
            <w:tcBorders>
              <w:top w:val="single" w:sz="6" w:space="0" w:color="auto"/>
              <w:left w:val="single" w:sz="6" w:space="0" w:color="auto"/>
              <w:bottom w:val="single" w:sz="6" w:space="0" w:color="auto"/>
              <w:right w:val="single" w:sz="6" w:space="0" w:color="auto"/>
            </w:tcBorders>
            <w:hideMark/>
          </w:tcPr>
          <w:p w14:paraId="5B1CEA3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F52460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21</w:t>
            </w:r>
          </w:p>
        </w:tc>
        <w:tc>
          <w:tcPr>
            <w:tcW w:w="787" w:type="dxa"/>
            <w:tcBorders>
              <w:top w:val="single" w:sz="6" w:space="0" w:color="auto"/>
              <w:left w:val="single" w:sz="6" w:space="0" w:color="auto"/>
              <w:bottom w:val="single" w:sz="6" w:space="0" w:color="auto"/>
              <w:right w:val="single" w:sz="6" w:space="0" w:color="auto"/>
            </w:tcBorders>
            <w:hideMark/>
          </w:tcPr>
          <w:p w14:paraId="125552A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6E50E83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3</w:t>
            </w:r>
          </w:p>
        </w:tc>
      </w:tr>
      <w:tr w:rsidR="00F92915" w:rsidRPr="00F92915" w14:paraId="63F2D9BF"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34AF3D00"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46</w:t>
            </w:r>
          </w:p>
        </w:tc>
        <w:tc>
          <w:tcPr>
            <w:tcW w:w="1014" w:type="dxa"/>
            <w:tcBorders>
              <w:top w:val="single" w:sz="6" w:space="0" w:color="auto"/>
              <w:left w:val="single" w:sz="6" w:space="0" w:color="auto"/>
              <w:bottom w:val="single" w:sz="6" w:space="0" w:color="auto"/>
              <w:right w:val="single" w:sz="6" w:space="0" w:color="auto"/>
            </w:tcBorders>
            <w:hideMark/>
          </w:tcPr>
          <w:p w14:paraId="41C406F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84BDCA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315D42A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10</w:t>
            </w:r>
          </w:p>
        </w:tc>
        <w:tc>
          <w:tcPr>
            <w:tcW w:w="992" w:type="dxa"/>
            <w:tcBorders>
              <w:top w:val="single" w:sz="6" w:space="0" w:color="auto"/>
              <w:left w:val="single" w:sz="6" w:space="0" w:color="auto"/>
              <w:bottom w:val="single" w:sz="6" w:space="0" w:color="auto"/>
              <w:right w:val="single" w:sz="6" w:space="0" w:color="auto"/>
            </w:tcBorders>
            <w:hideMark/>
          </w:tcPr>
          <w:p w14:paraId="61D37CF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12</w:t>
            </w:r>
          </w:p>
        </w:tc>
        <w:tc>
          <w:tcPr>
            <w:tcW w:w="567" w:type="dxa"/>
            <w:tcBorders>
              <w:top w:val="single" w:sz="6" w:space="0" w:color="auto"/>
              <w:left w:val="single" w:sz="6" w:space="0" w:color="auto"/>
              <w:bottom w:val="single" w:sz="6" w:space="0" w:color="auto"/>
              <w:right w:val="single" w:sz="6" w:space="0" w:color="auto"/>
            </w:tcBorders>
            <w:hideMark/>
          </w:tcPr>
          <w:p w14:paraId="096D668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146</w:t>
            </w:r>
          </w:p>
        </w:tc>
        <w:tc>
          <w:tcPr>
            <w:tcW w:w="850" w:type="dxa"/>
            <w:tcBorders>
              <w:top w:val="single" w:sz="6" w:space="0" w:color="auto"/>
              <w:left w:val="single" w:sz="6" w:space="0" w:color="auto"/>
              <w:bottom w:val="single" w:sz="6" w:space="0" w:color="auto"/>
              <w:right w:val="single" w:sz="6" w:space="0" w:color="auto"/>
            </w:tcBorders>
            <w:hideMark/>
          </w:tcPr>
          <w:p w14:paraId="4502D9E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96E47B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6C2E8D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6E6A54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0394DC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316AA96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2</w:t>
            </w:r>
          </w:p>
        </w:tc>
      </w:tr>
      <w:tr w:rsidR="00F92915" w:rsidRPr="00F92915" w14:paraId="2D3F8162"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7698551E"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47</w:t>
            </w:r>
          </w:p>
        </w:tc>
        <w:tc>
          <w:tcPr>
            <w:tcW w:w="1014" w:type="dxa"/>
            <w:tcBorders>
              <w:top w:val="single" w:sz="6" w:space="0" w:color="auto"/>
              <w:left w:val="single" w:sz="6" w:space="0" w:color="auto"/>
              <w:bottom w:val="single" w:sz="6" w:space="0" w:color="auto"/>
              <w:right w:val="single" w:sz="6" w:space="0" w:color="auto"/>
            </w:tcBorders>
            <w:hideMark/>
          </w:tcPr>
          <w:p w14:paraId="4D064CD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5BED88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0584A52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4CBFBBC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7293A47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163</w:t>
            </w:r>
          </w:p>
        </w:tc>
        <w:tc>
          <w:tcPr>
            <w:tcW w:w="850" w:type="dxa"/>
            <w:tcBorders>
              <w:top w:val="single" w:sz="6" w:space="0" w:color="auto"/>
              <w:left w:val="single" w:sz="6" w:space="0" w:color="auto"/>
              <w:bottom w:val="single" w:sz="6" w:space="0" w:color="auto"/>
              <w:right w:val="single" w:sz="6" w:space="0" w:color="auto"/>
            </w:tcBorders>
            <w:hideMark/>
          </w:tcPr>
          <w:p w14:paraId="251A88D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5</w:t>
            </w:r>
          </w:p>
        </w:tc>
        <w:tc>
          <w:tcPr>
            <w:tcW w:w="787" w:type="dxa"/>
            <w:tcBorders>
              <w:top w:val="single" w:sz="6" w:space="0" w:color="auto"/>
              <w:left w:val="single" w:sz="6" w:space="0" w:color="auto"/>
              <w:bottom w:val="single" w:sz="6" w:space="0" w:color="auto"/>
              <w:right w:val="single" w:sz="6" w:space="0" w:color="auto"/>
            </w:tcBorders>
            <w:hideMark/>
          </w:tcPr>
          <w:p w14:paraId="060128F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58DDC7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5E50367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4646871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1AB8591E"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7BDB0F65"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785349E4"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48</w:t>
            </w:r>
          </w:p>
        </w:tc>
        <w:tc>
          <w:tcPr>
            <w:tcW w:w="1014" w:type="dxa"/>
            <w:tcBorders>
              <w:top w:val="single" w:sz="6" w:space="0" w:color="auto"/>
              <w:left w:val="single" w:sz="6" w:space="0" w:color="auto"/>
              <w:bottom w:val="single" w:sz="6" w:space="0" w:color="auto"/>
              <w:right w:val="single" w:sz="6" w:space="0" w:color="auto"/>
            </w:tcBorders>
            <w:hideMark/>
          </w:tcPr>
          <w:p w14:paraId="2E469FF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6674D05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2A69066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A284A4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16B5847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4CA7B5C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8F65AE1"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E0948A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4535CDA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3C1F00CB"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0C6E3B0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21217E86" w14:textId="77777777" w:rsidTr="00F92915">
        <w:trPr>
          <w:trHeight w:val="307"/>
          <w:jc w:val="center"/>
        </w:trPr>
        <w:tc>
          <w:tcPr>
            <w:tcW w:w="1017" w:type="dxa"/>
            <w:tcBorders>
              <w:top w:val="single" w:sz="6" w:space="0" w:color="auto"/>
              <w:left w:val="single" w:sz="6" w:space="0" w:color="auto"/>
              <w:bottom w:val="single" w:sz="6" w:space="0" w:color="auto"/>
              <w:right w:val="single" w:sz="6" w:space="0" w:color="auto"/>
            </w:tcBorders>
            <w:hideMark/>
          </w:tcPr>
          <w:p w14:paraId="1DEA9B11"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49</w:t>
            </w:r>
          </w:p>
        </w:tc>
        <w:tc>
          <w:tcPr>
            <w:tcW w:w="1014" w:type="dxa"/>
            <w:tcBorders>
              <w:top w:val="single" w:sz="6" w:space="0" w:color="auto"/>
              <w:left w:val="single" w:sz="6" w:space="0" w:color="auto"/>
              <w:bottom w:val="single" w:sz="6" w:space="0" w:color="auto"/>
              <w:right w:val="single" w:sz="6" w:space="0" w:color="auto"/>
            </w:tcBorders>
            <w:hideMark/>
          </w:tcPr>
          <w:p w14:paraId="4C4B9AF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0B83D92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5C2DAF1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5FA1DE1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5FD2EE8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3A16864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D29BFE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5B3317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167E9A4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11F2223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1116575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43235616"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1CFF8CF6"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50</w:t>
            </w:r>
          </w:p>
        </w:tc>
        <w:tc>
          <w:tcPr>
            <w:tcW w:w="1014" w:type="dxa"/>
            <w:tcBorders>
              <w:top w:val="single" w:sz="6" w:space="0" w:color="auto"/>
              <w:left w:val="single" w:sz="6" w:space="0" w:color="auto"/>
              <w:bottom w:val="single" w:sz="6" w:space="0" w:color="auto"/>
              <w:right w:val="single" w:sz="6" w:space="0" w:color="auto"/>
            </w:tcBorders>
            <w:hideMark/>
          </w:tcPr>
          <w:p w14:paraId="12CF684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9E0140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646D3F2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4E1BFF7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4</w:t>
            </w:r>
          </w:p>
        </w:tc>
        <w:tc>
          <w:tcPr>
            <w:tcW w:w="567" w:type="dxa"/>
            <w:tcBorders>
              <w:top w:val="single" w:sz="6" w:space="0" w:color="auto"/>
              <w:left w:val="single" w:sz="6" w:space="0" w:color="auto"/>
              <w:bottom w:val="single" w:sz="6" w:space="0" w:color="auto"/>
              <w:right w:val="single" w:sz="6" w:space="0" w:color="auto"/>
            </w:tcBorders>
            <w:hideMark/>
          </w:tcPr>
          <w:p w14:paraId="2323C18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164</w:t>
            </w:r>
          </w:p>
        </w:tc>
        <w:tc>
          <w:tcPr>
            <w:tcW w:w="850" w:type="dxa"/>
            <w:tcBorders>
              <w:top w:val="single" w:sz="6" w:space="0" w:color="auto"/>
              <w:left w:val="single" w:sz="6" w:space="0" w:color="auto"/>
              <w:bottom w:val="single" w:sz="6" w:space="0" w:color="auto"/>
              <w:right w:val="single" w:sz="6" w:space="0" w:color="auto"/>
            </w:tcBorders>
            <w:hideMark/>
          </w:tcPr>
          <w:p w14:paraId="2DC467AF"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2CA5FE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8CE8ED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7749B69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1EF012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290BC22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598E2F9B" w14:textId="77777777" w:rsidTr="00F92915">
        <w:trPr>
          <w:trHeight w:val="302"/>
          <w:jc w:val="center"/>
        </w:trPr>
        <w:tc>
          <w:tcPr>
            <w:tcW w:w="1017" w:type="dxa"/>
            <w:tcBorders>
              <w:top w:val="single" w:sz="6" w:space="0" w:color="auto"/>
              <w:left w:val="single" w:sz="6" w:space="0" w:color="auto"/>
              <w:bottom w:val="single" w:sz="6" w:space="0" w:color="auto"/>
              <w:right w:val="single" w:sz="6" w:space="0" w:color="auto"/>
            </w:tcBorders>
            <w:hideMark/>
          </w:tcPr>
          <w:p w14:paraId="3DAA6BA0"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51</w:t>
            </w:r>
          </w:p>
        </w:tc>
        <w:tc>
          <w:tcPr>
            <w:tcW w:w="1014" w:type="dxa"/>
            <w:tcBorders>
              <w:top w:val="single" w:sz="6" w:space="0" w:color="auto"/>
              <w:left w:val="single" w:sz="6" w:space="0" w:color="auto"/>
              <w:bottom w:val="single" w:sz="6" w:space="0" w:color="auto"/>
              <w:right w:val="single" w:sz="6" w:space="0" w:color="auto"/>
            </w:tcBorders>
            <w:hideMark/>
          </w:tcPr>
          <w:p w14:paraId="4DEFA69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7DD734BD"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440F2BD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51200F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w:t>
            </w:r>
          </w:p>
        </w:tc>
        <w:tc>
          <w:tcPr>
            <w:tcW w:w="567" w:type="dxa"/>
            <w:tcBorders>
              <w:top w:val="single" w:sz="6" w:space="0" w:color="auto"/>
              <w:left w:val="single" w:sz="6" w:space="0" w:color="auto"/>
              <w:bottom w:val="single" w:sz="6" w:space="0" w:color="auto"/>
              <w:right w:val="single" w:sz="6" w:space="0" w:color="auto"/>
            </w:tcBorders>
            <w:hideMark/>
          </w:tcPr>
          <w:p w14:paraId="6EBBFB77"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152</w:t>
            </w:r>
          </w:p>
        </w:tc>
        <w:tc>
          <w:tcPr>
            <w:tcW w:w="850" w:type="dxa"/>
            <w:tcBorders>
              <w:top w:val="single" w:sz="6" w:space="0" w:color="auto"/>
              <w:left w:val="single" w:sz="6" w:space="0" w:color="auto"/>
              <w:bottom w:val="single" w:sz="6" w:space="0" w:color="auto"/>
              <w:right w:val="single" w:sz="6" w:space="0" w:color="auto"/>
            </w:tcBorders>
            <w:hideMark/>
          </w:tcPr>
          <w:p w14:paraId="3CAAE81C"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39758F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603C803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0C10070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5DE9E50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7104A080"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r w:rsidR="00F92915" w:rsidRPr="00F92915" w14:paraId="230FD280" w14:textId="77777777" w:rsidTr="00F92915">
        <w:trPr>
          <w:trHeight w:val="312"/>
          <w:jc w:val="center"/>
        </w:trPr>
        <w:tc>
          <w:tcPr>
            <w:tcW w:w="1017" w:type="dxa"/>
            <w:tcBorders>
              <w:top w:val="single" w:sz="6" w:space="0" w:color="auto"/>
              <w:left w:val="single" w:sz="6" w:space="0" w:color="auto"/>
              <w:bottom w:val="single" w:sz="6" w:space="0" w:color="auto"/>
              <w:right w:val="single" w:sz="6" w:space="0" w:color="auto"/>
            </w:tcBorders>
            <w:hideMark/>
          </w:tcPr>
          <w:p w14:paraId="3EC536BC" w14:textId="77777777" w:rsidR="001424E1" w:rsidRPr="00F92915" w:rsidRDefault="001424E1" w:rsidP="00CC263C">
            <w:pPr>
              <w:jc w:val="both"/>
              <w:rPr>
                <w:rFonts w:eastAsiaTheme="minorEastAsia"/>
                <w:b/>
                <w:color w:val="000000" w:themeColor="text1"/>
                <w:lang w:val="en-US"/>
              </w:rPr>
            </w:pPr>
            <w:r w:rsidRPr="00F92915">
              <w:rPr>
                <w:rFonts w:eastAsiaTheme="minorEastAsia"/>
                <w:b/>
                <w:color w:val="000000" w:themeColor="text1"/>
                <w:lang w:val="en-US"/>
              </w:rPr>
              <w:t>Неделя 52</w:t>
            </w:r>
          </w:p>
        </w:tc>
        <w:tc>
          <w:tcPr>
            <w:tcW w:w="1014" w:type="dxa"/>
            <w:tcBorders>
              <w:top w:val="single" w:sz="6" w:space="0" w:color="auto"/>
              <w:left w:val="single" w:sz="6" w:space="0" w:color="auto"/>
              <w:bottom w:val="single" w:sz="6" w:space="0" w:color="auto"/>
              <w:right w:val="single" w:sz="6" w:space="0" w:color="auto"/>
            </w:tcBorders>
            <w:hideMark/>
          </w:tcPr>
          <w:p w14:paraId="2ED1939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391760F8"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3" w:type="dxa"/>
            <w:tcBorders>
              <w:top w:val="single" w:sz="6" w:space="0" w:color="auto"/>
              <w:left w:val="single" w:sz="6" w:space="0" w:color="auto"/>
              <w:bottom w:val="single" w:sz="6" w:space="0" w:color="auto"/>
              <w:right w:val="single" w:sz="6" w:space="0" w:color="auto"/>
            </w:tcBorders>
            <w:hideMark/>
          </w:tcPr>
          <w:p w14:paraId="50EFD984"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992" w:type="dxa"/>
            <w:tcBorders>
              <w:top w:val="single" w:sz="6" w:space="0" w:color="auto"/>
              <w:left w:val="single" w:sz="6" w:space="0" w:color="auto"/>
              <w:bottom w:val="single" w:sz="6" w:space="0" w:color="auto"/>
              <w:right w:val="single" w:sz="6" w:space="0" w:color="auto"/>
            </w:tcBorders>
            <w:hideMark/>
          </w:tcPr>
          <w:p w14:paraId="1C788B7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567" w:type="dxa"/>
            <w:tcBorders>
              <w:top w:val="single" w:sz="6" w:space="0" w:color="auto"/>
              <w:left w:val="single" w:sz="6" w:space="0" w:color="auto"/>
              <w:bottom w:val="single" w:sz="6" w:space="0" w:color="auto"/>
              <w:right w:val="single" w:sz="6" w:space="0" w:color="auto"/>
            </w:tcBorders>
            <w:hideMark/>
          </w:tcPr>
          <w:p w14:paraId="578B77B9"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168</w:t>
            </w:r>
          </w:p>
        </w:tc>
        <w:tc>
          <w:tcPr>
            <w:tcW w:w="850" w:type="dxa"/>
            <w:tcBorders>
              <w:top w:val="single" w:sz="6" w:space="0" w:color="auto"/>
              <w:left w:val="single" w:sz="6" w:space="0" w:color="auto"/>
              <w:bottom w:val="single" w:sz="6" w:space="0" w:color="auto"/>
              <w:right w:val="single" w:sz="6" w:space="0" w:color="auto"/>
            </w:tcBorders>
            <w:hideMark/>
          </w:tcPr>
          <w:p w14:paraId="1C7CDB1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7CED9D86"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42C12945"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92" w:type="dxa"/>
            <w:tcBorders>
              <w:top w:val="single" w:sz="6" w:space="0" w:color="auto"/>
              <w:left w:val="single" w:sz="6" w:space="0" w:color="auto"/>
              <w:bottom w:val="single" w:sz="6" w:space="0" w:color="auto"/>
              <w:right w:val="single" w:sz="6" w:space="0" w:color="auto"/>
            </w:tcBorders>
            <w:hideMark/>
          </w:tcPr>
          <w:p w14:paraId="07592532"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0</w:t>
            </w:r>
          </w:p>
        </w:tc>
        <w:tc>
          <w:tcPr>
            <w:tcW w:w="787" w:type="dxa"/>
            <w:tcBorders>
              <w:top w:val="single" w:sz="6" w:space="0" w:color="auto"/>
              <w:left w:val="single" w:sz="6" w:space="0" w:color="auto"/>
              <w:bottom w:val="single" w:sz="6" w:space="0" w:color="auto"/>
              <w:right w:val="single" w:sz="6" w:space="0" w:color="auto"/>
            </w:tcBorders>
            <w:hideMark/>
          </w:tcPr>
          <w:p w14:paraId="01F49C93"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c>
          <w:tcPr>
            <w:tcW w:w="787" w:type="dxa"/>
            <w:tcBorders>
              <w:top w:val="single" w:sz="6" w:space="0" w:color="auto"/>
              <w:left w:val="single" w:sz="6" w:space="0" w:color="auto"/>
              <w:bottom w:val="single" w:sz="6" w:space="0" w:color="auto"/>
              <w:right w:val="single" w:sz="6" w:space="0" w:color="auto"/>
            </w:tcBorders>
            <w:hideMark/>
          </w:tcPr>
          <w:p w14:paraId="202769BA" w14:textId="77777777" w:rsidR="001424E1" w:rsidRPr="00F92915" w:rsidRDefault="001424E1" w:rsidP="00CC263C">
            <w:pPr>
              <w:jc w:val="center"/>
              <w:rPr>
                <w:rFonts w:eastAsiaTheme="minorEastAsia"/>
                <w:color w:val="000000" w:themeColor="text1"/>
                <w:lang w:val="en-US"/>
              </w:rPr>
            </w:pPr>
            <w:r w:rsidRPr="00F92915">
              <w:rPr>
                <w:rFonts w:eastAsiaTheme="minorEastAsia"/>
                <w:color w:val="000000" w:themeColor="text1"/>
                <w:lang w:val="en-US"/>
              </w:rPr>
              <w:t>1</w:t>
            </w:r>
          </w:p>
        </w:tc>
      </w:tr>
    </w:tbl>
    <w:p w14:paraId="310B3F62" w14:textId="77777777" w:rsidR="001424E1" w:rsidRPr="00BB34DB" w:rsidRDefault="001424E1" w:rsidP="001424E1">
      <w:pPr>
        <w:jc w:val="both"/>
        <w:rPr>
          <w:rFonts w:eastAsiaTheme="minorEastAsia"/>
          <w:color w:val="000000" w:themeColor="text1"/>
          <w:sz w:val="24"/>
          <w:szCs w:val="24"/>
          <w:lang w:val="en-US"/>
        </w:rPr>
      </w:pPr>
    </w:p>
    <w:p w14:paraId="178B6600" w14:textId="5A50374C"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 примере </w:t>
      </w:r>
      <w:r w:rsidR="00C42C9B">
        <w:rPr>
          <w:rFonts w:eastAsiaTheme="minorEastAsia"/>
          <w:color w:val="000000" w:themeColor="text1"/>
          <w:sz w:val="24"/>
          <w:szCs w:val="24"/>
        </w:rPr>
        <w:t>приведена</w:t>
      </w:r>
      <w:r w:rsidRPr="00BB34DB">
        <w:rPr>
          <w:rFonts w:eastAsiaTheme="minorEastAsia"/>
          <w:color w:val="000000" w:themeColor="text1"/>
          <w:sz w:val="24"/>
          <w:szCs w:val="24"/>
        </w:rPr>
        <w:t xml:space="preserve"> взаимосвязь между годовыми, месячными и недельными максимальными отклонениями от проектной категории. Он </w:t>
      </w:r>
      <w:r w:rsidR="00C42C9B">
        <w:rPr>
          <w:rFonts w:eastAsiaTheme="minorEastAsia"/>
          <w:color w:val="000000" w:themeColor="text1"/>
          <w:sz w:val="24"/>
          <w:szCs w:val="24"/>
        </w:rPr>
        <w:t>указывает</w:t>
      </w:r>
      <w:r w:rsidRPr="00BB34DB">
        <w:rPr>
          <w:rFonts w:eastAsiaTheme="minorEastAsia"/>
          <w:color w:val="000000" w:themeColor="text1"/>
          <w:sz w:val="24"/>
          <w:szCs w:val="24"/>
        </w:rPr>
        <w:t>, что для достижения зданием одной и той же категории на годовом, месячном и недельном уровнях, максимальное отклонение должно увеличиваться от годового к месячному и снова к недельному уровню.</w:t>
      </w:r>
    </w:p>
    <w:p w14:paraId="59D4C7D8" w14:textId="6DD1C748"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 </w:t>
      </w:r>
      <w:r w:rsidR="00C42C9B">
        <w:rPr>
          <w:rFonts w:eastAsiaTheme="minorEastAsia"/>
          <w:color w:val="000000" w:themeColor="text1"/>
          <w:sz w:val="24"/>
          <w:szCs w:val="24"/>
        </w:rPr>
        <w:t>настоящем</w:t>
      </w:r>
      <w:r w:rsidRPr="00BB34DB">
        <w:rPr>
          <w:rFonts w:eastAsiaTheme="minorEastAsia"/>
          <w:color w:val="000000" w:themeColor="text1"/>
          <w:sz w:val="24"/>
          <w:szCs w:val="24"/>
        </w:rPr>
        <w:t xml:space="preserve"> примере: 6 % годовых, 12 % месячных и 25 % недельных максимальных отклонений относят здание к категории </w:t>
      </w:r>
      <w:r w:rsidRPr="00BB34DB">
        <w:rPr>
          <w:rFonts w:eastAsiaTheme="minorEastAsia"/>
          <w:color w:val="000000" w:themeColor="text1"/>
          <w:sz w:val="24"/>
          <w:szCs w:val="24"/>
          <w:lang w:val="en-US"/>
        </w:rPr>
        <w:t>II</w:t>
      </w:r>
      <w:r w:rsidRPr="00BB34DB">
        <w:rPr>
          <w:rFonts w:eastAsiaTheme="minorEastAsia"/>
          <w:color w:val="000000" w:themeColor="text1"/>
          <w:sz w:val="24"/>
          <w:szCs w:val="24"/>
        </w:rPr>
        <w:t>.</w:t>
      </w:r>
    </w:p>
    <w:p w14:paraId="1660F439"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2085DBAB"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Приложение </w:t>
      </w:r>
      <w:r w:rsidRPr="00BB34DB">
        <w:rPr>
          <w:rFonts w:eastAsiaTheme="minorEastAsia"/>
          <w:b/>
          <w:color w:val="000000" w:themeColor="text1"/>
          <w:sz w:val="24"/>
          <w:szCs w:val="24"/>
          <w:lang w:val="en-US"/>
        </w:rPr>
        <w:t>J</w:t>
      </w:r>
    </w:p>
    <w:p w14:paraId="4A48E1FF" w14:textId="006E7A6D"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6912DA49" w14:textId="77777777" w:rsidR="001424E1" w:rsidRPr="00BB34DB" w:rsidRDefault="001424E1" w:rsidP="001424E1">
      <w:pPr>
        <w:jc w:val="center"/>
        <w:rPr>
          <w:rFonts w:eastAsiaTheme="minorEastAsia"/>
          <w:color w:val="000000" w:themeColor="text1"/>
          <w:sz w:val="24"/>
          <w:szCs w:val="24"/>
        </w:rPr>
      </w:pPr>
      <w:bookmarkStart w:id="42" w:name="bookmark103"/>
    </w:p>
    <w:bookmarkEnd w:id="42"/>
    <w:p w14:paraId="134D1CE1"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Методики для субъективных оценок</w:t>
      </w:r>
    </w:p>
    <w:p w14:paraId="1059AEF8" w14:textId="77777777" w:rsidR="001424E1" w:rsidRPr="00BB34DB" w:rsidRDefault="001424E1" w:rsidP="001424E1">
      <w:pPr>
        <w:ind w:firstLine="709"/>
        <w:jc w:val="both"/>
        <w:rPr>
          <w:rFonts w:eastAsiaTheme="minorEastAsia"/>
          <w:color w:val="000000" w:themeColor="text1"/>
          <w:sz w:val="24"/>
          <w:szCs w:val="24"/>
        </w:rPr>
      </w:pPr>
    </w:p>
    <w:p w14:paraId="5B9A21A8" w14:textId="14C72810" w:rsidR="001424E1" w:rsidRPr="00BB34DB" w:rsidRDefault="001424E1" w:rsidP="00C42C9B">
      <w:pPr>
        <w:ind w:firstLine="567"/>
        <w:jc w:val="both"/>
        <w:rPr>
          <w:rFonts w:eastAsiaTheme="minorEastAsia"/>
          <w:color w:val="000000" w:themeColor="text1"/>
          <w:sz w:val="24"/>
          <w:szCs w:val="24"/>
          <w:lang w:val="en-US"/>
        </w:rPr>
      </w:pPr>
      <w:r w:rsidRPr="00BB34DB">
        <w:rPr>
          <w:rFonts w:eastAsiaTheme="minorEastAsia"/>
          <w:color w:val="000000" w:themeColor="text1"/>
          <w:sz w:val="24"/>
          <w:szCs w:val="24"/>
        </w:rPr>
        <w:t xml:space="preserve">Субъективные опросники могут быть использованы для оценки внутренней среды. Субъективные шкалы предъявляются жильцам через определенные промежутки времени (ежедневно, еженедельно, ежемесячно и т.д.). Шкалы могут быть представлены в режиме онлайн или выдаваться в виде печатных копий. Опросники следует заполнять в середине утра или в середине дня, а не сразу после прихода или после обеденного перерыва. Результаты могут быть представлены в виде средних значений и/или распределений. На </w:t>
      </w:r>
      <w:hyperlink r:id="rId157" w:anchor="bookmark105" w:history="1">
        <w:r w:rsidRPr="00BB34DB">
          <w:rPr>
            <w:rStyle w:val="ac"/>
            <w:rFonts w:eastAsiaTheme="minorEastAsia"/>
            <w:color w:val="000000" w:themeColor="text1"/>
            <w:sz w:val="24"/>
            <w:szCs w:val="24"/>
            <w:u w:val="none"/>
          </w:rPr>
          <w:t xml:space="preserve">рисунке </w:t>
        </w:r>
        <w:r w:rsidRPr="00BB34DB">
          <w:rPr>
            <w:rStyle w:val="ac"/>
            <w:rFonts w:eastAsiaTheme="minorEastAsia"/>
            <w:color w:val="000000" w:themeColor="text1"/>
            <w:sz w:val="24"/>
            <w:szCs w:val="24"/>
            <w:u w:val="none"/>
            <w:lang w:val="en-US"/>
          </w:rPr>
          <w:t>J</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xml:space="preserve"> </w:t>
      </w:r>
      <w:r w:rsidR="00C42C9B">
        <w:rPr>
          <w:rFonts w:eastAsiaTheme="minorEastAsia"/>
          <w:color w:val="000000" w:themeColor="text1"/>
          <w:sz w:val="24"/>
          <w:szCs w:val="24"/>
        </w:rPr>
        <w:t>приведены</w:t>
      </w:r>
      <w:r w:rsidRPr="00BB34DB">
        <w:rPr>
          <w:rFonts w:eastAsiaTheme="minorEastAsia"/>
          <w:color w:val="000000" w:themeColor="text1"/>
          <w:sz w:val="24"/>
          <w:szCs w:val="24"/>
        </w:rPr>
        <w:t xml:space="preserve"> примеры.</w:t>
      </w:r>
    </w:p>
    <w:p w14:paraId="430A0166" w14:textId="77777777" w:rsidR="001424E1" w:rsidRPr="00BB34DB" w:rsidRDefault="001424E1" w:rsidP="001424E1">
      <w:pPr>
        <w:jc w:val="both"/>
        <w:rPr>
          <w:rFonts w:eastAsiaTheme="minorEastAsia"/>
          <w:color w:val="000000" w:themeColor="text1"/>
          <w:sz w:val="24"/>
          <w:szCs w:val="24"/>
          <w:lang w:val="en-US"/>
        </w:rPr>
      </w:pPr>
    </w:p>
    <w:p w14:paraId="71E477F3" w14:textId="77777777" w:rsidR="001424E1" w:rsidRPr="00BB34DB" w:rsidRDefault="001424E1" w:rsidP="001424E1">
      <w:pPr>
        <w:jc w:val="both"/>
        <w:rPr>
          <w:rFonts w:eastAsiaTheme="minorEastAsia"/>
          <w:color w:val="000000" w:themeColor="text1"/>
          <w:sz w:val="24"/>
          <w:szCs w:val="24"/>
        </w:rPr>
      </w:pPr>
      <w:bookmarkStart w:id="43" w:name="bookmark105"/>
      <w:r w:rsidRPr="00BB34DB">
        <w:rPr>
          <w:rFonts w:eastAsiaTheme="minorEastAsia"/>
          <w:noProof/>
          <w:color w:val="000000" w:themeColor="text1"/>
          <w:sz w:val="24"/>
          <w:szCs w:val="24"/>
        </w:rPr>
        <w:drawing>
          <wp:inline distT="0" distB="0" distL="0" distR="0" wp14:anchorId="69B52ED5" wp14:editId="66D29FDB">
            <wp:extent cx="6115050" cy="461010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115050" cy="4610100"/>
                    </a:xfrm>
                    <a:prstGeom prst="rect">
                      <a:avLst/>
                    </a:prstGeom>
                    <a:noFill/>
                    <a:ln>
                      <a:noFill/>
                    </a:ln>
                  </pic:spPr>
                </pic:pic>
              </a:graphicData>
            </a:graphic>
          </wp:inline>
        </w:drawing>
      </w:r>
    </w:p>
    <w:bookmarkEnd w:id="43"/>
    <w:p w14:paraId="64DA9392" w14:textId="77777777" w:rsidR="001424E1" w:rsidRPr="00BB34DB" w:rsidRDefault="001424E1" w:rsidP="001424E1">
      <w:pPr>
        <w:jc w:val="center"/>
        <w:rPr>
          <w:rFonts w:eastAsiaTheme="minorEastAsia"/>
          <w:b/>
          <w:color w:val="000000" w:themeColor="text1"/>
          <w:sz w:val="24"/>
          <w:szCs w:val="24"/>
          <w:lang w:val="en-US"/>
        </w:rPr>
      </w:pPr>
    </w:p>
    <w:p w14:paraId="305C3044" w14:textId="4BBE9C35"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Рисунок </w:t>
      </w:r>
      <w:r w:rsidRPr="00BB34DB">
        <w:rPr>
          <w:rFonts w:eastAsiaTheme="minorEastAsia"/>
          <w:b/>
          <w:color w:val="000000" w:themeColor="text1"/>
          <w:sz w:val="24"/>
          <w:szCs w:val="24"/>
          <w:lang w:val="en-US"/>
        </w:rPr>
        <w:t>J</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Примеры анкет для субъективных оценок</w:t>
      </w:r>
    </w:p>
    <w:p w14:paraId="5BB46D94" w14:textId="77777777" w:rsidR="001424E1" w:rsidRPr="00BB34DB" w:rsidRDefault="001424E1" w:rsidP="001424E1">
      <w:pPr>
        <w:jc w:val="both"/>
        <w:rPr>
          <w:rFonts w:eastAsiaTheme="minorEastAsia"/>
          <w:color w:val="000000" w:themeColor="text1"/>
          <w:sz w:val="24"/>
          <w:szCs w:val="24"/>
        </w:rPr>
      </w:pPr>
    </w:p>
    <w:p w14:paraId="33DCAE8B" w14:textId="77777777" w:rsidR="001424E1" w:rsidRPr="00BB34DB" w:rsidRDefault="001424E1" w:rsidP="001424E1">
      <w:pPr>
        <w:jc w:val="both"/>
        <w:rPr>
          <w:rFonts w:eastAsiaTheme="minorEastAsia"/>
          <w:color w:val="000000" w:themeColor="text1"/>
          <w:sz w:val="24"/>
          <w:szCs w:val="24"/>
        </w:rPr>
      </w:pPr>
    </w:p>
    <w:p w14:paraId="3420D3ED"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6A6F053C"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Приложение </w:t>
      </w:r>
      <w:r w:rsidRPr="00BB34DB">
        <w:rPr>
          <w:rFonts w:eastAsiaTheme="minorEastAsia"/>
          <w:b/>
          <w:color w:val="000000" w:themeColor="text1"/>
          <w:sz w:val="24"/>
          <w:szCs w:val="24"/>
          <w:lang w:val="en-US"/>
        </w:rPr>
        <w:t>K</w:t>
      </w:r>
    </w:p>
    <w:p w14:paraId="4028BC58" w14:textId="325729E6"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75CE44DF" w14:textId="77777777" w:rsidR="001424E1" w:rsidRPr="00BB34DB" w:rsidRDefault="001424E1" w:rsidP="001424E1">
      <w:pPr>
        <w:jc w:val="center"/>
        <w:rPr>
          <w:rFonts w:eastAsiaTheme="minorEastAsia"/>
          <w:color w:val="000000" w:themeColor="text1"/>
          <w:sz w:val="24"/>
          <w:szCs w:val="24"/>
        </w:rPr>
      </w:pPr>
      <w:bookmarkStart w:id="44" w:name="bookmark106"/>
    </w:p>
    <w:bookmarkEnd w:id="44"/>
    <w:p w14:paraId="0535151A"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Примеры классификации и сертификации внутренней среды помещений</w:t>
      </w:r>
    </w:p>
    <w:p w14:paraId="6077441C" w14:textId="77777777" w:rsidR="001424E1" w:rsidRPr="00BB34DB" w:rsidRDefault="001424E1" w:rsidP="001424E1">
      <w:pPr>
        <w:jc w:val="both"/>
        <w:rPr>
          <w:rFonts w:eastAsiaTheme="minorEastAsia"/>
          <w:color w:val="000000" w:themeColor="text1"/>
          <w:sz w:val="24"/>
          <w:szCs w:val="24"/>
        </w:rPr>
      </w:pPr>
    </w:p>
    <w:p w14:paraId="5A7CD2D1" w14:textId="0B04F1FB"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K</w:t>
      </w:r>
      <w:r w:rsidRPr="00BB34DB">
        <w:rPr>
          <w:rFonts w:eastAsiaTheme="minorEastAsia"/>
          <w:b/>
          <w:color w:val="000000" w:themeColor="text1"/>
          <w:sz w:val="24"/>
          <w:szCs w:val="24"/>
        </w:rPr>
        <w:t xml:space="preserve">.1 Общие </w:t>
      </w:r>
      <w:r w:rsidR="00C42C9B">
        <w:rPr>
          <w:rFonts w:eastAsiaTheme="minorEastAsia"/>
          <w:b/>
          <w:color w:val="000000" w:themeColor="text1"/>
          <w:sz w:val="24"/>
          <w:szCs w:val="24"/>
        </w:rPr>
        <w:t>положения</w:t>
      </w:r>
    </w:p>
    <w:p w14:paraId="01B0844E"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Внутренняя среда в здании может быть классифицирована на:</w:t>
      </w:r>
    </w:p>
    <w:p w14:paraId="6BD058C9"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a</w:t>
      </w:r>
      <w:r w:rsidRPr="00BB34DB">
        <w:rPr>
          <w:rFonts w:eastAsiaTheme="minorEastAsia"/>
          <w:color w:val="000000" w:themeColor="text1"/>
          <w:sz w:val="24"/>
          <w:szCs w:val="24"/>
        </w:rPr>
        <w:t>) критерии, используемые для энергетических расчетов (новые здания);</w:t>
      </w:r>
    </w:p>
    <w:p w14:paraId="32EAF68E"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b</w:t>
      </w:r>
      <w:r w:rsidRPr="00BB34DB">
        <w:rPr>
          <w:rFonts w:eastAsiaTheme="minorEastAsia"/>
          <w:color w:val="000000" w:themeColor="text1"/>
          <w:sz w:val="24"/>
          <w:szCs w:val="24"/>
        </w:rPr>
        <w:t>) компьютерное моделирование внутренней среды и энергоэффективности в течение всего года (новые и существующие здания);</w:t>
      </w:r>
    </w:p>
    <w:p w14:paraId="7B0186C4"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c</w:t>
      </w:r>
      <w:r w:rsidRPr="00BB34DB">
        <w:rPr>
          <w:rFonts w:eastAsiaTheme="minorEastAsia"/>
          <w:color w:val="000000" w:themeColor="text1"/>
          <w:sz w:val="24"/>
          <w:szCs w:val="24"/>
        </w:rPr>
        <w:t>) долгосрочное измерение выбранных параметров внутренней среды (существующие здания);</w:t>
      </w:r>
    </w:p>
    <w:p w14:paraId="049BFD99"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d</w:t>
      </w:r>
      <w:r w:rsidRPr="00BB34DB">
        <w:rPr>
          <w:rFonts w:eastAsiaTheme="minorEastAsia"/>
          <w:color w:val="000000" w:themeColor="text1"/>
          <w:sz w:val="24"/>
          <w:szCs w:val="24"/>
        </w:rPr>
        <w:t>) субъективные ответы жильцов (существующие здания).</w:t>
      </w:r>
    </w:p>
    <w:p w14:paraId="6F5C9BBD" w14:textId="77777777" w:rsidR="001424E1" w:rsidRPr="00BB34DB" w:rsidRDefault="001424E1" w:rsidP="00C42C9B">
      <w:pPr>
        <w:ind w:firstLine="567"/>
        <w:jc w:val="both"/>
        <w:rPr>
          <w:rFonts w:eastAsiaTheme="minorEastAsia"/>
          <w:b/>
          <w:color w:val="000000" w:themeColor="text1"/>
          <w:sz w:val="24"/>
          <w:szCs w:val="24"/>
        </w:rPr>
      </w:pPr>
      <w:bookmarkStart w:id="45" w:name="bookmark108"/>
    </w:p>
    <w:p w14:paraId="4ECF9499" w14:textId="77777777"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K</w:t>
      </w:r>
      <w:bookmarkEnd w:id="45"/>
      <w:r w:rsidRPr="00BB34DB">
        <w:rPr>
          <w:rFonts w:eastAsiaTheme="minorEastAsia"/>
          <w:b/>
          <w:color w:val="000000" w:themeColor="text1"/>
          <w:sz w:val="24"/>
          <w:szCs w:val="24"/>
        </w:rPr>
        <w:t>.2 Используемые критерии проектирования</w:t>
      </w:r>
    </w:p>
    <w:p w14:paraId="0C84A400" w14:textId="481378B2"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Классификация производится путем демонстрации таблицы с критериями, используемыми для энергетических расчетов, как </w:t>
      </w:r>
      <w:r w:rsidR="00C42C9B">
        <w:rPr>
          <w:rFonts w:eastAsiaTheme="minorEastAsia"/>
          <w:color w:val="000000" w:themeColor="text1"/>
          <w:sz w:val="24"/>
          <w:szCs w:val="24"/>
        </w:rPr>
        <w:t>приведено</w:t>
      </w:r>
      <w:r w:rsidRPr="00BB34DB">
        <w:rPr>
          <w:rFonts w:eastAsiaTheme="minorEastAsia"/>
          <w:color w:val="000000" w:themeColor="text1"/>
          <w:sz w:val="24"/>
          <w:szCs w:val="24"/>
        </w:rPr>
        <w:t xml:space="preserve"> в примере в </w:t>
      </w:r>
      <w:hyperlink r:id="rId159" w:anchor="bookmark109" w:history="1">
        <w:r w:rsidRPr="00BB34DB">
          <w:rPr>
            <w:rStyle w:val="ac"/>
            <w:rFonts w:eastAsiaTheme="minorEastAsia"/>
            <w:color w:val="000000" w:themeColor="text1"/>
            <w:sz w:val="24"/>
            <w:szCs w:val="24"/>
            <w:u w:val="none"/>
          </w:rPr>
          <w:t>таблице К.1</w:t>
        </w:r>
      </w:hyperlink>
      <w:r w:rsidRPr="00BB34DB">
        <w:rPr>
          <w:rFonts w:eastAsiaTheme="minorEastAsia"/>
          <w:color w:val="000000" w:themeColor="text1"/>
          <w:sz w:val="24"/>
          <w:szCs w:val="24"/>
        </w:rPr>
        <w:t>.</w:t>
      </w:r>
    </w:p>
    <w:p w14:paraId="5794557C" w14:textId="77777777" w:rsidR="001424E1" w:rsidRPr="00BB34DB" w:rsidRDefault="001424E1" w:rsidP="00C42C9B">
      <w:pPr>
        <w:ind w:firstLine="567"/>
        <w:jc w:val="center"/>
        <w:rPr>
          <w:rFonts w:eastAsiaTheme="minorEastAsia"/>
          <w:b/>
          <w:color w:val="000000" w:themeColor="text1"/>
          <w:sz w:val="24"/>
          <w:szCs w:val="24"/>
        </w:rPr>
      </w:pPr>
    </w:p>
    <w:p w14:paraId="70A06CCE" w14:textId="67A8CB18"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K</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Пример классификации на основе критериев для энергетических расчетов</w:t>
      </w:r>
    </w:p>
    <w:tbl>
      <w:tblPr>
        <w:tblW w:w="0" w:type="auto"/>
        <w:tblInd w:w="40" w:type="dxa"/>
        <w:tblLayout w:type="fixed"/>
        <w:tblCellMar>
          <w:left w:w="40" w:type="dxa"/>
          <w:right w:w="40" w:type="dxa"/>
        </w:tblCellMar>
        <w:tblLook w:val="04A0" w:firstRow="1" w:lastRow="0" w:firstColumn="1" w:lastColumn="0" w:noHBand="0" w:noVBand="1"/>
      </w:tblPr>
      <w:tblGrid>
        <w:gridCol w:w="3355"/>
        <w:gridCol w:w="2784"/>
        <w:gridCol w:w="3571"/>
      </w:tblGrid>
      <w:tr w:rsidR="00BB34DB" w:rsidRPr="00BB34DB" w14:paraId="47BE989B" w14:textId="77777777" w:rsidTr="00F92915">
        <w:trPr>
          <w:trHeight w:val="312"/>
        </w:trPr>
        <w:tc>
          <w:tcPr>
            <w:tcW w:w="3355" w:type="dxa"/>
            <w:tcBorders>
              <w:top w:val="single" w:sz="6" w:space="0" w:color="auto"/>
              <w:left w:val="single" w:sz="6" w:space="0" w:color="auto"/>
              <w:bottom w:val="double" w:sz="4" w:space="0" w:color="auto"/>
              <w:right w:val="single" w:sz="6" w:space="0" w:color="auto"/>
            </w:tcBorders>
            <w:hideMark/>
          </w:tcPr>
          <w:p w14:paraId="557B1737"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Критерии внутренней среды</w:t>
            </w:r>
          </w:p>
        </w:tc>
        <w:tc>
          <w:tcPr>
            <w:tcW w:w="2784" w:type="dxa"/>
            <w:tcBorders>
              <w:top w:val="single" w:sz="6" w:space="0" w:color="auto"/>
              <w:left w:val="single" w:sz="6" w:space="0" w:color="auto"/>
              <w:bottom w:val="double" w:sz="4" w:space="0" w:color="auto"/>
              <w:right w:val="single" w:sz="6" w:space="0" w:color="auto"/>
            </w:tcBorders>
            <w:hideMark/>
          </w:tcPr>
          <w:p w14:paraId="6E3686E6"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Категория здания</w:t>
            </w:r>
          </w:p>
        </w:tc>
        <w:tc>
          <w:tcPr>
            <w:tcW w:w="3571" w:type="dxa"/>
            <w:tcBorders>
              <w:top w:val="single" w:sz="6" w:space="0" w:color="auto"/>
              <w:left w:val="single" w:sz="6" w:space="0" w:color="auto"/>
              <w:bottom w:val="double" w:sz="4" w:space="0" w:color="auto"/>
              <w:right w:val="single" w:sz="6" w:space="0" w:color="auto"/>
            </w:tcBorders>
            <w:hideMark/>
          </w:tcPr>
          <w:p w14:paraId="3CE2114D"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Критерии проектирования</w:t>
            </w:r>
          </w:p>
        </w:tc>
      </w:tr>
      <w:tr w:rsidR="00BB34DB" w:rsidRPr="00BB34DB" w14:paraId="128696C2" w14:textId="77777777" w:rsidTr="00F92915">
        <w:trPr>
          <w:trHeight w:val="302"/>
        </w:trPr>
        <w:tc>
          <w:tcPr>
            <w:tcW w:w="3355" w:type="dxa"/>
            <w:tcBorders>
              <w:top w:val="double" w:sz="4" w:space="0" w:color="auto"/>
              <w:left w:val="single" w:sz="6" w:space="0" w:color="auto"/>
              <w:bottom w:val="single" w:sz="6" w:space="0" w:color="auto"/>
              <w:right w:val="single" w:sz="6" w:space="0" w:color="auto"/>
            </w:tcBorders>
            <w:hideMark/>
          </w:tcPr>
          <w:p w14:paraId="75F13FC8"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Тепловые условия в зимний период</w:t>
            </w:r>
          </w:p>
        </w:tc>
        <w:tc>
          <w:tcPr>
            <w:tcW w:w="2784" w:type="dxa"/>
            <w:tcBorders>
              <w:top w:val="double" w:sz="4" w:space="0" w:color="auto"/>
              <w:left w:val="single" w:sz="6" w:space="0" w:color="auto"/>
              <w:bottom w:val="single" w:sz="6" w:space="0" w:color="auto"/>
              <w:right w:val="single" w:sz="6" w:space="0" w:color="auto"/>
            </w:tcBorders>
            <w:hideMark/>
          </w:tcPr>
          <w:p w14:paraId="4328D4D1"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II</w:t>
            </w:r>
          </w:p>
        </w:tc>
        <w:tc>
          <w:tcPr>
            <w:tcW w:w="3571" w:type="dxa"/>
            <w:tcBorders>
              <w:top w:val="double" w:sz="4" w:space="0" w:color="auto"/>
              <w:left w:val="single" w:sz="6" w:space="0" w:color="auto"/>
              <w:bottom w:val="single" w:sz="6" w:space="0" w:color="auto"/>
              <w:right w:val="single" w:sz="6" w:space="0" w:color="auto"/>
            </w:tcBorders>
            <w:hideMark/>
          </w:tcPr>
          <w:p w14:paraId="107924D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20 °C - 24 °C</w:t>
            </w:r>
          </w:p>
        </w:tc>
      </w:tr>
      <w:tr w:rsidR="00BB34DB" w:rsidRPr="00BB34DB" w14:paraId="0D86F520" w14:textId="77777777" w:rsidTr="00CC263C">
        <w:trPr>
          <w:trHeight w:val="307"/>
        </w:trPr>
        <w:tc>
          <w:tcPr>
            <w:tcW w:w="3355" w:type="dxa"/>
            <w:tcBorders>
              <w:top w:val="single" w:sz="6" w:space="0" w:color="auto"/>
              <w:left w:val="single" w:sz="6" w:space="0" w:color="auto"/>
              <w:bottom w:val="single" w:sz="6" w:space="0" w:color="auto"/>
              <w:right w:val="single" w:sz="6" w:space="0" w:color="auto"/>
            </w:tcBorders>
            <w:hideMark/>
          </w:tcPr>
          <w:p w14:paraId="50525DBA" w14:textId="77777777" w:rsidR="001424E1" w:rsidRPr="00BB34DB" w:rsidRDefault="001424E1" w:rsidP="00CC263C">
            <w:pPr>
              <w:jc w:val="both"/>
              <w:rPr>
                <w:rFonts w:eastAsiaTheme="minorEastAsia"/>
                <w:color w:val="000000" w:themeColor="text1"/>
                <w:sz w:val="24"/>
                <w:szCs w:val="24"/>
              </w:rPr>
            </w:pPr>
            <w:r w:rsidRPr="00BB34DB">
              <w:rPr>
                <w:rFonts w:eastAsiaTheme="minorEastAsia"/>
                <w:color w:val="000000" w:themeColor="text1"/>
                <w:sz w:val="24"/>
                <w:szCs w:val="24"/>
              </w:rPr>
              <w:t>Тепловые условия в летний период</w:t>
            </w:r>
          </w:p>
        </w:tc>
        <w:tc>
          <w:tcPr>
            <w:tcW w:w="2784" w:type="dxa"/>
            <w:tcBorders>
              <w:top w:val="single" w:sz="6" w:space="0" w:color="auto"/>
              <w:left w:val="single" w:sz="6" w:space="0" w:color="auto"/>
              <w:bottom w:val="single" w:sz="6" w:space="0" w:color="auto"/>
              <w:right w:val="single" w:sz="6" w:space="0" w:color="auto"/>
            </w:tcBorders>
            <w:hideMark/>
          </w:tcPr>
          <w:p w14:paraId="02E28CD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III</w:t>
            </w:r>
          </w:p>
        </w:tc>
        <w:tc>
          <w:tcPr>
            <w:tcW w:w="3571" w:type="dxa"/>
            <w:tcBorders>
              <w:top w:val="single" w:sz="6" w:space="0" w:color="auto"/>
              <w:left w:val="single" w:sz="6" w:space="0" w:color="auto"/>
              <w:bottom w:val="single" w:sz="6" w:space="0" w:color="auto"/>
              <w:right w:val="single" w:sz="6" w:space="0" w:color="auto"/>
            </w:tcBorders>
            <w:hideMark/>
          </w:tcPr>
          <w:p w14:paraId="484155D7"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22 °C - 27 °C</w:t>
            </w:r>
          </w:p>
        </w:tc>
      </w:tr>
      <w:tr w:rsidR="00BB34DB" w:rsidRPr="00BB34DB" w14:paraId="333C9838" w14:textId="77777777" w:rsidTr="00CC263C">
        <w:trPr>
          <w:trHeight w:val="302"/>
        </w:trPr>
        <w:tc>
          <w:tcPr>
            <w:tcW w:w="3355" w:type="dxa"/>
            <w:tcBorders>
              <w:top w:val="single" w:sz="6" w:space="0" w:color="auto"/>
              <w:left w:val="single" w:sz="6" w:space="0" w:color="auto"/>
              <w:bottom w:val="single" w:sz="6" w:space="0" w:color="auto"/>
              <w:right w:val="single" w:sz="6" w:space="0" w:color="auto"/>
            </w:tcBorders>
            <w:hideMark/>
          </w:tcPr>
          <w:p w14:paraId="0D7672D8"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Показатель качества воздуха, CO 2</w:t>
            </w:r>
          </w:p>
        </w:tc>
        <w:tc>
          <w:tcPr>
            <w:tcW w:w="2784" w:type="dxa"/>
            <w:tcBorders>
              <w:top w:val="single" w:sz="6" w:space="0" w:color="auto"/>
              <w:left w:val="single" w:sz="6" w:space="0" w:color="auto"/>
              <w:bottom w:val="single" w:sz="6" w:space="0" w:color="auto"/>
              <w:right w:val="single" w:sz="6" w:space="0" w:color="auto"/>
            </w:tcBorders>
            <w:hideMark/>
          </w:tcPr>
          <w:p w14:paraId="14206E0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II</w:t>
            </w:r>
          </w:p>
        </w:tc>
        <w:tc>
          <w:tcPr>
            <w:tcW w:w="3571" w:type="dxa"/>
            <w:tcBorders>
              <w:top w:val="single" w:sz="6" w:space="0" w:color="auto"/>
              <w:left w:val="single" w:sz="6" w:space="0" w:color="auto"/>
              <w:bottom w:val="single" w:sz="6" w:space="0" w:color="auto"/>
              <w:right w:val="single" w:sz="6" w:space="0" w:color="auto"/>
            </w:tcBorders>
            <w:hideMark/>
          </w:tcPr>
          <w:p w14:paraId="3B291CA4"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 xml:space="preserve">500 </w:t>
            </w:r>
            <w:r w:rsidRPr="00BB34DB">
              <w:rPr>
                <w:rFonts w:eastAsiaTheme="minorEastAsia"/>
                <w:color w:val="000000" w:themeColor="text1"/>
                <w:sz w:val="24"/>
                <w:szCs w:val="24"/>
              </w:rPr>
              <w:t>ч/млн</w:t>
            </w:r>
            <w:r w:rsidRPr="00BB34DB">
              <w:rPr>
                <w:rFonts w:eastAsiaTheme="minorEastAsia"/>
                <w:color w:val="000000" w:themeColor="text1"/>
                <w:sz w:val="24"/>
                <w:szCs w:val="24"/>
                <w:lang w:val="en-US"/>
              </w:rPr>
              <w:t xml:space="preserve"> выше внешнего</w:t>
            </w:r>
          </w:p>
        </w:tc>
      </w:tr>
      <w:tr w:rsidR="00BB34DB" w:rsidRPr="00BB34DB" w14:paraId="575A2626" w14:textId="77777777" w:rsidTr="00CC263C">
        <w:trPr>
          <w:trHeight w:val="302"/>
        </w:trPr>
        <w:tc>
          <w:tcPr>
            <w:tcW w:w="3355" w:type="dxa"/>
            <w:tcBorders>
              <w:top w:val="single" w:sz="6" w:space="0" w:color="auto"/>
              <w:left w:val="single" w:sz="6" w:space="0" w:color="auto"/>
              <w:bottom w:val="single" w:sz="6" w:space="0" w:color="auto"/>
              <w:right w:val="single" w:sz="6" w:space="0" w:color="auto"/>
            </w:tcBorders>
            <w:hideMark/>
          </w:tcPr>
          <w:p w14:paraId="36A8719D"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Скорость вентиляции</w:t>
            </w:r>
          </w:p>
        </w:tc>
        <w:tc>
          <w:tcPr>
            <w:tcW w:w="2784" w:type="dxa"/>
            <w:tcBorders>
              <w:top w:val="single" w:sz="6" w:space="0" w:color="auto"/>
              <w:left w:val="single" w:sz="6" w:space="0" w:color="auto"/>
              <w:bottom w:val="single" w:sz="6" w:space="0" w:color="auto"/>
              <w:right w:val="single" w:sz="6" w:space="0" w:color="auto"/>
            </w:tcBorders>
            <w:hideMark/>
          </w:tcPr>
          <w:p w14:paraId="771B62A2"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II</w:t>
            </w:r>
          </w:p>
        </w:tc>
        <w:tc>
          <w:tcPr>
            <w:tcW w:w="3571" w:type="dxa"/>
            <w:tcBorders>
              <w:top w:val="single" w:sz="6" w:space="0" w:color="auto"/>
              <w:left w:val="single" w:sz="6" w:space="0" w:color="auto"/>
              <w:bottom w:val="single" w:sz="6" w:space="0" w:color="auto"/>
              <w:right w:val="single" w:sz="6" w:space="0" w:color="auto"/>
            </w:tcBorders>
            <w:hideMark/>
          </w:tcPr>
          <w:p w14:paraId="70A3CF71" w14:textId="77777777" w:rsidR="001424E1" w:rsidRPr="00BB34DB" w:rsidRDefault="001424E1" w:rsidP="00CC263C">
            <w:pPr>
              <w:jc w:val="center"/>
              <w:rPr>
                <w:rFonts w:eastAsiaTheme="minorEastAsia"/>
                <w:color w:val="000000" w:themeColor="text1"/>
                <w:sz w:val="24"/>
                <w:szCs w:val="24"/>
                <w:vertAlign w:val="superscript"/>
                <w:lang w:val="en-US"/>
              </w:rPr>
            </w:pPr>
            <w:r w:rsidRPr="00BB34DB">
              <w:rPr>
                <w:rFonts w:eastAsiaTheme="minorEastAsia"/>
                <w:color w:val="000000" w:themeColor="text1"/>
                <w:sz w:val="24"/>
                <w:szCs w:val="24"/>
                <w:lang w:val="en-US"/>
              </w:rPr>
              <w:t>1 л/см</w:t>
            </w:r>
            <w:r w:rsidRPr="00BB34DB">
              <w:rPr>
                <w:rFonts w:eastAsiaTheme="minorEastAsia"/>
                <w:color w:val="000000" w:themeColor="text1"/>
                <w:sz w:val="24"/>
                <w:szCs w:val="24"/>
                <w:vertAlign w:val="superscript"/>
                <w:lang w:val="en-US"/>
              </w:rPr>
              <w:t>2</w:t>
            </w:r>
          </w:p>
        </w:tc>
      </w:tr>
      <w:tr w:rsidR="00BB34DB" w:rsidRPr="00BB34DB" w14:paraId="114A7C28" w14:textId="77777777" w:rsidTr="00CC263C">
        <w:trPr>
          <w:trHeight w:val="302"/>
        </w:trPr>
        <w:tc>
          <w:tcPr>
            <w:tcW w:w="3355" w:type="dxa"/>
            <w:tcBorders>
              <w:top w:val="single" w:sz="6" w:space="0" w:color="auto"/>
              <w:left w:val="single" w:sz="6" w:space="0" w:color="auto"/>
              <w:bottom w:val="single" w:sz="6" w:space="0" w:color="auto"/>
              <w:right w:val="single" w:sz="6" w:space="0" w:color="auto"/>
            </w:tcBorders>
            <w:hideMark/>
          </w:tcPr>
          <w:p w14:paraId="387662A3"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Освещение</w:t>
            </w:r>
          </w:p>
        </w:tc>
        <w:tc>
          <w:tcPr>
            <w:tcW w:w="2784" w:type="dxa"/>
            <w:tcBorders>
              <w:top w:val="single" w:sz="6" w:space="0" w:color="auto"/>
              <w:left w:val="single" w:sz="6" w:space="0" w:color="auto"/>
              <w:bottom w:val="single" w:sz="6" w:space="0" w:color="auto"/>
              <w:right w:val="single" w:sz="6" w:space="0" w:color="auto"/>
            </w:tcBorders>
            <w:hideMark/>
          </w:tcPr>
          <w:p w14:paraId="30B2D118"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w:t>
            </w:r>
          </w:p>
        </w:tc>
        <w:tc>
          <w:tcPr>
            <w:tcW w:w="3571" w:type="dxa"/>
            <w:tcBorders>
              <w:top w:val="single" w:sz="6" w:space="0" w:color="auto"/>
              <w:left w:val="single" w:sz="6" w:space="0" w:color="auto"/>
              <w:bottom w:val="single" w:sz="6" w:space="0" w:color="auto"/>
              <w:right w:val="single" w:sz="6" w:space="0" w:color="auto"/>
            </w:tcBorders>
            <w:hideMark/>
          </w:tcPr>
          <w:p w14:paraId="570C634E"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E</w:t>
            </w:r>
            <w:r w:rsidRPr="00BB34DB">
              <w:rPr>
                <w:rFonts w:eastAsiaTheme="minorEastAsia"/>
                <w:color w:val="000000" w:themeColor="text1"/>
                <w:sz w:val="24"/>
                <w:szCs w:val="24"/>
                <w:vertAlign w:val="subscript"/>
                <w:lang w:val="en-US"/>
              </w:rPr>
              <w:t>m</w:t>
            </w:r>
            <w:r w:rsidRPr="00BB34DB">
              <w:rPr>
                <w:rFonts w:eastAsiaTheme="minorEastAsia"/>
                <w:color w:val="000000" w:themeColor="text1"/>
                <w:sz w:val="24"/>
                <w:szCs w:val="24"/>
                <w:lang w:val="en-US"/>
              </w:rPr>
              <w:t xml:space="preserve"> &gt; 500 </w:t>
            </w:r>
            <w:r w:rsidRPr="00BB34DB">
              <w:rPr>
                <w:rFonts w:eastAsiaTheme="minorEastAsia"/>
                <w:color w:val="000000" w:themeColor="text1"/>
                <w:sz w:val="24"/>
                <w:szCs w:val="24"/>
              </w:rPr>
              <w:t>люкс</w:t>
            </w:r>
            <w:r w:rsidRPr="00BB34DB">
              <w:rPr>
                <w:rFonts w:eastAsiaTheme="minorEastAsia"/>
                <w:color w:val="000000" w:themeColor="text1"/>
                <w:sz w:val="24"/>
                <w:szCs w:val="24"/>
                <w:lang w:val="en-US"/>
              </w:rPr>
              <w:t>;</w:t>
            </w:r>
          </w:p>
        </w:tc>
      </w:tr>
      <w:tr w:rsidR="001424E1" w:rsidRPr="00BB34DB" w14:paraId="702E4174" w14:textId="77777777" w:rsidTr="00CC263C">
        <w:trPr>
          <w:trHeight w:val="643"/>
        </w:trPr>
        <w:tc>
          <w:tcPr>
            <w:tcW w:w="3355" w:type="dxa"/>
            <w:tcBorders>
              <w:top w:val="single" w:sz="6" w:space="0" w:color="auto"/>
              <w:left w:val="single" w:sz="6" w:space="0" w:color="auto"/>
              <w:bottom w:val="single" w:sz="6" w:space="0" w:color="auto"/>
              <w:right w:val="single" w:sz="6" w:space="0" w:color="auto"/>
            </w:tcBorders>
            <w:hideMark/>
          </w:tcPr>
          <w:p w14:paraId="7189D5AE" w14:textId="77777777" w:rsidR="001424E1" w:rsidRPr="00BB34DB" w:rsidRDefault="001424E1" w:rsidP="00CC263C">
            <w:pPr>
              <w:jc w:val="both"/>
              <w:rPr>
                <w:rFonts w:eastAsiaTheme="minorEastAsia"/>
                <w:color w:val="000000" w:themeColor="text1"/>
                <w:sz w:val="24"/>
                <w:szCs w:val="24"/>
                <w:lang w:val="en-US"/>
              </w:rPr>
            </w:pPr>
            <w:r w:rsidRPr="00BB34DB">
              <w:rPr>
                <w:rFonts w:eastAsiaTheme="minorEastAsia"/>
                <w:color w:val="000000" w:themeColor="text1"/>
                <w:sz w:val="24"/>
                <w:szCs w:val="24"/>
                <w:lang w:val="en-US"/>
              </w:rPr>
              <w:t>Акустическая среда</w:t>
            </w:r>
          </w:p>
        </w:tc>
        <w:tc>
          <w:tcPr>
            <w:tcW w:w="2784" w:type="dxa"/>
            <w:tcBorders>
              <w:top w:val="single" w:sz="6" w:space="0" w:color="auto"/>
              <w:left w:val="single" w:sz="6" w:space="0" w:color="auto"/>
              <w:bottom w:val="single" w:sz="6" w:space="0" w:color="auto"/>
              <w:right w:val="single" w:sz="6" w:space="0" w:color="auto"/>
            </w:tcBorders>
            <w:hideMark/>
          </w:tcPr>
          <w:p w14:paraId="4FD77B88"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II</w:t>
            </w:r>
          </w:p>
        </w:tc>
        <w:tc>
          <w:tcPr>
            <w:tcW w:w="3571" w:type="dxa"/>
            <w:tcBorders>
              <w:top w:val="single" w:sz="6" w:space="0" w:color="auto"/>
              <w:left w:val="single" w:sz="6" w:space="0" w:color="auto"/>
              <w:bottom w:val="single" w:sz="6" w:space="0" w:color="auto"/>
              <w:right w:val="single" w:sz="6" w:space="0" w:color="auto"/>
            </w:tcBorders>
            <w:hideMark/>
          </w:tcPr>
          <w:p w14:paraId="18AAEC0C" w14:textId="77777777" w:rsidR="001424E1" w:rsidRPr="00BB34DB"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rPr>
              <w:t>Шум в помещении &lt;35 дБ(</w:t>
            </w:r>
            <w:r w:rsidRPr="00BB34DB">
              <w:rPr>
                <w:rFonts w:eastAsiaTheme="minorEastAsia"/>
                <w:color w:val="000000" w:themeColor="text1"/>
                <w:sz w:val="24"/>
                <w:szCs w:val="24"/>
                <w:lang w:val="en-US"/>
              </w:rPr>
              <w:t>A</w:t>
            </w:r>
            <w:r w:rsidRPr="00BB34DB">
              <w:rPr>
                <w:rFonts w:eastAsiaTheme="minorEastAsia"/>
                <w:color w:val="000000" w:themeColor="text1"/>
                <w:sz w:val="24"/>
                <w:szCs w:val="24"/>
              </w:rPr>
              <w:t>) Шум на улице &lt;55 дБ(</w:t>
            </w:r>
            <w:r w:rsidRPr="00BB34DB">
              <w:rPr>
                <w:rFonts w:eastAsiaTheme="minorEastAsia"/>
                <w:color w:val="000000" w:themeColor="text1"/>
                <w:sz w:val="24"/>
                <w:szCs w:val="24"/>
                <w:lang w:val="en-US"/>
              </w:rPr>
              <w:t>A</w:t>
            </w:r>
            <w:r w:rsidRPr="00BB34DB">
              <w:rPr>
                <w:rFonts w:eastAsiaTheme="minorEastAsia"/>
                <w:color w:val="000000" w:themeColor="text1"/>
                <w:sz w:val="24"/>
                <w:szCs w:val="24"/>
              </w:rPr>
              <w:t>)</w:t>
            </w:r>
          </w:p>
        </w:tc>
      </w:tr>
    </w:tbl>
    <w:p w14:paraId="3991E8B7" w14:textId="77777777" w:rsidR="001424E1" w:rsidRPr="00BB34DB" w:rsidRDefault="001424E1" w:rsidP="001424E1">
      <w:pPr>
        <w:jc w:val="both"/>
        <w:rPr>
          <w:rFonts w:eastAsiaTheme="minorEastAsia"/>
          <w:b/>
          <w:color w:val="000000" w:themeColor="text1"/>
          <w:sz w:val="24"/>
          <w:szCs w:val="24"/>
        </w:rPr>
      </w:pPr>
    </w:p>
    <w:p w14:paraId="2D998BC6" w14:textId="77777777"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K</w:t>
      </w:r>
      <w:r w:rsidRPr="00BB34DB">
        <w:rPr>
          <w:rFonts w:eastAsiaTheme="minorEastAsia"/>
          <w:b/>
          <w:color w:val="000000" w:themeColor="text1"/>
          <w:sz w:val="24"/>
          <w:szCs w:val="24"/>
        </w:rPr>
        <w:t>.3 Компьютерное моделирование внутренней среды и энергоэффективности в течение всего года</w:t>
      </w:r>
    </w:p>
    <w:p w14:paraId="7693F5DB" w14:textId="23A55C0F"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С помощью динамического компьютерного моделирования можно для репрезентативных помещений в здании рассчитать температуру в помещении, скорость вентиляции и/или концентрацию </w:t>
      </w:r>
      <w:r w:rsidRPr="00BB34DB">
        <w:rPr>
          <w:rFonts w:eastAsiaTheme="minorEastAsia"/>
          <w:color w:val="000000" w:themeColor="text1"/>
          <w:sz w:val="24"/>
          <w:szCs w:val="24"/>
          <w:lang w:val="en-US"/>
        </w:rPr>
        <w:t>CO</w:t>
      </w:r>
      <w:r w:rsidRPr="00BB34DB">
        <w:rPr>
          <w:rFonts w:eastAsiaTheme="minorEastAsia"/>
          <w:color w:val="000000" w:themeColor="text1"/>
          <w:sz w:val="24"/>
          <w:szCs w:val="24"/>
          <w:vertAlign w:val="subscript"/>
        </w:rPr>
        <w:t>2</w:t>
      </w:r>
      <w:r w:rsidRPr="00BB34DB">
        <w:rPr>
          <w:rFonts w:eastAsiaTheme="minorEastAsia"/>
          <w:color w:val="000000" w:themeColor="text1"/>
          <w:sz w:val="24"/>
          <w:szCs w:val="24"/>
        </w:rPr>
        <w:t xml:space="preserve">. Затем рассчитывается распределение температур между четырьмя категориями. Это </w:t>
      </w:r>
      <w:r w:rsidR="00C42C9B">
        <w:rPr>
          <w:rFonts w:eastAsiaTheme="minorEastAsia"/>
          <w:color w:val="000000" w:themeColor="text1"/>
          <w:sz w:val="24"/>
          <w:szCs w:val="24"/>
        </w:rPr>
        <w:t>делают</w:t>
      </w:r>
      <w:r w:rsidRPr="00BB34DB">
        <w:rPr>
          <w:rFonts w:eastAsiaTheme="minorEastAsia"/>
          <w:color w:val="000000" w:themeColor="text1"/>
          <w:sz w:val="24"/>
          <w:szCs w:val="24"/>
        </w:rPr>
        <w:t xml:space="preserve"> путем средневзвешенного по площади этажа для 95</w:t>
      </w:r>
      <w:r w:rsidR="00C42C9B">
        <w:rPr>
          <w:rFonts w:eastAsiaTheme="minorEastAsia"/>
          <w:color w:val="000000" w:themeColor="text1"/>
          <w:sz w:val="24"/>
          <w:szCs w:val="24"/>
        </w:rPr>
        <w:t xml:space="preserve"> </w:t>
      </w:r>
      <w:r w:rsidRPr="00BB34DB">
        <w:rPr>
          <w:rFonts w:eastAsiaTheme="minorEastAsia"/>
          <w:color w:val="000000" w:themeColor="text1"/>
          <w:sz w:val="24"/>
          <w:szCs w:val="24"/>
        </w:rPr>
        <w:t xml:space="preserve">% помещений здания. Пример </w:t>
      </w:r>
      <w:r w:rsidR="00C42C9B">
        <w:rPr>
          <w:rFonts w:eastAsiaTheme="minorEastAsia"/>
          <w:color w:val="000000" w:themeColor="text1"/>
          <w:sz w:val="24"/>
          <w:szCs w:val="24"/>
        </w:rPr>
        <w:t>приведен</w:t>
      </w:r>
      <w:r w:rsidRPr="00BB34DB">
        <w:rPr>
          <w:rFonts w:eastAsiaTheme="minorEastAsia"/>
          <w:color w:val="000000" w:themeColor="text1"/>
          <w:sz w:val="24"/>
          <w:szCs w:val="24"/>
        </w:rPr>
        <w:t xml:space="preserve"> на </w:t>
      </w:r>
      <w:hyperlink r:id="rId160" w:anchor="bookmark110" w:history="1">
        <w:r w:rsidRPr="00BB34DB">
          <w:rPr>
            <w:rStyle w:val="ac"/>
            <w:rFonts w:eastAsiaTheme="minorEastAsia"/>
            <w:color w:val="000000" w:themeColor="text1"/>
            <w:sz w:val="24"/>
            <w:szCs w:val="24"/>
            <w:u w:val="none"/>
          </w:rPr>
          <w:t xml:space="preserve">рисунке </w:t>
        </w:r>
        <w:r w:rsidRPr="00BB34DB">
          <w:rPr>
            <w:rStyle w:val="ac"/>
            <w:rFonts w:eastAsiaTheme="minorEastAsia"/>
            <w:color w:val="000000" w:themeColor="text1"/>
            <w:sz w:val="24"/>
            <w:szCs w:val="24"/>
            <w:u w:val="none"/>
            <w:lang w:val="en-US"/>
          </w:rPr>
          <w:t>K</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Распределение по различным категориям взвешивается по площади различных помещений в здании.</w:t>
      </w:r>
    </w:p>
    <w:p w14:paraId="254BC4FA" w14:textId="77777777" w:rsidR="001424E1" w:rsidRPr="00BB34DB" w:rsidRDefault="001424E1" w:rsidP="001424E1">
      <w:pPr>
        <w:jc w:val="both"/>
        <w:rPr>
          <w:rFonts w:eastAsiaTheme="minorEastAsia"/>
          <w:color w:val="000000" w:themeColor="text1"/>
          <w:sz w:val="24"/>
          <w:szCs w:val="24"/>
        </w:rPr>
      </w:pPr>
    </w:p>
    <w:p w14:paraId="5D966B5C" w14:textId="77777777" w:rsidR="00C42C9B" w:rsidRDefault="001424E1" w:rsidP="001424E1">
      <w:pPr>
        <w:jc w:val="center"/>
        <w:rPr>
          <w:rFonts w:eastAsiaTheme="minorEastAsia"/>
          <w:b/>
          <w:color w:val="000000" w:themeColor="text1"/>
          <w:sz w:val="24"/>
          <w:szCs w:val="24"/>
        </w:rPr>
      </w:pPr>
      <w:r w:rsidRPr="00BB34DB">
        <w:rPr>
          <w:rFonts w:eastAsiaTheme="minorEastAsia"/>
          <w:b/>
          <w:bCs/>
          <w:noProof/>
          <w:color w:val="000000" w:themeColor="text1"/>
          <w:sz w:val="24"/>
          <w:szCs w:val="24"/>
        </w:rPr>
        <w:drawing>
          <wp:inline distT="0" distB="0" distL="0" distR="0" wp14:anchorId="394B85C7" wp14:editId="27EF352E">
            <wp:extent cx="4872773" cy="2708189"/>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61">
                      <a:extLst>
                        <a:ext uri="{28A0092B-C50C-407E-A947-70E740481C1C}">
                          <a14:useLocalDpi xmlns:a14="http://schemas.microsoft.com/office/drawing/2010/main" val="0"/>
                        </a:ext>
                      </a:extLst>
                    </a:blip>
                    <a:srcRect l="8277" t="16421" r="6727" b="13706"/>
                    <a:stretch/>
                  </pic:blipFill>
                  <pic:spPr bwMode="auto">
                    <a:xfrm>
                      <a:off x="0" y="0"/>
                      <a:ext cx="4873735" cy="2708724"/>
                    </a:xfrm>
                    <a:prstGeom prst="rect">
                      <a:avLst/>
                    </a:prstGeom>
                    <a:noFill/>
                    <a:ln>
                      <a:noFill/>
                    </a:ln>
                    <a:extLst>
                      <a:ext uri="{53640926-AAD7-44D8-BBD7-CCE9431645EC}">
                        <a14:shadowObscured xmlns:a14="http://schemas.microsoft.com/office/drawing/2010/main"/>
                      </a:ext>
                    </a:extLst>
                  </pic:spPr>
                </pic:pic>
              </a:graphicData>
            </a:graphic>
          </wp:inline>
        </w:drawing>
      </w:r>
    </w:p>
    <w:p w14:paraId="66D06C61" w14:textId="1ED7F31D"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Рисунок </w:t>
      </w:r>
      <w:r w:rsidRPr="00BB34DB">
        <w:rPr>
          <w:rFonts w:eastAsiaTheme="minorEastAsia"/>
          <w:b/>
          <w:color w:val="000000" w:themeColor="text1"/>
          <w:sz w:val="24"/>
          <w:szCs w:val="24"/>
          <w:lang w:val="en-US"/>
        </w:rPr>
        <w:t>K</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Пример классификации по «ареалу» тепловой среды</w:t>
      </w:r>
    </w:p>
    <w:p w14:paraId="64DAC2F7" w14:textId="77777777" w:rsidR="001424E1" w:rsidRPr="00BB34DB" w:rsidRDefault="001424E1" w:rsidP="001424E1">
      <w:pPr>
        <w:jc w:val="center"/>
        <w:rPr>
          <w:rFonts w:eastAsiaTheme="minorEastAsia"/>
          <w:b/>
          <w:color w:val="000000" w:themeColor="text1"/>
          <w:sz w:val="24"/>
          <w:szCs w:val="24"/>
        </w:rPr>
      </w:pPr>
    </w:p>
    <w:p w14:paraId="377675FE" w14:textId="77777777"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K</w:t>
      </w:r>
      <w:r w:rsidRPr="00BB34DB">
        <w:rPr>
          <w:rFonts w:eastAsiaTheme="minorEastAsia"/>
          <w:b/>
          <w:color w:val="000000" w:themeColor="text1"/>
          <w:sz w:val="24"/>
          <w:szCs w:val="24"/>
        </w:rPr>
        <w:t>.4 Долгосрочное измерение отдельных параметров внутренней среды помещений</w:t>
      </w:r>
    </w:p>
    <w:p w14:paraId="56995934"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Параметры внутренней среды, такие как комнатная температура, скорость вентиляции и/или концентрация </w:t>
      </w:r>
      <w:r w:rsidRPr="00BB34DB">
        <w:rPr>
          <w:rFonts w:eastAsiaTheme="minorEastAsia"/>
          <w:color w:val="000000" w:themeColor="text1"/>
          <w:sz w:val="24"/>
          <w:szCs w:val="24"/>
          <w:lang w:val="en-US"/>
        </w:rPr>
        <w:t>CO</w:t>
      </w:r>
      <w:r w:rsidRPr="00BB34DB">
        <w:rPr>
          <w:rFonts w:eastAsiaTheme="minorEastAsia"/>
          <w:color w:val="000000" w:themeColor="text1"/>
          <w:sz w:val="24"/>
          <w:szCs w:val="24"/>
          <w:vertAlign w:val="subscript"/>
        </w:rPr>
        <w:t>2</w:t>
      </w:r>
      <w:r w:rsidRPr="00BB34DB">
        <w:rPr>
          <w:rFonts w:eastAsiaTheme="minorEastAsia"/>
          <w:color w:val="000000" w:themeColor="text1"/>
          <w:sz w:val="24"/>
          <w:szCs w:val="24"/>
        </w:rPr>
        <w:t xml:space="preserve">, измеряются в репрезентативных помещениях в течение целого года или репрезентативного периода времени. Данные анализируются так же, как в </w:t>
      </w:r>
      <w:hyperlink r:id="rId162" w:anchor="bookmark108" w:history="1">
        <w:r w:rsidRPr="00BB34DB">
          <w:rPr>
            <w:rStyle w:val="ac"/>
            <w:rFonts w:eastAsiaTheme="minorEastAsia"/>
            <w:color w:val="000000" w:themeColor="text1"/>
            <w:sz w:val="24"/>
            <w:szCs w:val="24"/>
            <w:u w:val="none"/>
            <w:lang w:val="en-US"/>
          </w:rPr>
          <w:t>K</w:t>
        </w:r>
        <w:r w:rsidRPr="00BB34DB">
          <w:rPr>
            <w:rStyle w:val="ac"/>
            <w:rFonts w:eastAsiaTheme="minorEastAsia"/>
            <w:color w:val="000000" w:themeColor="text1"/>
            <w:sz w:val="24"/>
            <w:szCs w:val="24"/>
            <w:u w:val="none"/>
          </w:rPr>
          <w:t>.2</w:t>
        </w:r>
      </w:hyperlink>
      <w:r w:rsidRPr="00BB34DB">
        <w:rPr>
          <w:rFonts w:eastAsiaTheme="minorEastAsia"/>
          <w:color w:val="000000" w:themeColor="text1"/>
          <w:sz w:val="24"/>
          <w:szCs w:val="24"/>
        </w:rPr>
        <w:t xml:space="preserve"> для расчетных значений, и представляются таким же образом (</w:t>
      </w:r>
      <w:hyperlink r:id="rId163" w:anchor="bookmark110" w:history="1">
        <w:r w:rsidRPr="00BB34DB">
          <w:rPr>
            <w:rStyle w:val="ac"/>
            <w:rFonts w:eastAsiaTheme="minorEastAsia"/>
            <w:color w:val="000000" w:themeColor="text1"/>
            <w:sz w:val="24"/>
            <w:szCs w:val="24"/>
            <w:u w:val="none"/>
          </w:rPr>
          <w:t xml:space="preserve">рис. </w:t>
        </w:r>
        <w:r w:rsidRPr="00BB34DB">
          <w:rPr>
            <w:rStyle w:val="ac"/>
            <w:rFonts w:eastAsiaTheme="minorEastAsia"/>
            <w:color w:val="000000" w:themeColor="text1"/>
            <w:sz w:val="24"/>
            <w:szCs w:val="24"/>
            <w:u w:val="none"/>
            <w:lang w:val="en-US"/>
          </w:rPr>
          <w:t>K</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w:t>
      </w:r>
    </w:p>
    <w:p w14:paraId="5400081D" w14:textId="77777777" w:rsidR="001424E1" w:rsidRPr="00BB34DB" w:rsidRDefault="001424E1" w:rsidP="00C42C9B">
      <w:pPr>
        <w:ind w:firstLine="567"/>
        <w:jc w:val="both"/>
        <w:rPr>
          <w:rFonts w:eastAsiaTheme="minorEastAsia"/>
          <w:b/>
          <w:color w:val="000000" w:themeColor="text1"/>
          <w:sz w:val="24"/>
          <w:szCs w:val="24"/>
        </w:rPr>
      </w:pPr>
    </w:p>
    <w:p w14:paraId="204433C7" w14:textId="77777777" w:rsidR="001424E1" w:rsidRPr="00BB34DB" w:rsidRDefault="001424E1" w:rsidP="00C42C9B">
      <w:pPr>
        <w:ind w:firstLine="567"/>
        <w:jc w:val="both"/>
        <w:rPr>
          <w:rFonts w:eastAsiaTheme="minorEastAsia"/>
          <w:b/>
          <w:color w:val="000000" w:themeColor="text1"/>
          <w:sz w:val="24"/>
          <w:szCs w:val="24"/>
        </w:rPr>
      </w:pPr>
      <w:r w:rsidRPr="00BB34DB">
        <w:rPr>
          <w:rFonts w:eastAsiaTheme="minorEastAsia"/>
          <w:b/>
          <w:color w:val="000000" w:themeColor="text1"/>
          <w:sz w:val="24"/>
          <w:szCs w:val="24"/>
          <w:lang w:val="en-US"/>
        </w:rPr>
        <w:t>K</w:t>
      </w:r>
      <w:r w:rsidRPr="00BB34DB">
        <w:rPr>
          <w:rFonts w:eastAsiaTheme="minorEastAsia"/>
          <w:b/>
          <w:color w:val="000000" w:themeColor="text1"/>
          <w:sz w:val="24"/>
          <w:szCs w:val="24"/>
        </w:rPr>
        <w:t>.5 Субъективные ответы жильцов</w:t>
      </w:r>
    </w:p>
    <w:p w14:paraId="73831AB4"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Используя все или некоторые из шкал, рекомендованных в </w:t>
      </w:r>
      <w:hyperlink r:id="rId164" w:anchor="bookmark115" w:history="1">
        <w:r w:rsidRPr="00BB34DB">
          <w:rPr>
            <w:rStyle w:val="ac"/>
            <w:rFonts w:eastAsiaTheme="minorEastAsia"/>
            <w:color w:val="000000" w:themeColor="text1"/>
            <w:sz w:val="24"/>
            <w:szCs w:val="24"/>
            <w:u w:val="none"/>
          </w:rPr>
          <w:t>Приложении М</w:t>
        </w:r>
      </w:hyperlink>
      <w:r w:rsidRPr="00BB34DB">
        <w:rPr>
          <w:rFonts w:eastAsiaTheme="minorEastAsia"/>
          <w:color w:val="000000" w:themeColor="text1"/>
          <w:sz w:val="24"/>
          <w:szCs w:val="24"/>
        </w:rPr>
        <w:t>, жильцов просят заполнить анкеты в репрезентативное время в течение года (сезонное). Процент людей, проголосовавших за приемлемые условия (тепловая среда и качество воздуха), рассчитывается для каждого из репрезентативных помещений в зданиях. Рассчитывается средневзвешенное значение в зависимости от количества людей в различных помещениях, которое используется для классификации. Можно также включить более подробную информацию, показав распределение голосов по 7-балльной шкале тепловых ощущений и показать процент людей, желающих более высокую, без изменений и более низкую температуру в помещении.</w:t>
      </w:r>
    </w:p>
    <w:p w14:paraId="07A45B30" w14:textId="77777777" w:rsidR="001424E1" w:rsidRPr="00BB34DB" w:rsidRDefault="001424E1" w:rsidP="00C42C9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Результаты можно представить в виде таблицы, подобной приведенной в </w:t>
      </w:r>
      <w:hyperlink r:id="rId165" w:anchor="bookmark111" w:history="1">
        <w:r w:rsidRPr="00BB34DB">
          <w:rPr>
            <w:rStyle w:val="ac"/>
            <w:rFonts w:eastAsiaTheme="minorEastAsia"/>
            <w:color w:val="000000" w:themeColor="text1"/>
            <w:sz w:val="24"/>
            <w:szCs w:val="24"/>
            <w:u w:val="none"/>
          </w:rPr>
          <w:t>таблице К.2</w:t>
        </w:r>
      </w:hyperlink>
      <w:r w:rsidRPr="00BB34DB">
        <w:rPr>
          <w:rFonts w:eastAsiaTheme="minorEastAsia"/>
          <w:color w:val="000000" w:themeColor="text1"/>
          <w:sz w:val="24"/>
          <w:szCs w:val="24"/>
        </w:rPr>
        <w:t>.</w:t>
      </w:r>
    </w:p>
    <w:p w14:paraId="2187A92A" w14:textId="77777777" w:rsidR="001424E1" w:rsidRPr="00BB34DB" w:rsidRDefault="001424E1" w:rsidP="001424E1">
      <w:pPr>
        <w:jc w:val="both"/>
        <w:rPr>
          <w:rFonts w:eastAsiaTheme="minorEastAsia"/>
          <w:color w:val="000000" w:themeColor="text1"/>
          <w:sz w:val="24"/>
          <w:szCs w:val="24"/>
        </w:rPr>
      </w:pPr>
      <w:bookmarkStart w:id="46" w:name="bookmark111"/>
    </w:p>
    <w:bookmarkEnd w:id="46"/>
    <w:p w14:paraId="6C717929" w14:textId="7EFB808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K</w:t>
      </w:r>
      <w:r w:rsidRPr="00BB34DB">
        <w:rPr>
          <w:rFonts w:eastAsiaTheme="minorEastAsia"/>
          <w:b/>
          <w:color w:val="000000" w:themeColor="text1"/>
          <w:sz w:val="24"/>
          <w:szCs w:val="24"/>
        </w:rPr>
        <w:t>.2</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Примеры использования субъективной реакции в качестве классификации среды в помещении</w:t>
      </w:r>
    </w:p>
    <w:tbl>
      <w:tblPr>
        <w:tblW w:w="9758" w:type="dxa"/>
        <w:jc w:val="center"/>
        <w:tblLayout w:type="fixed"/>
        <w:tblCellMar>
          <w:left w:w="40" w:type="dxa"/>
          <w:right w:w="40" w:type="dxa"/>
        </w:tblCellMar>
        <w:tblLook w:val="04A0" w:firstRow="1" w:lastRow="0" w:firstColumn="1" w:lastColumn="0" w:noHBand="0" w:noVBand="1"/>
      </w:tblPr>
      <w:tblGrid>
        <w:gridCol w:w="3250"/>
        <w:gridCol w:w="926"/>
        <w:gridCol w:w="926"/>
        <w:gridCol w:w="312"/>
        <w:gridCol w:w="614"/>
        <w:gridCol w:w="931"/>
        <w:gridCol w:w="624"/>
        <w:gridCol w:w="307"/>
        <w:gridCol w:w="922"/>
        <w:gridCol w:w="946"/>
      </w:tblGrid>
      <w:tr w:rsidR="00BB34DB" w:rsidRPr="00C42C9B" w14:paraId="75690724" w14:textId="77777777" w:rsidTr="00F92915">
        <w:trPr>
          <w:trHeight w:val="162"/>
          <w:jc w:val="center"/>
        </w:trPr>
        <w:tc>
          <w:tcPr>
            <w:tcW w:w="3250" w:type="dxa"/>
            <w:tcBorders>
              <w:top w:val="single" w:sz="6" w:space="0" w:color="auto"/>
              <w:left w:val="single" w:sz="6" w:space="0" w:color="auto"/>
              <w:bottom w:val="single" w:sz="6" w:space="0" w:color="auto"/>
              <w:right w:val="single" w:sz="6" w:space="0" w:color="auto"/>
            </w:tcBorders>
            <w:hideMark/>
          </w:tcPr>
          <w:p w14:paraId="58420FFB" w14:textId="77777777" w:rsidR="001424E1" w:rsidRPr="00C42C9B" w:rsidRDefault="001424E1" w:rsidP="00CC263C">
            <w:pPr>
              <w:rPr>
                <w:rFonts w:eastAsiaTheme="minorEastAsia"/>
                <w:color w:val="000000" w:themeColor="text1"/>
              </w:rPr>
            </w:pPr>
            <w:r w:rsidRPr="00C42C9B">
              <w:rPr>
                <w:rFonts w:eastAsiaTheme="minorEastAsia"/>
                <w:color w:val="000000" w:themeColor="text1"/>
              </w:rPr>
              <w:t>Классификация на основе ответов жильцов</w:t>
            </w:r>
          </w:p>
        </w:tc>
        <w:tc>
          <w:tcPr>
            <w:tcW w:w="926" w:type="dxa"/>
            <w:tcBorders>
              <w:top w:val="single" w:sz="6" w:space="0" w:color="auto"/>
              <w:left w:val="single" w:sz="6" w:space="0" w:color="auto"/>
              <w:bottom w:val="single" w:sz="6" w:space="0" w:color="auto"/>
              <w:right w:val="nil"/>
            </w:tcBorders>
          </w:tcPr>
          <w:p w14:paraId="796BF436" w14:textId="77777777" w:rsidR="001424E1" w:rsidRPr="00C42C9B" w:rsidRDefault="001424E1" w:rsidP="00CC263C">
            <w:pPr>
              <w:jc w:val="center"/>
              <w:rPr>
                <w:rFonts w:eastAsiaTheme="minorEastAsia"/>
                <w:color w:val="000000" w:themeColor="text1"/>
              </w:rPr>
            </w:pPr>
          </w:p>
        </w:tc>
        <w:tc>
          <w:tcPr>
            <w:tcW w:w="926" w:type="dxa"/>
            <w:tcBorders>
              <w:top w:val="single" w:sz="6" w:space="0" w:color="auto"/>
              <w:left w:val="nil"/>
              <w:bottom w:val="single" w:sz="6" w:space="0" w:color="auto"/>
              <w:right w:val="nil"/>
            </w:tcBorders>
          </w:tcPr>
          <w:p w14:paraId="3D84A844" w14:textId="77777777" w:rsidR="001424E1" w:rsidRPr="00C42C9B" w:rsidRDefault="001424E1" w:rsidP="00CC263C">
            <w:pPr>
              <w:jc w:val="center"/>
              <w:rPr>
                <w:rFonts w:eastAsiaTheme="minorEastAsia"/>
                <w:color w:val="000000" w:themeColor="text1"/>
              </w:rPr>
            </w:pPr>
          </w:p>
        </w:tc>
        <w:tc>
          <w:tcPr>
            <w:tcW w:w="312" w:type="dxa"/>
            <w:tcBorders>
              <w:top w:val="single" w:sz="6" w:space="0" w:color="auto"/>
              <w:left w:val="nil"/>
              <w:bottom w:val="single" w:sz="6" w:space="0" w:color="auto"/>
              <w:right w:val="nil"/>
            </w:tcBorders>
          </w:tcPr>
          <w:p w14:paraId="2537FADE" w14:textId="77777777" w:rsidR="001424E1" w:rsidRPr="00C42C9B" w:rsidRDefault="001424E1" w:rsidP="00CC263C">
            <w:pPr>
              <w:jc w:val="center"/>
              <w:rPr>
                <w:rFonts w:eastAsiaTheme="minorEastAsia"/>
                <w:color w:val="000000" w:themeColor="text1"/>
              </w:rPr>
            </w:pPr>
          </w:p>
        </w:tc>
        <w:tc>
          <w:tcPr>
            <w:tcW w:w="2169" w:type="dxa"/>
            <w:gridSpan w:val="3"/>
            <w:tcBorders>
              <w:top w:val="single" w:sz="6" w:space="0" w:color="auto"/>
              <w:left w:val="nil"/>
              <w:bottom w:val="single" w:sz="6" w:space="0" w:color="auto"/>
              <w:right w:val="nil"/>
            </w:tcBorders>
            <w:hideMark/>
          </w:tcPr>
          <w:p w14:paraId="6F9FD908" w14:textId="77777777" w:rsidR="001424E1" w:rsidRPr="00C42C9B" w:rsidRDefault="001424E1" w:rsidP="00CC263C">
            <w:pPr>
              <w:jc w:val="center"/>
              <w:rPr>
                <w:rFonts w:eastAsiaTheme="minorEastAsia"/>
                <w:b/>
                <w:color w:val="000000" w:themeColor="text1"/>
              </w:rPr>
            </w:pPr>
            <w:r w:rsidRPr="00C42C9B">
              <w:rPr>
                <w:rFonts w:eastAsiaTheme="minorEastAsia"/>
                <w:b/>
                <w:color w:val="000000" w:themeColor="text1"/>
              </w:rPr>
              <w:t>Процент %</w:t>
            </w:r>
          </w:p>
        </w:tc>
        <w:tc>
          <w:tcPr>
            <w:tcW w:w="307" w:type="dxa"/>
            <w:tcBorders>
              <w:top w:val="single" w:sz="6" w:space="0" w:color="auto"/>
              <w:left w:val="nil"/>
              <w:bottom w:val="single" w:sz="6" w:space="0" w:color="auto"/>
              <w:right w:val="nil"/>
            </w:tcBorders>
          </w:tcPr>
          <w:p w14:paraId="6256058F" w14:textId="77777777" w:rsidR="001424E1" w:rsidRPr="00C42C9B" w:rsidRDefault="001424E1" w:rsidP="00CC263C">
            <w:pPr>
              <w:jc w:val="center"/>
              <w:rPr>
                <w:rFonts w:eastAsiaTheme="minorEastAsia"/>
                <w:color w:val="000000" w:themeColor="text1"/>
              </w:rPr>
            </w:pPr>
          </w:p>
        </w:tc>
        <w:tc>
          <w:tcPr>
            <w:tcW w:w="922" w:type="dxa"/>
            <w:tcBorders>
              <w:top w:val="single" w:sz="6" w:space="0" w:color="auto"/>
              <w:left w:val="nil"/>
              <w:bottom w:val="single" w:sz="6" w:space="0" w:color="auto"/>
              <w:right w:val="nil"/>
            </w:tcBorders>
          </w:tcPr>
          <w:p w14:paraId="19203052" w14:textId="77777777" w:rsidR="001424E1" w:rsidRPr="00C42C9B" w:rsidRDefault="001424E1" w:rsidP="00CC263C">
            <w:pPr>
              <w:jc w:val="center"/>
              <w:rPr>
                <w:rFonts w:eastAsiaTheme="minorEastAsia"/>
                <w:color w:val="000000" w:themeColor="text1"/>
              </w:rPr>
            </w:pPr>
          </w:p>
        </w:tc>
        <w:tc>
          <w:tcPr>
            <w:tcW w:w="946" w:type="dxa"/>
            <w:tcBorders>
              <w:top w:val="single" w:sz="6" w:space="0" w:color="auto"/>
              <w:left w:val="nil"/>
              <w:bottom w:val="single" w:sz="6" w:space="0" w:color="auto"/>
              <w:right w:val="single" w:sz="6" w:space="0" w:color="auto"/>
            </w:tcBorders>
          </w:tcPr>
          <w:p w14:paraId="02EA6673" w14:textId="77777777" w:rsidR="001424E1" w:rsidRPr="00C42C9B" w:rsidRDefault="001424E1" w:rsidP="00CC263C">
            <w:pPr>
              <w:jc w:val="center"/>
              <w:rPr>
                <w:rFonts w:eastAsiaTheme="minorEastAsia"/>
                <w:color w:val="000000" w:themeColor="text1"/>
              </w:rPr>
            </w:pPr>
          </w:p>
        </w:tc>
      </w:tr>
      <w:tr w:rsidR="00BB34DB" w:rsidRPr="00C42C9B" w14:paraId="36822120" w14:textId="77777777" w:rsidTr="00F92915">
        <w:trPr>
          <w:trHeight w:val="98"/>
          <w:jc w:val="center"/>
        </w:trPr>
        <w:tc>
          <w:tcPr>
            <w:tcW w:w="3250" w:type="dxa"/>
            <w:tcBorders>
              <w:top w:val="single" w:sz="6" w:space="0" w:color="auto"/>
              <w:left w:val="single" w:sz="6" w:space="0" w:color="auto"/>
              <w:bottom w:val="single" w:sz="6" w:space="0" w:color="auto"/>
              <w:right w:val="single" w:sz="6" w:space="0" w:color="auto"/>
            </w:tcBorders>
            <w:hideMark/>
          </w:tcPr>
          <w:p w14:paraId="5943E737" w14:textId="77777777" w:rsidR="001424E1" w:rsidRPr="00C42C9B" w:rsidRDefault="001424E1" w:rsidP="00CC263C">
            <w:pPr>
              <w:rPr>
                <w:rFonts w:eastAsiaTheme="minorEastAsia"/>
                <w:color w:val="000000" w:themeColor="text1"/>
              </w:rPr>
            </w:pPr>
            <w:r w:rsidRPr="00C42C9B">
              <w:rPr>
                <w:rFonts w:eastAsiaTheme="minorEastAsia"/>
                <w:color w:val="000000" w:themeColor="text1"/>
              </w:rPr>
              <w:t>Люди считают тепловую среду приемлемой</w:t>
            </w:r>
          </w:p>
        </w:tc>
        <w:tc>
          <w:tcPr>
            <w:tcW w:w="926" w:type="dxa"/>
            <w:tcBorders>
              <w:top w:val="single" w:sz="6" w:space="0" w:color="auto"/>
              <w:left w:val="single" w:sz="6" w:space="0" w:color="auto"/>
              <w:bottom w:val="single" w:sz="6" w:space="0" w:color="auto"/>
              <w:right w:val="nil"/>
            </w:tcBorders>
          </w:tcPr>
          <w:p w14:paraId="1D0A128F" w14:textId="77777777" w:rsidR="001424E1" w:rsidRPr="00C42C9B" w:rsidRDefault="001424E1" w:rsidP="00CC263C">
            <w:pPr>
              <w:jc w:val="center"/>
              <w:rPr>
                <w:rFonts w:eastAsiaTheme="minorEastAsia"/>
                <w:color w:val="000000" w:themeColor="text1"/>
              </w:rPr>
            </w:pPr>
          </w:p>
        </w:tc>
        <w:tc>
          <w:tcPr>
            <w:tcW w:w="926" w:type="dxa"/>
            <w:tcBorders>
              <w:top w:val="single" w:sz="6" w:space="0" w:color="auto"/>
              <w:left w:val="nil"/>
              <w:bottom w:val="single" w:sz="6" w:space="0" w:color="auto"/>
              <w:right w:val="nil"/>
            </w:tcBorders>
          </w:tcPr>
          <w:p w14:paraId="2676A8CE" w14:textId="77777777" w:rsidR="001424E1" w:rsidRPr="00C42C9B" w:rsidRDefault="001424E1" w:rsidP="00CC263C">
            <w:pPr>
              <w:jc w:val="center"/>
              <w:rPr>
                <w:rFonts w:eastAsiaTheme="minorEastAsia"/>
                <w:color w:val="000000" w:themeColor="text1"/>
              </w:rPr>
            </w:pPr>
          </w:p>
        </w:tc>
        <w:tc>
          <w:tcPr>
            <w:tcW w:w="312" w:type="dxa"/>
            <w:tcBorders>
              <w:top w:val="single" w:sz="6" w:space="0" w:color="auto"/>
              <w:left w:val="nil"/>
              <w:bottom w:val="single" w:sz="6" w:space="0" w:color="auto"/>
              <w:right w:val="nil"/>
            </w:tcBorders>
          </w:tcPr>
          <w:p w14:paraId="3136AACC" w14:textId="77777777" w:rsidR="001424E1" w:rsidRPr="00C42C9B" w:rsidRDefault="001424E1" w:rsidP="00CC263C">
            <w:pPr>
              <w:jc w:val="center"/>
              <w:rPr>
                <w:rFonts w:eastAsiaTheme="minorEastAsia"/>
                <w:color w:val="000000" w:themeColor="text1"/>
              </w:rPr>
            </w:pPr>
          </w:p>
        </w:tc>
        <w:tc>
          <w:tcPr>
            <w:tcW w:w="614" w:type="dxa"/>
            <w:tcBorders>
              <w:top w:val="single" w:sz="6" w:space="0" w:color="auto"/>
              <w:left w:val="nil"/>
              <w:bottom w:val="single" w:sz="6" w:space="0" w:color="auto"/>
              <w:right w:val="nil"/>
            </w:tcBorders>
          </w:tcPr>
          <w:p w14:paraId="19432449" w14:textId="77777777" w:rsidR="001424E1" w:rsidRPr="00C42C9B" w:rsidRDefault="001424E1" w:rsidP="00CC263C">
            <w:pPr>
              <w:jc w:val="center"/>
              <w:rPr>
                <w:rFonts w:eastAsiaTheme="minorEastAsia"/>
                <w:color w:val="000000" w:themeColor="text1"/>
              </w:rPr>
            </w:pPr>
          </w:p>
        </w:tc>
        <w:tc>
          <w:tcPr>
            <w:tcW w:w="931" w:type="dxa"/>
            <w:tcBorders>
              <w:top w:val="single" w:sz="6" w:space="0" w:color="auto"/>
              <w:left w:val="nil"/>
              <w:bottom w:val="single" w:sz="6" w:space="0" w:color="auto"/>
              <w:right w:val="nil"/>
            </w:tcBorders>
            <w:hideMark/>
          </w:tcPr>
          <w:p w14:paraId="3FD3C5A2" w14:textId="77777777" w:rsidR="001424E1" w:rsidRPr="00C42C9B" w:rsidRDefault="001424E1" w:rsidP="00CC263C">
            <w:pPr>
              <w:jc w:val="center"/>
              <w:rPr>
                <w:rFonts w:eastAsiaTheme="minorEastAsia"/>
                <w:color w:val="000000" w:themeColor="text1"/>
              </w:rPr>
            </w:pPr>
            <w:r w:rsidRPr="00C42C9B">
              <w:rPr>
                <w:rFonts w:eastAsiaTheme="minorEastAsia"/>
                <w:color w:val="000000" w:themeColor="text1"/>
              </w:rPr>
              <w:t>85</w:t>
            </w:r>
          </w:p>
        </w:tc>
        <w:tc>
          <w:tcPr>
            <w:tcW w:w="624" w:type="dxa"/>
            <w:tcBorders>
              <w:top w:val="single" w:sz="6" w:space="0" w:color="auto"/>
              <w:left w:val="nil"/>
              <w:bottom w:val="single" w:sz="6" w:space="0" w:color="auto"/>
              <w:right w:val="nil"/>
            </w:tcBorders>
          </w:tcPr>
          <w:p w14:paraId="3A51ABC6" w14:textId="77777777" w:rsidR="001424E1" w:rsidRPr="00C42C9B" w:rsidRDefault="001424E1" w:rsidP="00CC263C">
            <w:pPr>
              <w:jc w:val="center"/>
              <w:rPr>
                <w:rFonts w:eastAsiaTheme="minorEastAsia"/>
                <w:color w:val="000000" w:themeColor="text1"/>
              </w:rPr>
            </w:pPr>
          </w:p>
        </w:tc>
        <w:tc>
          <w:tcPr>
            <w:tcW w:w="307" w:type="dxa"/>
            <w:tcBorders>
              <w:top w:val="single" w:sz="6" w:space="0" w:color="auto"/>
              <w:left w:val="nil"/>
              <w:bottom w:val="single" w:sz="6" w:space="0" w:color="auto"/>
              <w:right w:val="nil"/>
            </w:tcBorders>
          </w:tcPr>
          <w:p w14:paraId="6A378F30" w14:textId="77777777" w:rsidR="001424E1" w:rsidRPr="00C42C9B" w:rsidRDefault="001424E1" w:rsidP="00CC263C">
            <w:pPr>
              <w:jc w:val="center"/>
              <w:rPr>
                <w:rFonts w:eastAsiaTheme="minorEastAsia"/>
                <w:color w:val="000000" w:themeColor="text1"/>
              </w:rPr>
            </w:pPr>
          </w:p>
        </w:tc>
        <w:tc>
          <w:tcPr>
            <w:tcW w:w="922" w:type="dxa"/>
            <w:tcBorders>
              <w:top w:val="single" w:sz="6" w:space="0" w:color="auto"/>
              <w:left w:val="nil"/>
              <w:bottom w:val="single" w:sz="6" w:space="0" w:color="auto"/>
              <w:right w:val="nil"/>
            </w:tcBorders>
          </w:tcPr>
          <w:p w14:paraId="707D107B" w14:textId="77777777" w:rsidR="001424E1" w:rsidRPr="00C42C9B" w:rsidRDefault="001424E1" w:rsidP="00CC263C">
            <w:pPr>
              <w:jc w:val="center"/>
              <w:rPr>
                <w:rFonts w:eastAsiaTheme="minorEastAsia"/>
                <w:color w:val="000000" w:themeColor="text1"/>
              </w:rPr>
            </w:pPr>
          </w:p>
        </w:tc>
        <w:tc>
          <w:tcPr>
            <w:tcW w:w="946" w:type="dxa"/>
            <w:tcBorders>
              <w:top w:val="single" w:sz="6" w:space="0" w:color="auto"/>
              <w:left w:val="nil"/>
              <w:bottom w:val="single" w:sz="6" w:space="0" w:color="auto"/>
              <w:right w:val="single" w:sz="6" w:space="0" w:color="auto"/>
            </w:tcBorders>
          </w:tcPr>
          <w:p w14:paraId="08EE3C0B" w14:textId="77777777" w:rsidR="001424E1" w:rsidRPr="00C42C9B" w:rsidRDefault="001424E1" w:rsidP="00CC263C">
            <w:pPr>
              <w:jc w:val="center"/>
              <w:rPr>
                <w:rFonts w:eastAsiaTheme="minorEastAsia"/>
                <w:color w:val="000000" w:themeColor="text1"/>
              </w:rPr>
            </w:pPr>
          </w:p>
        </w:tc>
      </w:tr>
      <w:tr w:rsidR="00BB34DB" w:rsidRPr="00C42C9B" w14:paraId="20A9BC71" w14:textId="77777777" w:rsidTr="00F92915">
        <w:trPr>
          <w:trHeight w:val="85"/>
          <w:jc w:val="center"/>
        </w:trPr>
        <w:tc>
          <w:tcPr>
            <w:tcW w:w="3250" w:type="dxa"/>
            <w:tcBorders>
              <w:top w:val="single" w:sz="6" w:space="0" w:color="auto"/>
              <w:left w:val="single" w:sz="6" w:space="0" w:color="auto"/>
              <w:bottom w:val="single" w:sz="6" w:space="0" w:color="auto"/>
              <w:right w:val="single" w:sz="6" w:space="0" w:color="auto"/>
            </w:tcBorders>
            <w:hideMark/>
          </w:tcPr>
          <w:p w14:paraId="393DAC21" w14:textId="77777777" w:rsidR="001424E1" w:rsidRPr="00C42C9B" w:rsidRDefault="001424E1" w:rsidP="00CC263C">
            <w:pPr>
              <w:rPr>
                <w:rFonts w:eastAsiaTheme="minorEastAsia"/>
                <w:color w:val="000000" w:themeColor="text1"/>
              </w:rPr>
            </w:pPr>
            <w:r w:rsidRPr="00C42C9B">
              <w:rPr>
                <w:rFonts w:eastAsiaTheme="minorEastAsia"/>
                <w:color w:val="000000" w:themeColor="text1"/>
              </w:rPr>
              <w:t>Люди считают качество воздуха в помещении приемлемым</w:t>
            </w:r>
          </w:p>
        </w:tc>
        <w:tc>
          <w:tcPr>
            <w:tcW w:w="926" w:type="dxa"/>
            <w:tcBorders>
              <w:top w:val="single" w:sz="6" w:space="0" w:color="auto"/>
              <w:left w:val="single" w:sz="6" w:space="0" w:color="auto"/>
              <w:bottom w:val="single" w:sz="6" w:space="0" w:color="auto"/>
              <w:right w:val="nil"/>
            </w:tcBorders>
          </w:tcPr>
          <w:p w14:paraId="0E015039" w14:textId="77777777" w:rsidR="001424E1" w:rsidRPr="00C42C9B" w:rsidRDefault="001424E1" w:rsidP="00CC263C">
            <w:pPr>
              <w:jc w:val="center"/>
              <w:rPr>
                <w:rFonts w:eastAsiaTheme="minorEastAsia"/>
                <w:color w:val="000000" w:themeColor="text1"/>
              </w:rPr>
            </w:pPr>
          </w:p>
        </w:tc>
        <w:tc>
          <w:tcPr>
            <w:tcW w:w="926" w:type="dxa"/>
            <w:tcBorders>
              <w:top w:val="single" w:sz="6" w:space="0" w:color="auto"/>
              <w:left w:val="nil"/>
              <w:bottom w:val="single" w:sz="6" w:space="0" w:color="auto"/>
              <w:right w:val="nil"/>
            </w:tcBorders>
          </w:tcPr>
          <w:p w14:paraId="636F5333" w14:textId="77777777" w:rsidR="001424E1" w:rsidRPr="00C42C9B" w:rsidRDefault="001424E1" w:rsidP="00CC263C">
            <w:pPr>
              <w:jc w:val="center"/>
              <w:rPr>
                <w:rFonts w:eastAsiaTheme="minorEastAsia"/>
                <w:color w:val="000000" w:themeColor="text1"/>
              </w:rPr>
            </w:pPr>
          </w:p>
        </w:tc>
        <w:tc>
          <w:tcPr>
            <w:tcW w:w="312" w:type="dxa"/>
            <w:tcBorders>
              <w:top w:val="single" w:sz="6" w:space="0" w:color="auto"/>
              <w:left w:val="nil"/>
              <w:bottom w:val="single" w:sz="6" w:space="0" w:color="auto"/>
              <w:right w:val="nil"/>
            </w:tcBorders>
          </w:tcPr>
          <w:p w14:paraId="40D7CA15" w14:textId="77777777" w:rsidR="001424E1" w:rsidRPr="00C42C9B" w:rsidRDefault="001424E1" w:rsidP="00CC263C">
            <w:pPr>
              <w:jc w:val="center"/>
              <w:rPr>
                <w:rFonts w:eastAsiaTheme="minorEastAsia"/>
                <w:color w:val="000000" w:themeColor="text1"/>
              </w:rPr>
            </w:pPr>
          </w:p>
        </w:tc>
        <w:tc>
          <w:tcPr>
            <w:tcW w:w="614" w:type="dxa"/>
            <w:tcBorders>
              <w:top w:val="single" w:sz="6" w:space="0" w:color="auto"/>
              <w:left w:val="nil"/>
              <w:bottom w:val="single" w:sz="6" w:space="0" w:color="auto"/>
              <w:right w:val="nil"/>
            </w:tcBorders>
          </w:tcPr>
          <w:p w14:paraId="31705974" w14:textId="77777777" w:rsidR="001424E1" w:rsidRPr="00C42C9B" w:rsidRDefault="001424E1" w:rsidP="00CC263C">
            <w:pPr>
              <w:jc w:val="center"/>
              <w:rPr>
                <w:rFonts w:eastAsiaTheme="minorEastAsia"/>
                <w:color w:val="000000" w:themeColor="text1"/>
              </w:rPr>
            </w:pPr>
          </w:p>
        </w:tc>
        <w:tc>
          <w:tcPr>
            <w:tcW w:w="931" w:type="dxa"/>
            <w:tcBorders>
              <w:top w:val="single" w:sz="6" w:space="0" w:color="auto"/>
              <w:left w:val="nil"/>
              <w:bottom w:val="single" w:sz="6" w:space="0" w:color="auto"/>
              <w:right w:val="nil"/>
            </w:tcBorders>
            <w:hideMark/>
          </w:tcPr>
          <w:p w14:paraId="3E24781B" w14:textId="77777777" w:rsidR="001424E1" w:rsidRPr="00C42C9B" w:rsidRDefault="001424E1" w:rsidP="00CC263C">
            <w:pPr>
              <w:jc w:val="center"/>
              <w:rPr>
                <w:rFonts w:eastAsiaTheme="minorEastAsia"/>
                <w:color w:val="000000" w:themeColor="text1"/>
                <w:lang w:val="en-US"/>
              </w:rPr>
            </w:pPr>
            <w:r w:rsidRPr="00C42C9B">
              <w:rPr>
                <w:rFonts w:eastAsiaTheme="minorEastAsia"/>
                <w:color w:val="000000" w:themeColor="text1"/>
                <w:lang w:val="en-US"/>
              </w:rPr>
              <w:t>80</w:t>
            </w:r>
          </w:p>
        </w:tc>
        <w:tc>
          <w:tcPr>
            <w:tcW w:w="624" w:type="dxa"/>
            <w:tcBorders>
              <w:top w:val="single" w:sz="6" w:space="0" w:color="auto"/>
              <w:left w:val="nil"/>
              <w:bottom w:val="single" w:sz="6" w:space="0" w:color="auto"/>
              <w:right w:val="nil"/>
            </w:tcBorders>
          </w:tcPr>
          <w:p w14:paraId="182069CB" w14:textId="77777777" w:rsidR="001424E1" w:rsidRPr="00C42C9B" w:rsidRDefault="001424E1" w:rsidP="00CC263C">
            <w:pPr>
              <w:jc w:val="center"/>
              <w:rPr>
                <w:rFonts w:eastAsiaTheme="minorEastAsia"/>
                <w:color w:val="000000" w:themeColor="text1"/>
              </w:rPr>
            </w:pPr>
          </w:p>
        </w:tc>
        <w:tc>
          <w:tcPr>
            <w:tcW w:w="307" w:type="dxa"/>
            <w:tcBorders>
              <w:top w:val="single" w:sz="6" w:space="0" w:color="auto"/>
              <w:left w:val="nil"/>
              <w:bottom w:val="single" w:sz="6" w:space="0" w:color="auto"/>
              <w:right w:val="nil"/>
            </w:tcBorders>
          </w:tcPr>
          <w:p w14:paraId="2E875D40" w14:textId="77777777" w:rsidR="001424E1" w:rsidRPr="00C42C9B" w:rsidRDefault="001424E1" w:rsidP="00CC263C">
            <w:pPr>
              <w:jc w:val="center"/>
              <w:rPr>
                <w:rFonts w:eastAsiaTheme="minorEastAsia"/>
                <w:color w:val="000000" w:themeColor="text1"/>
              </w:rPr>
            </w:pPr>
          </w:p>
        </w:tc>
        <w:tc>
          <w:tcPr>
            <w:tcW w:w="922" w:type="dxa"/>
            <w:tcBorders>
              <w:top w:val="single" w:sz="6" w:space="0" w:color="auto"/>
              <w:left w:val="nil"/>
              <w:bottom w:val="single" w:sz="6" w:space="0" w:color="auto"/>
              <w:right w:val="nil"/>
            </w:tcBorders>
          </w:tcPr>
          <w:p w14:paraId="1A112530" w14:textId="77777777" w:rsidR="001424E1" w:rsidRPr="00C42C9B" w:rsidRDefault="001424E1" w:rsidP="00CC263C">
            <w:pPr>
              <w:jc w:val="center"/>
              <w:rPr>
                <w:rFonts w:eastAsiaTheme="minorEastAsia"/>
                <w:color w:val="000000" w:themeColor="text1"/>
              </w:rPr>
            </w:pPr>
          </w:p>
        </w:tc>
        <w:tc>
          <w:tcPr>
            <w:tcW w:w="946" w:type="dxa"/>
            <w:tcBorders>
              <w:top w:val="single" w:sz="6" w:space="0" w:color="auto"/>
              <w:left w:val="nil"/>
              <w:bottom w:val="single" w:sz="6" w:space="0" w:color="auto"/>
              <w:right w:val="single" w:sz="6" w:space="0" w:color="auto"/>
            </w:tcBorders>
          </w:tcPr>
          <w:p w14:paraId="1ECC5A1D" w14:textId="77777777" w:rsidR="001424E1" w:rsidRPr="00C42C9B" w:rsidRDefault="001424E1" w:rsidP="00CC263C">
            <w:pPr>
              <w:jc w:val="center"/>
              <w:rPr>
                <w:rFonts w:eastAsiaTheme="minorEastAsia"/>
                <w:color w:val="000000" w:themeColor="text1"/>
              </w:rPr>
            </w:pPr>
          </w:p>
        </w:tc>
      </w:tr>
      <w:tr w:rsidR="00C42C9B" w:rsidRPr="00C42C9B" w14:paraId="6726671F" w14:textId="77777777" w:rsidTr="00BB7841">
        <w:trPr>
          <w:trHeight w:val="78"/>
          <w:jc w:val="center"/>
        </w:trPr>
        <w:tc>
          <w:tcPr>
            <w:tcW w:w="3250" w:type="dxa"/>
            <w:vMerge w:val="restart"/>
            <w:tcBorders>
              <w:top w:val="single" w:sz="6" w:space="0" w:color="auto"/>
              <w:left w:val="single" w:sz="6" w:space="0" w:color="auto"/>
              <w:right w:val="single" w:sz="6" w:space="0" w:color="auto"/>
            </w:tcBorders>
            <w:hideMark/>
          </w:tcPr>
          <w:p w14:paraId="2AAEED7B" w14:textId="77777777" w:rsidR="00C42C9B" w:rsidRPr="00C42C9B" w:rsidRDefault="00C42C9B" w:rsidP="00CC263C">
            <w:pPr>
              <w:rPr>
                <w:rFonts w:eastAsiaTheme="minorEastAsia"/>
                <w:color w:val="000000" w:themeColor="text1"/>
              </w:rPr>
            </w:pPr>
            <w:r w:rsidRPr="00C42C9B">
              <w:rPr>
                <w:rFonts w:eastAsiaTheme="minorEastAsia"/>
                <w:color w:val="000000" w:themeColor="text1"/>
              </w:rPr>
              <w:t>Распределение по голосам тепловых ощущений</w:t>
            </w:r>
          </w:p>
        </w:tc>
        <w:tc>
          <w:tcPr>
            <w:tcW w:w="926" w:type="dxa"/>
            <w:tcBorders>
              <w:top w:val="single" w:sz="6" w:space="0" w:color="auto"/>
              <w:left w:val="single" w:sz="6" w:space="0" w:color="auto"/>
              <w:bottom w:val="single" w:sz="6" w:space="0" w:color="auto"/>
              <w:right w:val="single" w:sz="6" w:space="0" w:color="auto"/>
            </w:tcBorders>
            <w:hideMark/>
          </w:tcPr>
          <w:p w14:paraId="13D94487"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-3</w:t>
            </w:r>
          </w:p>
        </w:tc>
        <w:tc>
          <w:tcPr>
            <w:tcW w:w="926" w:type="dxa"/>
            <w:tcBorders>
              <w:top w:val="single" w:sz="6" w:space="0" w:color="auto"/>
              <w:left w:val="single" w:sz="6" w:space="0" w:color="auto"/>
              <w:bottom w:val="single" w:sz="6" w:space="0" w:color="auto"/>
              <w:right w:val="single" w:sz="6" w:space="0" w:color="auto"/>
            </w:tcBorders>
            <w:hideMark/>
          </w:tcPr>
          <w:p w14:paraId="1126B567"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-2</w:t>
            </w:r>
          </w:p>
        </w:tc>
        <w:tc>
          <w:tcPr>
            <w:tcW w:w="312" w:type="dxa"/>
            <w:tcBorders>
              <w:top w:val="single" w:sz="6" w:space="0" w:color="auto"/>
              <w:left w:val="single" w:sz="6" w:space="0" w:color="auto"/>
              <w:bottom w:val="single" w:sz="6" w:space="0" w:color="auto"/>
              <w:right w:val="nil"/>
            </w:tcBorders>
            <w:hideMark/>
          </w:tcPr>
          <w:p w14:paraId="1509F967"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-1</w:t>
            </w:r>
          </w:p>
        </w:tc>
        <w:tc>
          <w:tcPr>
            <w:tcW w:w="614" w:type="dxa"/>
            <w:tcBorders>
              <w:top w:val="single" w:sz="6" w:space="0" w:color="auto"/>
              <w:left w:val="nil"/>
              <w:bottom w:val="single" w:sz="6" w:space="0" w:color="auto"/>
              <w:right w:val="single" w:sz="6" w:space="0" w:color="auto"/>
            </w:tcBorders>
          </w:tcPr>
          <w:p w14:paraId="3AB194BF" w14:textId="77777777" w:rsidR="00C42C9B" w:rsidRPr="00C42C9B" w:rsidRDefault="00C42C9B" w:rsidP="00CC263C">
            <w:pPr>
              <w:jc w:val="center"/>
              <w:rPr>
                <w:rFonts w:eastAsiaTheme="minorEastAsia"/>
                <w:color w:val="000000" w:themeColor="text1"/>
              </w:rPr>
            </w:pPr>
          </w:p>
        </w:tc>
        <w:tc>
          <w:tcPr>
            <w:tcW w:w="931" w:type="dxa"/>
            <w:tcBorders>
              <w:top w:val="single" w:sz="6" w:space="0" w:color="auto"/>
              <w:left w:val="single" w:sz="6" w:space="0" w:color="auto"/>
              <w:bottom w:val="single" w:sz="6" w:space="0" w:color="auto"/>
              <w:right w:val="single" w:sz="6" w:space="0" w:color="auto"/>
            </w:tcBorders>
            <w:hideMark/>
          </w:tcPr>
          <w:p w14:paraId="49A4434B"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0</w:t>
            </w:r>
          </w:p>
        </w:tc>
        <w:tc>
          <w:tcPr>
            <w:tcW w:w="624" w:type="dxa"/>
            <w:tcBorders>
              <w:top w:val="single" w:sz="6" w:space="0" w:color="auto"/>
              <w:left w:val="single" w:sz="6" w:space="0" w:color="auto"/>
              <w:bottom w:val="single" w:sz="6" w:space="0" w:color="auto"/>
              <w:right w:val="nil"/>
            </w:tcBorders>
            <w:hideMark/>
          </w:tcPr>
          <w:p w14:paraId="3DB68144"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+1</w:t>
            </w:r>
          </w:p>
        </w:tc>
        <w:tc>
          <w:tcPr>
            <w:tcW w:w="307" w:type="dxa"/>
            <w:tcBorders>
              <w:top w:val="single" w:sz="6" w:space="0" w:color="auto"/>
              <w:left w:val="nil"/>
              <w:bottom w:val="single" w:sz="6" w:space="0" w:color="auto"/>
              <w:right w:val="single" w:sz="6" w:space="0" w:color="auto"/>
            </w:tcBorders>
          </w:tcPr>
          <w:p w14:paraId="1D89F28F" w14:textId="77777777" w:rsidR="00C42C9B" w:rsidRPr="00C42C9B" w:rsidRDefault="00C42C9B" w:rsidP="00CC263C">
            <w:pPr>
              <w:jc w:val="center"/>
              <w:rPr>
                <w:rFonts w:eastAsiaTheme="minorEastAsia"/>
                <w:color w:val="000000" w:themeColor="text1"/>
              </w:rPr>
            </w:pPr>
          </w:p>
        </w:tc>
        <w:tc>
          <w:tcPr>
            <w:tcW w:w="922" w:type="dxa"/>
            <w:tcBorders>
              <w:top w:val="single" w:sz="6" w:space="0" w:color="auto"/>
              <w:left w:val="single" w:sz="6" w:space="0" w:color="auto"/>
              <w:bottom w:val="single" w:sz="6" w:space="0" w:color="auto"/>
              <w:right w:val="single" w:sz="6" w:space="0" w:color="auto"/>
            </w:tcBorders>
            <w:hideMark/>
          </w:tcPr>
          <w:p w14:paraId="502B1E28"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+2</w:t>
            </w:r>
          </w:p>
        </w:tc>
        <w:tc>
          <w:tcPr>
            <w:tcW w:w="946" w:type="dxa"/>
            <w:tcBorders>
              <w:top w:val="single" w:sz="6" w:space="0" w:color="auto"/>
              <w:left w:val="single" w:sz="6" w:space="0" w:color="auto"/>
              <w:bottom w:val="single" w:sz="6" w:space="0" w:color="auto"/>
              <w:right w:val="single" w:sz="6" w:space="0" w:color="auto"/>
            </w:tcBorders>
            <w:hideMark/>
          </w:tcPr>
          <w:p w14:paraId="2130C5F1"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+3</w:t>
            </w:r>
          </w:p>
        </w:tc>
      </w:tr>
      <w:tr w:rsidR="00C42C9B" w:rsidRPr="00C42C9B" w14:paraId="467B77DD" w14:textId="77777777" w:rsidTr="00C42C9B">
        <w:trPr>
          <w:trHeight w:val="78"/>
          <w:jc w:val="center"/>
        </w:trPr>
        <w:tc>
          <w:tcPr>
            <w:tcW w:w="3250" w:type="dxa"/>
            <w:vMerge/>
            <w:tcBorders>
              <w:left w:val="single" w:sz="6" w:space="0" w:color="auto"/>
              <w:bottom w:val="single" w:sz="6" w:space="0" w:color="auto"/>
              <w:right w:val="single" w:sz="6" w:space="0" w:color="auto"/>
            </w:tcBorders>
            <w:hideMark/>
          </w:tcPr>
          <w:p w14:paraId="474EEF6C" w14:textId="77777777" w:rsidR="00C42C9B" w:rsidRPr="00C42C9B" w:rsidRDefault="00C42C9B" w:rsidP="00CC263C">
            <w:pPr>
              <w:rPr>
                <w:rFonts w:eastAsiaTheme="minorEastAsia"/>
                <w:color w:val="000000" w:themeColor="text1"/>
                <w:lang w:val="en-US"/>
              </w:rPr>
            </w:pPr>
          </w:p>
        </w:tc>
        <w:tc>
          <w:tcPr>
            <w:tcW w:w="926" w:type="dxa"/>
            <w:tcBorders>
              <w:top w:val="single" w:sz="6" w:space="0" w:color="auto"/>
              <w:left w:val="single" w:sz="6" w:space="0" w:color="auto"/>
              <w:bottom w:val="single" w:sz="6" w:space="0" w:color="auto"/>
              <w:right w:val="single" w:sz="6" w:space="0" w:color="auto"/>
            </w:tcBorders>
            <w:hideMark/>
          </w:tcPr>
          <w:p w14:paraId="3A43CFF0"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0</w:t>
            </w:r>
          </w:p>
        </w:tc>
        <w:tc>
          <w:tcPr>
            <w:tcW w:w="926" w:type="dxa"/>
            <w:tcBorders>
              <w:top w:val="single" w:sz="6" w:space="0" w:color="auto"/>
              <w:left w:val="single" w:sz="6" w:space="0" w:color="auto"/>
              <w:bottom w:val="single" w:sz="6" w:space="0" w:color="auto"/>
              <w:right w:val="single" w:sz="6" w:space="0" w:color="auto"/>
            </w:tcBorders>
            <w:hideMark/>
          </w:tcPr>
          <w:p w14:paraId="568CEB86"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5</w:t>
            </w:r>
          </w:p>
        </w:tc>
        <w:tc>
          <w:tcPr>
            <w:tcW w:w="926" w:type="dxa"/>
            <w:gridSpan w:val="2"/>
            <w:tcBorders>
              <w:top w:val="single" w:sz="6" w:space="0" w:color="auto"/>
              <w:left w:val="single" w:sz="6" w:space="0" w:color="auto"/>
              <w:bottom w:val="single" w:sz="6" w:space="0" w:color="auto"/>
              <w:right w:val="single" w:sz="6" w:space="0" w:color="auto"/>
            </w:tcBorders>
            <w:hideMark/>
          </w:tcPr>
          <w:p w14:paraId="77345C80"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10</w:t>
            </w:r>
          </w:p>
        </w:tc>
        <w:tc>
          <w:tcPr>
            <w:tcW w:w="931" w:type="dxa"/>
            <w:tcBorders>
              <w:top w:val="single" w:sz="6" w:space="0" w:color="auto"/>
              <w:left w:val="single" w:sz="6" w:space="0" w:color="auto"/>
              <w:bottom w:val="single" w:sz="6" w:space="0" w:color="auto"/>
              <w:right w:val="single" w:sz="6" w:space="0" w:color="auto"/>
            </w:tcBorders>
            <w:hideMark/>
          </w:tcPr>
          <w:p w14:paraId="2ECD9F20"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53</w:t>
            </w:r>
          </w:p>
        </w:tc>
        <w:tc>
          <w:tcPr>
            <w:tcW w:w="624" w:type="dxa"/>
            <w:tcBorders>
              <w:top w:val="single" w:sz="6" w:space="0" w:color="auto"/>
              <w:left w:val="single" w:sz="6" w:space="0" w:color="auto"/>
              <w:bottom w:val="single" w:sz="6" w:space="0" w:color="auto"/>
              <w:right w:val="nil"/>
            </w:tcBorders>
            <w:hideMark/>
          </w:tcPr>
          <w:p w14:paraId="215E5596"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20</w:t>
            </w:r>
          </w:p>
        </w:tc>
        <w:tc>
          <w:tcPr>
            <w:tcW w:w="307" w:type="dxa"/>
            <w:tcBorders>
              <w:top w:val="single" w:sz="6" w:space="0" w:color="auto"/>
              <w:left w:val="nil"/>
              <w:bottom w:val="single" w:sz="6" w:space="0" w:color="auto"/>
              <w:right w:val="single" w:sz="6" w:space="0" w:color="auto"/>
            </w:tcBorders>
          </w:tcPr>
          <w:p w14:paraId="3B060F7E" w14:textId="77777777" w:rsidR="00C42C9B" w:rsidRPr="00C42C9B" w:rsidRDefault="00C42C9B" w:rsidP="00CC263C">
            <w:pPr>
              <w:jc w:val="center"/>
              <w:rPr>
                <w:rFonts w:eastAsiaTheme="minorEastAsia"/>
                <w:color w:val="000000" w:themeColor="text1"/>
              </w:rPr>
            </w:pPr>
          </w:p>
        </w:tc>
        <w:tc>
          <w:tcPr>
            <w:tcW w:w="922" w:type="dxa"/>
            <w:tcBorders>
              <w:top w:val="single" w:sz="6" w:space="0" w:color="auto"/>
              <w:left w:val="single" w:sz="6" w:space="0" w:color="auto"/>
              <w:bottom w:val="single" w:sz="6" w:space="0" w:color="auto"/>
              <w:right w:val="single" w:sz="6" w:space="0" w:color="auto"/>
            </w:tcBorders>
            <w:hideMark/>
          </w:tcPr>
          <w:p w14:paraId="728D30DC"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10</w:t>
            </w:r>
          </w:p>
        </w:tc>
        <w:tc>
          <w:tcPr>
            <w:tcW w:w="946" w:type="dxa"/>
            <w:tcBorders>
              <w:top w:val="single" w:sz="6" w:space="0" w:color="auto"/>
              <w:left w:val="single" w:sz="6" w:space="0" w:color="auto"/>
              <w:bottom w:val="single" w:sz="6" w:space="0" w:color="auto"/>
              <w:right w:val="single" w:sz="6" w:space="0" w:color="auto"/>
            </w:tcBorders>
            <w:hideMark/>
          </w:tcPr>
          <w:p w14:paraId="2D984AD4" w14:textId="77777777" w:rsidR="00C42C9B" w:rsidRPr="00C42C9B" w:rsidRDefault="00C42C9B" w:rsidP="00CC263C">
            <w:pPr>
              <w:jc w:val="center"/>
              <w:rPr>
                <w:rFonts w:eastAsiaTheme="minorEastAsia"/>
                <w:color w:val="000000" w:themeColor="text1"/>
                <w:lang w:val="en-US"/>
              </w:rPr>
            </w:pPr>
            <w:r w:rsidRPr="00C42C9B">
              <w:rPr>
                <w:rFonts w:eastAsiaTheme="minorEastAsia"/>
                <w:color w:val="000000" w:themeColor="text1"/>
                <w:lang w:val="en-US"/>
              </w:rPr>
              <w:t>2</w:t>
            </w:r>
          </w:p>
        </w:tc>
      </w:tr>
      <w:tr w:rsidR="00F92915" w:rsidRPr="00C42C9B" w14:paraId="103DB6FB" w14:textId="77777777" w:rsidTr="00A06D6A">
        <w:trPr>
          <w:trHeight w:val="85"/>
          <w:jc w:val="center"/>
        </w:trPr>
        <w:tc>
          <w:tcPr>
            <w:tcW w:w="3250" w:type="dxa"/>
            <w:vMerge w:val="restart"/>
            <w:tcBorders>
              <w:top w:val="single" w:sz="6" w:space="0" w:color="auto"/>
              <w:left w:val="single" w:sz="6" w:space="0" w:color="auto"/>
              <w:right w:val="single" w:sz="6" w:space="0" w:color="auto"/>
            </w:tcBorders>
            <w:hideMark/>
          </w:tcPr>
          <w:p w14:paraId="09B232C1" w14:textId="77777777" w:rsidR="00F92915" w:rsidRPr="00C42C9B" w:rsidRDefault="00F92915" w:rsidP="00CC263C">
            <w:pPr>
              <w:rPr>
                <w:rFonts w:eastAsiaTheme="minorEastAsia"/>
                <w:color w:val="000000" w:themeColor="text1"/>
                <w:lang w:val="en-US"/>
              </w:rPr>
            </w:pPr>
            <w:r w:rsidRPr="00C42C9B">
              <w:rPr>
                <w:rFonts w:eastAsiaTheme="minorEastAsia"/>
                <w:color w:val="000000" w:themeColor="text1"/>
                <w:lang w:val="en-US"/>
              </w:rPr>
              <w:t>Распределение температурных предпочтений</w:t>
            </w:r>
          </w:p>
        </w:tc>
        <w:tc>
          <w:tcPr>
            <w:tcW w:w="2164" w:type="dxa"/>
            <w:gridSpan w:val="3"/>
            <w:tcBorders>
              <w:top w:val="single" w:sz="6" w:space="0" w:color="auto"/>
              <w:left w:val="single" w:sz="6" w:space="0" w:color="auto"/>
              <w:bottom w:val="single" w:sz="6" w:space="0" w:color="auto"/>
              <w:right w:val="single" w:sz="6" w:space="0" w:color="auto"/>
            </w:tcBorders>
            <w:hideMark/>
          </w:tcPr>
          <w:p w14:paraId="1451C4F2" w14:textId="77777777" w:rsidR="00F92915" w:rsidRPr="00C42C9B" w:rsidRDefault="00F92915" w:rsidP="00CC263C">
            <w:pPr>
              <w:jc w:val="center"/>
              <w:rPr>
                <w:rFonts w:eastAsiaTheme="minorEastAsia"/>
                <w:color w:val="000000" w:themeColor="text1"/>
              </w:rPr>
            </w:pPr>
            <w:r w:rsidRPr="00C42C9B">
              <w:rPr>
                <w:rFonts w:eastAsiaTheme="minorEastAsia"/>
                <w:color w:val="000000" w:themeColor="text1"/>
                <w:lang w:val="en-US"/>
              </w:rPr>
              <w:t>Холоднее</w:t>
            </w:r>
          </w:p>
        </w:tc>
        <w:tc>
          <w:tcPr>
            <w:tcW w:w="2169" w:type="dxa"/>
            <w:gridSpan w:val="3"/>
            <w:tcBorders>
              <w:top w:val="single" w:sz="6" w:space="0" w:color="auto"/>
              <w:left w:val="single" w:sz="6" w:space="0" w:color="auto"/>
              <w:bottom w:val="single" w:sz="6" w:space="0" w:color="auto"/>
              <w:right w:val="single" w:sz="6" w:space="0" w:color="auto"/>
            </w:tcBorders>
            <w:hideMark/>
          </w:tcPr>
          <w:p w14:paraId="1FFD3F8C" w14:textId="77777777" w:rsidR="00F92915" w:rsidRPr="00C42C9B" w:rsidRDefault="00F92915" w:rsidP="00CC263C">
            <w:pPr>
              <w:jc w:val="center"/>
              <w:rPr>
                <w:rFonts w:eastAsiaTheme="minorEastAsia"/>
                <w:color w:val="000000" w:themeColor="text1"/>
              </w:rPr>
            </w:pPr>
            <w:r w:rsidRPr="00C42C9B">
              <w:rPr>
                <w:rFonts w:eastAsiaTheme="minorEastAsia"/>
                <w:color w:val="000000" w:themeColor="text1"/>
                <w:lang w:val="en-US"/>
              </w:rPr>
              <w:t>Без изменений</w:t>
            </w:r>
          </w:p>
        </w:tc>
        <w:tc>
          <w:tcPr>
            <w:tcW w:w="2175" w:type="dxa"/>
            <w:gridSpan w:val="3"/>
            <w:tcBorders>
              <w:top w:val="single" w:sz="6" w:space="0" w:color="auto"/>
              <w:left w:val="single" w:sz="6" w:space="0" w:color="auto"/>
              <w:bottom w:val="single" w:sz="6" w:space="0" w:color="auto"/>
              <w:right w:val="single" w:sz="6" w:space="0" w:color="auto"/>
            </w:tcBorders>
            <w:hideMark/>
          </w:tcPr>
          <w:p w14:paraId="517BAA36" w14:textId="77777777" w:rsidR="00F92915" w:rsidRPr="00C42C9B" w:rsidRDefault="00F92915" w:rsidP="00CC263C">
            <w:pPr>
              <w:jc w:val="center"/>
              <w:rPr>
                <w:rFonts w:eastAsiaTheme="minorEastAsia"/>
                <w:color w:val="000000" w:themeColor="text1"/>
              </w:rPr>
            </w:pPr>
            <w:r w:rsidRPr="00C42C9B">
              <w:rPr>
                <w:rFonts w:eastAsiaTheme="minorEastAsia"/>
                <w:color w:val="000000" w:themeColor="text1"/>
                <w:lang w:val="en-US"/>
              </w:rPr>
              <w:t>Теплее</w:t>
            </w:r>
          </w:p>
        </w:tc>
      </w:tr>
      <w:tr w:rsidR="00F92915" w:rsidRPr="00C42C9B" w14:paraId="2F914CED" w14:textId="77777777" w:rsidTr="00F92915">
        <w:trPr>
          <w:trHeight w:val="85"/>
          <w:jc w:val="center"/>
        </w:trPr>
        <w:tc>
          <w:tcPr>
            <w:tcW w:w="3250" w:type="dxa"/>
            <w:vMerge/>
            <w:tcBorders>
              <w:left w:val="single" w:sz="6" w:space="0" w:color="auto"/>
              <w:bottom w:val="single" w:sz="6" w:space="0" w:color="auto"/>
              <w:right w:val="single" w:sz="6" w:space="0" w:color="auto"/>
            </w:tcBorders>
            <w:hideMark/>
          </w:tcPr>
          <w:p w14:paraId="2AA17B19" w14:textId="77777777" w:rsidR="00F92915" w:rsidRPr="00C42C9B" w:rsidRDefault="00F92915" w:rsidP="00CC263C">
            <w:pPr>
              <w:rPr>
                <w:rFonts w:eastAsiaTheme="minorEastAsia"/>
                <w:color w:val="000000" w:themeColor="text1"/>
                <w:lang w:val="en-US"/>
              </w:rPr>
            </w:pPr>
          </w:p>
        </w:tc>
        <w:tc>
          <w:tcPr>
            <w:tcW w:w="2164" w:type="dxa"/>
            <w:gridSpan w:val="3"/>
            <w:tcBorders>
              <w:top w:val="single" w:sz="6" w:space="0" w:color="auto"/>
              <w:left w:val="single" w:sz="6" w:space="0" w:color="auto"/>
              <w:bottom w:val="single" w:sz="6" w:space="0" w:color="auto"/>
              <w:right w:val="single" w:sz="6" w:space="0" w:color="auto"/>
            </w:tcBorders>
            <w:hideMark/>
          </w:tcPr>
          <w:p w14:paraId="0FFC459A" w14:textId="77777777" w:rsidR="00F92915" w:rsidRPr="00C42C9B" w:rsidRDefault="00F92915" w:rsidP="00CC263C">
            <w:pPr>
              <w:rPr>
                <w:rFonts w:eastAsiaTheme="minorEastAsia"/>
                <w:color w:val="000000" w:themeColor="text1"/>
              </w:rPr>
            </w:pPr>
            <w:r w:rsidRPr="00C42C9B">
              <w:rPr>
                <w:rFonts w:eastAsiaTheme="minorEastAsia"/>
                <w:color w:val="000000" w:themeColor="text1"/>
                <w:lang w:val="en-US"/>
              </w:rPr>
              <w:t>20</w:t>
            </w:r>
          </w:p>
        </w:tc>
        <w:tc>
          <w:tcPr>
            <w:tcW w:w="2169" w:type="dxa"/>
            <w:gridSpan w:val="3"/>
            <w:tcBorders>
              <w:top w:val="single" w:sz="6" w:space="0" w:color="auto"/>
              <w:left w:val="single" w:sz="6" w:space="0" w:color="auto"/>
              <w:bottom w:val="single" w:sz="6" w:space="0" w:color="auto"/>
              <w:right w:val="single" w:sz="6" w:space="0" w:color="auto"/>
            </w:tcBorders>
            <w:hideMark/>
          </w:tcPr>
          <w:p w14:paraId="5C06DE6A" w14:textId="77777777" w:rsidR="00F92915" w:rsidRPr="00C42C9B" w:rsidRDefault="00F92915" w:rsidP="00CC263C">
            <w:pPr>
              <w:rPr>
                <w:rFonts w:eastAsiaTheme="minorEastAsia"/>
                <w:color w:val="000000" w:themeColor="text1"/>
              </w:rPr>
            </w:pPr>
            <w:r w:rsidRPr="00C42C9B">
              <w:rPr>
                <w:rFonts w:eastAsiaTheme="minorEastAsia"/>
                <w:color w:val="000000" w:themeColor="text1"/>
                <w:lang w:val="en-US"/>
              </w:rPr>
              <w:t>75</w:t>
            </w:r>
          </w:p>
        </w:tc>
        <w:tc>
          <w:tcPr>
            <w:tcW w:w="2175" w:type="dxa"/>
            <w:gridSpan w:val="3"/>
            <w:tcBorders>
              <w:top w:val="single" w:sz="6" w:space="0" w:color="auto"/>
              <w:left w:val="single" w:sz="6" w:space="0" w:color="auto"/>
              <w:bottom w:val="single" w:sz="6" w:space="0" w:color="auto"/>
              <w:right w:val="single" w:sz="6" w:space="0" w:color="auto"/>
            </w:tcBorders>
            <w:hideMark/>
          </w:tcPr>
          <w:p w14:paraId="0E8F6E90" w14:textId="77777777" w:rsidR="00F92915" w:rsidRPr="00C42C9B" w:rsidRDefault="00F92915" w:rsidP="00CC263C">
            <w:pPr>
              <w:rPr>
                <w:rFonts w:eastAsiaTheme="minorEastAsia"/>
                <w:color w:val="000000" w:themeColor="text1"/>
              </w:rPr>
            </w:pPr>
            <w:r w:rsidRPr="00C42C9B">
              <w:rPr>
                <w:rFonts w:eastAsiaTheme="minorEastAsia"/>
                <w:color w:val="000000" w:themeColor="text1"/>
                <w:lang w:val="en-US"/>
              </w:rPr>
              <w:t>5</w:t>
            </w:r>
          </w:p>
        </w:tc>
      </w:tr>
    </w:tbl>
    <w:p w14:paraId="7440E5EE" w14:textId="77777777" w:rsidR="001424E1" w:rsidRPr="00BB34DB" w:rsidRDefault="001424E1" w:rsidP="001424E1">
      <w:pPr>
        <w:rPr>
          <w:rFonts w:eastAsiaTheme="minorEastAsia"/>
          <w:color w:val="000000" w:themeColor="text1"/>
          <w:sz w:val="24"/>
          <w:szCs w:val="24"/>
        </w:rPr>
      </w:pPr>
    </w:p>
    <w:p w14:paraId="78C1C063" w14:textId="77777777" w:rsidR="001424E1" w:rsidRPr="00BB34DB" w:rsidRDefault="001424E1" w:rsidP="001424E1">
      <w:pPr>
        <w:jc w:val="both"/>
        <w:rPr>
          <w:rFonts w:eastAsiaTheme="minorEastAsia"/>
          <w:color w:val="000000" w:themeColor="text1"/>
          <w:sz w:val="24"/>
          <w:szCs w:val="24"/>
        </w:rPr>
      </w:pPr>
    </w:p>
    <w:p w14:paraId="3BFE8994"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2EF0D719" w14:textId="77777777" w:rsidR="001424E1" w:rsidRPr="00BB34DB" w:rsidRDefault="001424E1" w:rsidP="001424E1">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Приложение L</w:t>
      </w:r>
    </w:p>
    <w:p w14:paraId="687895DF" w14:textId="249BCCF7" w:rsidR="001424E1" w:rsidRPr="00BB34DB" w:rsidRDefault="001424E1" w:rsidP="001424E1">
      <w:pPr>
        <w:jc w:val="center"/>
        <w:rPr>
          <w:rFonts w:eastAsiaTheme="minorEastAsia"/>
          <w:i/>
          <w:iCs/>
          <w:color w:val="000000" w:themeColor="text1"/>
          <w:sz w:val="24"/>
          <w:szCs w:val="24"/>
          <w:lang w:val="en-US"/>
        </w:rPr>
      </w:pPr>
      <w:r w:rsidRPr="00BB34DB">
        <w:rPr>
          <w:rFonts w:eastAsiaTheme="minorEastAsia"/>
          <w:i/>
          <w:iCs/>
          <w:color w:val="000000" w:themeColor="text1"/>
          <w:sz w:val="24"/>
          <w:szCs w:val="24"/>
          <w:lang w:val="en-US"/>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lang w:val="en-US"/>
        </w:rPr>
        <w:t>)</w:t>
      </w:r>
    </w:p>
    <w:p w14:paraId="751A8A43" w14:textId="77777777" w:rsidR="001424E1" w:rsidRPr="00BB34DB" w:rsidRDefault="001424E1" w:rsidP="001424E1">
      <w:pPr>
        <w:jc w:val="center"/>
        <w:rPr>
          <w:rFonts w:eastAsiaTheme="minorEastAsia"/>
          <w:color w:val="000000" w:themeColor="text1"/>
          <w:sz w:val="24"/>
          <w:szCs w:val="24"/>
        </w:rPr>
      </w:pPr>
      <w:bookmarkStart w:id="47" w:name="bookmark112"/>
    </w:p>
    <w:bookmarkEnd w:id="47"/>
    <w:p w14:paraId="16372F05"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lang w:val="en-US"/>
        </w:rPr>
        <w:t>Рекомендуемые критерии для персонализированных систем</w:t>
      </w:r>
    </w:p>
    <w:p w14:paraId="5E137DE6" w14:textId="77777777" w:rsidR="001424E1" w:rsidRPr="00BB34DB" w:rsidRDefault="001424E1" w:rsidP="00240799">
      <w:pPr>
        <w:jc w:val="both"/>
        <w:rPr>
          <w:rFonts w:eastAsiaTheme="minorEastAsia"/>
          <w:color w:val="000000" w:themeColor="text1"/>
          <w:sz w:val="24"/>
          <w:szCs w:val="24"/>
        </w:rPr>
      </w:pPr>
    </w:p>
    <w:p w14:paraId="2CD1CB67" w14:textId="77777777" w:rsidR="001424E1" w:rsidRPr="00BB34DB" w:rsidRDefault="001424E1" w:rsidP="00240799">
      <w:pPr>
        <w:ind w:firstLine="709"/>
        <w:jc w:val="both"/>
        <w:rPr>
          <w:rFonts w:eastAsiaTheme="minorEastAsia"/>
          <w:color w:val="000000" w:themeColor="text1"/>
          <w:sz w:val="24"/>
          <w:szCs w:val="24"/>
        </w:rPr>
      </w:pPr>
      <w:r w:rsidRPr="00BB34DB">
        <w:rPr>
          <w:rFonts w:eastAsiaTheme="minorEastAsia"/>
          <w:color w:val="000000" w:themeColor="text1"/>
          <w:sz w:val="24"/>
          <w:szCs w:val="24"/>
        </w:rPr>
        <w:t>Индивидуальный набор критериев должен использоваться, когда помещения обслуживаются персонализированными системами (системами микроклиматизации). Такие системы позволяют отдельным жильцам контролировать тепловой комфорт (отопление/охлаждение) и/или качество воздуха (вентиляция) на уровне рабочего места. Иногда также предусматриваются опции контроля над уровнем местного освещения (системы целевого освещения).</w:t>
      </w:r>
    </w:p>
    <w:p w14:paraId="07750903"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 xml:space="preserve">В </w:t>
      </w:r>
      <w:hyperlink r:id="rId166" w:anchor="bookmark114"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L</w:t>
        </w:r>
        <w:r w:rsidRPr="00BB34DB">
          <w:rPr>
            <w:rStyle w:val="ac"/>
            <w:rFonts w:eastAsiaTheme="minorEastAsia"/>
            <w:color w:val="000000" w:themeColor="text1"/>
            <w:sz w:val="24"/>
            <w:szCs w:val="24"/>
            <w:u w:val="none"/>
          </w:rPr>
          <w:t>.1</w:t>
        </w:r>
      </w:hyperlink>
      <w:r w:rsidRPr="00BB34DB">
        <w:rPr>
          <w:rFonts w:eastAsiaTheme="minorEastAsia"/>
          <w:color w:val="000000" w:themeColor="text1"/>
          <w:sz w:val="24"/>
          <w:szCs w:val="24"/>
        </w:rPr>
        <w:t xml:space="preserve"> представлены критерии, которые могут быть использованы для проектирования и оценки персонализированных систем. Критерии применимы только к зонам обитания людей (там, где люди сидят/стоят в течение длительного времени). В остальных помещениях (общие зоны) и, например, в зонах циркуляции допускается ослабление требований, поскольку люди будут проводить большую часть времени в зонах обитания. Например, уровни температуры категории </w:t>
      </w:r>
      <w:r w:rsidRPr="00BB34DB">
        <w:rPr>
          <w:rFonts w:eastAsiaTheme="minorEastAsia"/>
          <w:color w:val="000000" w:themeColor="text1"/>
          <w:sz w:val="24"/>
          <w:szCs w:val="24"/>
          <w:lang w:val="en-US"/>
        </w:rPr>
        <w:t>III</w:t>
      </w:r>
      <w:r w:rsidRPr="00BB34DB">
        <w:rPr>
          <w:rFonts w:eastAsiaTheme="minorEastAsia"/>
          <w:color w:val="000000" w:themeColor="text1"/>
          <w:sz w:val="24"/>
          <w:szCs w:val="24"/>
        </w:rPr>
        <w:t xml:space="preserve"> (верхний и нижний пределы), описанные в </w:t>
      </w:r>
      <w:hyperlink r:id="rId167" w:anchor="bookmark43"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B</w:t>
        </w:r>
        <w:r w:rsidRPr="00BB34DB">
          <w:rPr>
            <w:rStyle w:val="ac"/>
            <w:rFonts w:eastAsiaTheme="minorEastAsia"/>
            <w:color w:val="000000" w:themeColor="text1"/>
            <w:sz w:val="24"/>
            <w:szCs w:val="24"/>
            <w:u w:val="none"/>
          </w:rPr>
          <w:t>.2</w:t>
        </w:r>
      </w:hyperlink>
      <w:r w:rsidRPr="00BB34DB">
        <w:rPr>
          <w:rFonts w:eastAsiaTheme="minorEastAsia"/>
          <w:color w:val="000000" w:themeColor="text1"/>
          <w:sz w:val="24"/>
          <w:szCs w:val="24"/>
        </w:rPr>
        <w:t>, могут служить в качестве ориентира для тепловой среды в общей зоне.</w:t>
      </w:r>
    </w:p>
    <w:p w14:paraId="2FE75C5B" w14:textId="77777777" w:rsidR="001424E1" w:rsidRPr="00BB34DB" w:rsidRDefault="001424E1" w:rsidP="001424E1">
      <w:pPr>
        <w:jc w:val="center"/>
        <w:rPr>
          <w:rFonts w:eastAsiaTheme="minorEastAsia"/>
          <w:color w:val="000000" w:themeColor="text1"/>
          <w:sz w:val="24"/>
          <w:szCs w:val="24"/>
        </w:rPr>
      </w:pPr>
    </w:p>
    <w:p w14:paraId="59CEE599" w14:textId="14C23F0A"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Таблица </w:t>
      </w:r>
      <w:r w:rsidRPr="00BB34DB">
        <w:rPr>
          <w:rFonts w:eastAsiaTheme="minorEastAsia"/>
          <w:b/>
          <w:color w:val="000000" w:themeColor="text1"/>
          <w:sz w:val="24"/>
          <w:szCs w:val="24"/>
          <w:lang w:val="en-US"/>
        </w:rPr>
        <w:t>L</w:t>
      </w:r>
      <w:r w:rsidRPr="00BB34DB">
        <w:rPr>
          <w:rFonts w:eastAsiaTheme="minorEastAsia"/>
          <w:b/>
          <w:color w:val="000000" w:themeColor="text1"/>
          <w:sz w:val="24"/>
          <w:szCs w:val="24"/>
        </w:rPr>
        <w:t>.1</w:t>
      </w:r>
      <w:r w:rsidR="00CD08AA" w:rsidRPr="00BB34DB">
        <w:rPr>
          <w:rFonts w:eastAsiaTheme="minorEastAsia"/>
          <w:b/>
          <w:color w:val="000000" w:themeColor="text1"/>
          <w:sz w:val="24"/>
          <w:szCs w:val="24"/>
        </w:rPr>
        <w:t xml:space="preserve"> - </w:t>
      </w:r>
      <w:r w:rsidRPr="00BB34DB">
        <w:rPr>
          <w:rFonts w:eastAsiaTheme="minorEastAsia"/>
          <w:b/>
          <w:color w:val="000000" w:themeColor="text1"/>
          <w:sz w:val="24"/>
          <w:szCs w:val="24"/>
        </w:rPr>
        <w:t>Пример критериев для персонализированных систем</w:t>
      </w:r>
    </w:p>
    <w:tbl>
      <w:tblPr>
        <w:tblW w:w="0" w:type="auto"/>
        <w:jc w:val="center"/>
        <w:tblLayout w:type="fixed"/>
        <w:tblCellMar>
          <w:left w:w="40" w:type="dxa"/>
          <w:right w:w="40" w:type="dxa"/>
        </w:tblCellMar>
        <w:tblLook w:val="04A0" w:firstRow="1" w:lastRow="0" w:firstColumn="1" w:lastColumn="0" w:noHBand="0" w:noVBand="1"/>
      </w:tblPr>
      <w:tblGrid>
        <w:gridCol w:w="2683"/>
        <w:gridCol w:w="7027"/>
      </w:tblGrid>
      <w:tr w:rsidR="00BB34DB" w:rsidRPr="00BB34DB" w14:paraId="699FAF3E" w14:textId="77777777" w:rsidTr="00F92915">
        <w:trPr>
          <w:trHeight w:val="293"/>
          <w:jc w:val="center"/>
        </w:trPr>
        <w:tc>
          <w:tcPr>
            <w:tcW w:w="2683" w:type="dxa"/>
            <w:tcBorders>
              <w:top w:val="single" w:sz="6" w:space="0" w:color="auto"/>
              <w:left w:val="single" w:sz="6" w:space="0" w:color="auto"/>
              <w:bottom w:val="double" w:sz="4" w:space="0" w:color="auto"/>
              <w:right w:val="single" w:sz="6" w:space="0" w:color="auto"/>
            </w:tcBorders>
            <w:hideMark/>
          </w:tcPr>
          <w:p w14:paraId="714B16EA"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Аспект</w:t>
            </w:r>
          </w:p>
        </w:tc>
        <w:tc>
          <w:tcPr>
            <w:tcW w:w="7027" w:type="dxa"/>
            <w:tcBorders>
              <w:top w:val="single" w:sz="6" w:space="0" w:color="auto"/>
              <w:left w:val="single" w:sz="6" w:space="0" w:color="auto"/>
              <w:bottom w:val="double" w:sz="4" w:space="0" w:color="auto"/>
              <w:right w:val="single" w:sz="6" w:space="0" w:color="auto"/>
            </w:tcBorders>
            <w:hideMark/>
          </w:tcPr>
          <w:p w14:paraId="68BB0445" w14:textId="77777777" w:rsidR="001424E1" w:rsidRPr="00BB34DB" w:rsidRDefault="001424E1" w:rsidP="00CC263C">
            <w:pPr>
              <w:jc w:val="center"/>
              <w:rPr>
                <w:rFonts w:eastAsiaTheme="minorEastAsia"/>
                <w:b/>
                <w:color w:val="000000" w:themeColor="text1"/>
                <w:sz w:val="24"/>
                <w:szCs w:val="24"/>
                <w:lang w:val="en-US"/>
              </w:rPr>
            </w:pPr>
            <w:r w:rsidRPr="00BB34DB">
              <w:rPr>
                <w:rFonts w:eastAsiaTheme="minorEastAsia"/>
                <w:b/>
                <w:color w:val="000000" w:themeColor="text1"/>
                <w:sz w:val="24"/>
                <w:szCs w:val="24"/>
                <w:lang w:val="en-US"/>
              </w:rPr>
              <w:t>Требование</w:t>
            </w:r>
          </w:p>
        </w:tc>
      </w:tr>
      <w:tr w:rsidR="00BB34DB" w:rsidRPr="00BB34DB" w14:paraId="317BF01D" w14:textId="77777777" w:rsidTr="00F92915">
        <w:trPr>
          <w:trHeight w:val="523"/>
          <w:jc w:val="center"/>
        </w:trPr>
        <w:tc>
          <w:tcPr>
            <w:tcW w:w="2683" w:type="dxa"/>
            <w:tcBorders>
              <w:top w:val="double" w:sz="4" w:space="0" w:color="auto"/>
              <w:left w:val="single" w:sz="6" w:space="0" w:color="auto"/>
              <w:bottom w:val="single" w:sz="6" w:space="0" w:color="auto"/>
              <w:right w:val="single" w:sz="6" w:space="0" w:color="auto"/>
            </w:tcBorders>
            <w:hideMark/>
          </w:tcPr>
          <w:p w14:paraId="2E12D81C"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rPr>
              <w:t>«</w:t>
            </w:r>
            <w:r w:rsidRPr="00BB34DB">
              <w:rPr>
                <w:rFonts w:eastAsiaTheme="minorEastAsia"/>
                <w:color w:val="000000" w:themeColor="text1"/>
                <w:sz w:val="24"/>
                <w:szCs w:val="24"/>
                <w:lang w:val="en-US"/>
              </w:rPr>
              <w:t>Температурный</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контроль зим</w:t>
            </w:r>
            <w:r w:rsidRPr="00BB34DB">
              <w:rPr>
                <w:rFonts w:eastAsiaTheme="minorEastAsia"/>
                <w:color w:val="000000" w:themeColor="text1"/>
                <w:sz w:val="24"/>
                <w:szCs w:val="24"/>
              </w:rPr>
              <w:t>ой</w:t>
            </w:r>
          </w:p>
        </w:tc>
        <w:tc>
          <w:tcPr>
            <w:tcW w:w="7027" w:type="dxa"/>
            <w:tcBorders>
              <w:top w:val="double" w:sz="4" w:space="0" w:color="auto"/>
              <w:left w:val="single" w:sz="6" w:space="0" w:color="auto"/>
              <w:bottom w:val="single" w:sz="6" w:space="0" w:color="auto"/>
              <w:right w:val="single" w:sz="6" w:space="0" w:color="auto"/>
            </w:tcBorders>
            <w:hideMark/>
          </w:tcPr>
          <w:p w14:paraId="23F963F2" w14:textId="4267309D" w:rsidR="001424E1" w:rsidRPr="00BB34DB"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rPr>
              <w:t>На уровне рабочей станции (оперативная/эквивалентная) температура регулируется со скоростью реакции не менее 0,5 К/минуту в диапазоне 5 К, от 18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 xml:space="preserve"> до 23 °</w:t>
            </w:r>
            <w:r w:rsidRPr="00BB34DB">
              <w:rPr>
                <w:rFonts w:eastAsiaTheme="minorEastAsia"/>
                <w:color w:val="000000" w:themeColor="text1"/>
                <w:sz w:val="24"/>
                <w:szCs w:val="24"/>
                <w:lang w:val="en-US"/>
              </w:rPr>
              <w:t>C</w:t>
            </w:r>
          </w:p>
        </w:tc>
      </w:tr>
      <w:tr w:rsidR="00BB34DB" w:rsidRPr="00BB34DB" w14:paraId="181E3838" w14:textId="77777777" w:rsidTr="00CC263C">
        <w:trPr>
          <w:trHeight w:val="523"/>
          <w:jc w:val="center"/>
        </w:trPr>
        <w:tc>
          <w:tcPr>
            <w:tcW w:w="2683" w:type="dxa"/>
            <w:tcBorders>
              <w:top w:val="single" w:sz="6" w:space="0" w:color="auto"/>
              <w:left w:val="single" w:sz="6" w:space="0" w:color="auto"/>
              <w:bottom w:val="single" w:sz="6" w:space="0" w:color="auto"/>
              <w:right w:val="single" w:sz="6" w:space="0" w:color="auto"/>
            </w:tcBorders>
            <w:hideMark/>
          </w:tcPr>
          <w:p w14:paraId="7AB76106"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rPr>
              <w:t>«</w:t>
            </w:r>
            <w:r w:rsidRPr="00BB34DB">
              <w:rPr>
                <w:rFonts w:eastAsiaTheme="minorEastAsia"/>
                <w:color w:val="000000" w:themeColor="text1"/>
                <w:sz w:val="24"/>
                <w:szCs w:val="24"/>
                <w:lang w:val="en-US"/>
              </w:rPr>
              <w:t>Температур</w:t>
            </w:r>
            <w:r w:rsidRPr="00BB34DB">
              <w:rPr>
                <w:rFonts w:eastAsiaTheme="minorEastAsia"/>
                <w:color w:val="000000" w:themeColor="text1"/>
                <w:sz w:val="24"/>
                <w:szCs w:val="24"/>
              </w:rPr>
              <w:t>ный»</w:t>
            </w:r>
            <w:r w:rsidRPr="00BB34DB">
              <w:rPr>
                <w:rFonts w:eastAsiaTheme="minorEastAsia"/>
                <w:color w:val="000000" w:themeColor="text1"/>
                <w:sz w:val="24"/>
                <w:szCs w:val="24"/>
                <w:lang w:val="en-US"/>
              </w:rPr>
              <w:t xml:space="preserve"> </w:t>
            </w:r>
            <w:r w:rsidRPr="00BB34DB">
              <w:rPr>
                <w:rFonts w:eastAsiaTheme="minorEastAsia"/>
                <w:color w:val="000000" w:themeColor="text1"/>
                <w:sz w:val="24"/>
                <w:szCs w:val="24"/>
              </w:rPr>
              <w:t>контроль</w:t>
            </w:r>
            <w:r w:rsidRPr="00BB34DB">
              <w:rPr>
                <w:rFonts w:eastAsiaTheme="minorEastAsia"/>
                <w:color w:val="000000" w:themeColor="text1"/>
                <w:sz w:val="24"/>
                <w:szCs w:val="24"/>
                <w:lang w:val="en-US"/>
              </w:rPr>
              <w:t xml:space="preserve"> летом</w:t>
            </w:r>
          </w:p>
        </w:tc>
        <w:tc>
          <w:tcPr>
            <w:tcW w:w="7027" w:type="dxa"/>
            <w:tcBorders>
              <w:top w:val="single" w:sz="6" w:space="0" w:color="auto"/>
              <w:left w:val="single" w:sz="6" w:space="0" w:color="auto"/>
              <w:bottom w:val="single" w:sz="6" w:space="0" w:color="auto"/>
              <w:right w:val="single" w:sz="6" w:space="0" w:color="auto"/>
            </w:tcBorders>
            <w:hideMark/>
          </w:tcPr>
          <w:p w14:paraId="681210DF" w14:textId="0BC0BD8C" w:rsidR="001424E1" w:rsidRPr="00BB34DB"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rPr>
              <w:t>На уровне рабочего места (эквивалентная) температура регулируется (со скоростью реакции не менее 0,5 К/минуту в диапазоне 5 К, от 22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 xml:space="preserve"> до 27 °</w:t>
            </w:r>
            <w:r w:rsidRPr="00BB34DB">
              <w:rPr>
                <w:rFonts w:eastAsiaTheme="minorEastAsia"/>
                <w:color w:val="000000" w:themeColor="text1"/>
                <w:sz w:val="24"/>
                <w:szCs w:val="24"/>
                <w:lang w:val="en-US"/>
              </w:rPr>
              <w:t>C</w:t>
            </w:r>
          </w:p>
        </w:tc>
      </w:tr>
      <w:tr w:rsidR="00BB34DB" w:rsidRPr="00BB34DB" w14:paraId="1C1420D8" w14:textId="77777777" w:rsidTr="00CC263C">
        <w:trPr>
          <w:trHeight w:val="523"/>
          <w:jc w:val="center"/>
        </w:trPr>
        <w:tc>
          <w:tcPr>
            <w:tcW w:w="2683" w:type="dxa"/>
            <w:tcBorders>
              <w:top w:val="single" w:sz="6" w:space="0" w:color="auto"/>
              <w:left w:val="single" w:sz="6" w:space="0" w:color="auto"/>
              <w:bottom w:val="single" w:sz="6" w:space="0" w:color="auto"/>
              <w:right w:val="single" w:sz="6" w:space="0" w:color="auto"/>
            </w:tcBorders>
            <w:hideMark/>
          </w:tcPr>
          <w:p w14:paraId="5A5F83D3"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Управление подачей свежего воздуха</w:t>
            </w:r>
          </w:p>
        </w:tc>
        <w:tc>
          <w:tcPr>
            <w:tcW w:w="7027" w:type="dxa"/>
            <w:tcBorders>
              <w:top w:val="single" w:sz="6" w:space="0" w:color="auto"/>
              <w:left w:val="single" w:sz="6" w:space="0" w:color="auto"/>
              <w:bottom w:val="single" w:sz="6" w:space="0" w:color="auto"/>
              <w:right w:val="single" w:sz="6" w:space="0" w:color="auto"/>
            </w:tcBorders>
            <w:hideMark/>
          </w:tcPr>
          <w:p w14:paraId="1D511A6F" w14:textId="77777777" w:rsidR="001424E1" w:rsidRPr="00BB34DB"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rPr>
              <w:t>Местная подача свежего воздуха (на каждое рабочее место) регулируется в диапазоне от около 0 до</w:t>
            </w:r>
          </w:p>
          <w:p w14:paraId="4B6FD390" w14:textId="7C345469"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не менее 7 л/с</w:t>
            </w:r>
          </w:p>
        </w:tc>
      </w:tr>
      <w:tr w:rsidR="00BB34DB" w:rsidRPr="00BB34DB" w14:paraId="58BDFCFE" w14:textId="77777777" w:rsidTr="00CC263C">
        <w:trPr>
          <w:trHeight w:val="302"/>
          <w:jc w:val="center"/>
        </w:trPr>
        <w:tc>
          <w:tcPr>
            <w:tcW w:w="2683" w:type="dxa"/>
            <w:tcBorders>
              <w:top w:val="single" w:sz="6" w:space="0" w:color="auto"/>
              <w:left w:val="single" w:sz="6" w:space="0" w:color="auto"/>
              <w:bottom w:val="single" w:sz="6" w:space="0" w:color="auto"/>
              <w:right w:val="single" w:sz="6" w:space="0" w:color="auto"/>
            </w:tcBorders>
            <w:hideMark/>
          </w:tcPr>
          <w:p w14:paraId="4B3CB6AA"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Обеспечение качества воздуха</w:t>
            </w:r>
          </w:p>
        </w:tc>
        <w:tc>
          <w:tcPr>
            <w:tcW w:w="7027" w:type="dxa"/>
            <w:tcBorders>
              <w:top w:val="single" w:sz="6" w:space="0" w:color="auto"/>
              <w:left w:val="single" w:sz="6" w:space="0" w:color="auto"/>
              <w:bottom w:val="single" w:sz="6" w:space="0" w:color="auto"/>
              <w:right w:val="single" w:sz="6" w:space="0" w:color="auto"/>
            </w:tcBorders>
            <w:hideMark/>
          </w:tcPr>
          <w:p w14:paraId="73387A70" w14:textId="189F664D"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rPr>
              <w:t xml:space="preserve">Требования, относящиеся к технологии очистки воздуха: см. </w:t>
            </w:r>
            <w:hyperlink r:id="rId168" w:anchor="bookmark106" w:history="1">
              <w:r w:rsidR="00F92915">
                <w:rPr>
                  <w:rStyle w:val="ac"/>
                  <w:rFonts w:eastAsiaTheme="minorEastAsia"/>
                  <w:color w:val="000000" w:themeColor="text1"/>
                  <w:sz w:val="24"/>
                  <w:szCs w:val="24"/>
                  <w:u w:val="none"/>
                  <w:lang w:val="kk-KZ"/>
                </w:rPr>
                <w:t>п</w:t>
              </w:r>
              <w:r w:rsidRPr="00BB34DB">
                <w:rPr>
                  <w:rStyle w:val="ac"/>
                  <w:rFonts w:eastAsiaTheme="minorEastAsia"/>
                  <w:color w:val="000000" w:themeColor="text1"/>
                  <w:sz w:val="24"/>
                  <w:szCs w:val="24"/>
                  <w:u w:val="none"/>
                  <w:lang w:val="en-US"/>
                </w:rPr>
                <w:t>риложение K</w:t>
              </w:r>
            </w:hyperlink>
          </w:p>
        </w:tc>
      </w:tr>
      <w:tr w:rsidR="001424E1" w:rsidRPr="00BB34DB" w14:paraId="6A2A529C" w14:textId="77777777" w:rsidTr="00CC263C">
        <w:trPr>
          <w:trHeight w:val="538"/>
          <w:jc w:val="center"/>
        </w:trPr>
        <w:tc>
          <w:tcPr>
            <w:tcW w:w="2683" w:type="dxa"/>
            <w:tcBorders>
              <w:top w:val="single" w:sz="6" w:space="0" w:color="auto"/>
              <w:left w:val="single" w:sz="6" w:space="0" w:color="auto"/>
              <w:bottom w:val="single" w:sz="6" w:space="0" w:color="auto"/>
              <w:right w:val="single" w:sz="6" w:space="0" w:color="auto"/>
            </w:tcBorders>
            <w:hideMark/>
          </w:tcPr>
          <w:p w14:paraId="0B9F821B" w14:textId="77777777"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Шум при установке</w:t>
            </w:r>
          </w:p>
        </w:tc>
        <w:tc>
          <w:tcPr>
            <w:tcW w:w="7027" w:type="dxa"/>
            <w:tcBorders>
              <w:top w:val="single" w:sz="6" w:space="0" w:color="auto"/>
              <w:left w:val="single" w:sz="6" w:space="0" w:color="auto"/>
              <w:bottom w:val="single" w:sz="6" w:space="0" w:color="auto"/>
              <w:right w:val="single" w:sz="6" w:space="0" w:color="auto"/>
            </w:tcBorders>
            <w:hideMark/>
          </w:tcPr>
          <w:p w14:paraId="014EF385" w14:textId="77777777" w:rsidR="001424E1" w:rsidRPr="00BB34DB" w:rsidRDefault="001424E1" w:rsidP="00CC263C">
            <w:pPr>
              <w:jc w:val="center"/>
              <w:rPr>
                <w:rFonts w:eastAsiaTheme="minorEastAsia"/>
                <w:color w:val="000000" w:themeColor="text1"/>
                <w:sz w:val="24"/>
                <w:szCs w:val="24"/>
              </w:rPr>
            </w:pPr>
            <w:r w:rsidRPr="00BB34DB">
              <w:rPr>
                <w:rFonts w:eastAsiaTheme="minorEastAsia"/>
                <w:color w:val="000000" w:themeColor="text1"/>
                <w:sz w:val="24"/>
                <w:szCs w:val="24"/>
              </w:rPr>
              <w:t>Уровень шума - при максимальной настройке персонализированной системы - не должен составлять</w:t>
            </w:r>
          </w:p>
          <w:p w14:paraId="4CE0E126" w14:textId="09D77BBD" w:rsidR="001424E1" w:rsidRPr="00BB34DB" w:rsidRDefault="001424E1" w:rsidP="00CC263C">
            <w:pPr>
              <w:jc w:val="center"/>
              <w:rPr>
                <w:rFonts w:eastAsiaTheme="minorEastAsia"/>
                <w:color w:val="000000" w:themeColor="text1"/>
                <w:sz w:val="24"/>
                <w:szCs w:val="24"/>
                <w:lang w:val="en-US"/>
              </w:rPr>
            </w:pPr>
            <w:r w:rsidRPr="00BB34DB">
              <w:rPr>
                <w:rFonts w:eastAsiaTheme="minorEastAsia"/>
                <w:color w:val="000000" w:themeColor="text1"/>
                <w:sz w:val="24"/>
                <w:szCs w:val="24"/>
                <w:lang w:val="en-US"/>
              </w:rPr>
              <w:t>выше 35 дБ(A)</w:t>
            </w:r>
          </w:p>
        </w:tc>
      </w:tr>
    </w:tbl>
    <w:p w14:paraId="74B00DE0" w14:textId="77777777" w:rsidR="001424E1" w:rsidRPr="00BB34DB" w:rsidRDefault="001424E1" w:rsidP="001424E1">
      <w:pPr>
        <w:jc w:val="both"/>
        <w:rPr>
          <w:rFonts w:eastAsiaTheme="minorEastAsia"/>
          <w:color w:val="000000" w:themeColor="text1"/>
          <w:sz w:val="24"/>
          <w:szCs w:val="24"/>
          <w:lang w:val="en-US"/>
        </w:rPr>
      </w:pPr>
    </w:p>
    <w:p w14:paraId="21113719"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Контроль температуры зимой можно обеспечить с помощью регулируемых излучающих панелей, столешниц с подогревом, стульев с подогревом, обогревателей для ног и т.д. В этом случае необходимо регулировать не температуру воздуха между 18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 xml:space="preserve"> и 23 °</w:t>
      </w:r>
      <w:r w:rsidRPr="00BB34DB">
        <w:rPr>
          <w:rFonts w:eastAsiaTheme="minorEastAsia"/>
          <w:color w:val="000000" w:themeColor="text1"/>
          <w:sz w:val="24"/>
          <w:szCs w:val="24"/>
          <w:lang w:val="en-US"/>
        </w:rPr>
        <w:t>C</w:t>
      </w:r>
      <w:r w:rsidRPr="00BB34DB">
        <w:rPr>
          <w:rFonts w:eastAsiaTheme="minorEastAsia"/>
          <w:color w:val="000000" w:themeColor="text1"/>
          <w:sz w:val="24"/>
          <w:szCs w:val="24"/>
        </w:rPr>
        <w:t>, а функциональную/эквивалентную температуру, которая корректирует как теплообмен излучением, так и кондуктивную теплопередачу (температура контакта с поверхностью).</w:t>
      </w:r>
    </w:p>
    <w:p w14:paraId="2C7B8323"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Регулирование температуры в летний период также может быть обеспечено (или, по крайней мере, частично) с помощью (с меньшим шагом) регулируемых вентиляторов или регулируемых воздушных заслонок. В этом случае необходимо регулировать не только температуру воздуха, но и скорость воздуха на уровне рабочего места. Диапазон регулирования скорости воздуха от 0 м/с до 1,2 м/с эквивалентен диапазону регулирования температуры от 0 </w:t>
      </w:r>
      <w:r w:rsidRPr="00BB34DB">
        <w:rPr>
          <w:rFonts w:eastAsiaTheme="minorEastAsia"/>
          <w:color w:val="000000" w:themeColor="text1"/>
          <w:sz w:val="24"/>
          <w:szCs w:val="24"/>
          <w:lang w:val="en-US"/>
        </w:rPr>
        <w:t>K</w:t>
      </w:r>
      <w:r w:rsidRPr="00BB34DB">
        <w:rPr>
          <w:rFonts w:eastAsiaTheme="minorEastAsia"/>
          <w:color w:val="000000" w:themeColor="text1"/>
          <w:sz w:val="24"/>
          <w:szCs w:val="24"/>
        </w:rPr>
        <w:t xml:space="preserve"> до -3 </w:t>
      </w:r>
      <w:r w:rsidRPr="00BB34DB">
        <w:rPr>
          <w:rFonts w:eastAsiaTheme="minorEastAsia"/>
          <w:color w:val="000000" w:themeColor="text1"/>
          <w:sz w:val="24"/>
          <w:szCs w:val="24"/>
          <w:lang w:val="en-US"/>
        </w:rPr>
        <w:t>K</w:t>
      </w:r>
      <w:r w:rsidRPr="00BB34DB">
        <w:rPr>
          <w:rFonts w:eastAsiaTheme="minorEastAsia"/>
          <w:color w:val="000000" w:themeColor="text1"/>
          <w:sz w:val="24"/>
          <w:szCs w:val="24"/>
        </w:rPr>
        <w:t xml:space="preserve"> (см. </w:t>
      </w:r>
      <w:hyperlink r:id="rId169" w:anchor="bookmark44" w:history="1">
        <w:r w:rsidRPr="00BB34DB">
          <w:rPr>
            <w:rStyle w:val="ac"/>
            <w:rFonts w:eastAsiaTheme="minorEastAsia"/>
            <w:color w:val="000000" w:themeColor="text1"/>
            <w:sz w:val="24"/>
            <w:szCs w:val="24"/>
            <w:u w:val="none"/>
          </w:rPr>
          <w:t xml:space="preserve">таблицу </w:t>
        </w:r>
        <w:r w:rsidRPr="00BB34DB">
          <w:rPr>
            <w:rStyle w:val="ac"/>
            <w:rFonts w:eastAsiaTheme="minorEastAsia"/>
            <w:color w:val="000000" w:themeColor="text1"/>
            <w:sz w:val="24"/>
            <w:szCs w:val="24"/>
            <w:u w:val="none"/>
            <w:lang w:val="en-US"/>
          </w:rPr>
          <w:t>B</w:t>
        </w:r>
        <w:r w:rsidRPr="00BB34DB">
          <w:rPr>
            <w:rStyle w:val="ac"/>
            <w:rFonts w:eastAsiaTheme="minorEastAsia"/>
            <w:color w:val="000000" w:themeColor="text1"/>
            <w:sz w:val="24"/>
            <w:szCs w:val="24"/>
            <w:u w:val="none"/>
          </w:rPr>
          <w:t>.3</w:t>
        </w:r>
      </w:hyperlink>
      <w:r w:rsidRPr="00BB34DB">
        <w:rPr>
          <w:rFonts w:eastAsiaTheme="minorEastAsia"/>
          <w:color w:val="000000" w:themeColor="text1"/>
          <w:sz w:val="24"/>
          <w:szCs w:val="24"/>
        </w:rPr>
        <w:t>).</w:t>
      </w:r>
    </w:p>
    <w:p w14:paraId="1962B361" w14:textId="288C36AB"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О качестве воздуха в зоне дыхания можно позаботиться с помощью индивидуальной подачи свежего воздуха, индивидуальной очистки воздуха (система рециркуляционной вентиляции, включающая секцию индивидуальной фильтрации) или их комбинации. Более подробную информацию об очистке воздуха см. в </w:t>
      </w:r>
      <w:hyperlink r:id="rId170" w:anchor="bookmark115" w:history="1">
        <w:r w:rsidR="00F92915">
          <w:rPr>
            <w:rStyle w:val="ac"/>
            <w:rFonts w:eastAsiaTheme="minorEastAsia"/>
            <w:color w:val="000000" w:themeColor="text1"/>
            <w:sz w:val="24"/>
            <w:szCs w:val="24"/>
            <w:u w:val="none"/>
            <w:lang w:val="kk-KZ"/>
          </w:rPr>
          <w:t>п</w:t>
        </w:r>
        <w:r w:rsidRPr="00BB34DB">
          <w:rPr>
            <w:rStyle w:val="ac"/>
            <w:rFonts w:eastAsiaTheme="minorEastAsia"/>
            <w:color w:val="000000" w:themeColor="text1"/>
            <w:sz w:val="24"/>
            <w:szCs w:val="24"/>
            <w:u w:val="none"/>
          </w:rPr>
          <w:t>риложении М</w:t>
        </w:r>
      </w:hyperlink>
      <w:r w:rsidRPr="00BB34DB">
        <w:rPr>
          <w:rFonts w:eastAsiaTheme="minorEastAsia"/>
          <w:color w:val="000000" w:themeColor="text1"/>
          <w:sz w:val="24"/>
          <w:szCs w:val="24"/>
        </w:rPr>
        <w:t>.</w:t>
      </w:r>
    </w:p>
    <w:p w14:paraId="7A8845A9" w14:textId="27BBB048"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Вентиляционная часть должна быть спроектирована таким образом, чтобы уровень загрязнения в зоне дыхания был значительно ниже, чем в остальном воздухе помещения. </w:t>
      </w:r>
      <w:r w:rsidR="00240799">
        <w:rPr>
          <w:rFonts w:eastAsiaTheme="minorEastAsia"/>
          <w:color w:val="000000" w:themeColor="text1"/>
          <w:sz w:val="24"/>
          <w:szCs w:val="24"/>
        </w:rPr>
        <w:t>П</w:t>
      </w:r>
      <w:r w:rsidRPr="00BB34DB">
        <w:rPr>
          <w:rFonts w:eastAsiaTheme="minorEastAsia"/>
          <w:color w:val="000000" w:themeColor="text1"/>
          <w:sz w:val="24"/>
          <w:szCs w:val="24"/>
        </w:rPr>
        <w:t>ерсональный воздухораспределитель и/или персональный воздухоочиститель должны создавать эффект «воздушного душа» в непосредственной близости от выхода устройства.</w:t>
      </w:r>
    </w:p>
    <w:p w14:paraId="58E551CA"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Эффективная подача воздуха в зоне дыхания вблизи рта и носа человека, как правило, намного выше при использовании персонализированных систем вентиляции, чем при использовании традиционных смесительных систем в помещении. Это в значительной степени зависит от эффективности вентиляции используемого типа системы.</w:t>
      </w:r>
    </w:p>
    <w:p w14:paraId="707F93B6"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Вентиляция зоны дыхания </w:t>
      </w:r>
      <w:r w:rsidRPr="00BB34DB">
        <w:rPr>
          <w:rFonts w:eastAsiaTheme="minorEastAsia"/>
          <w:i/>
          <w:color w:val="000000" w:themeColor="text1"/>
          <w:sz w:val="24"/>
          <w:szCs w:val="24"/>
          <w:lang w:val="en-US"/>
        </w:rPr>
        <w:t>V</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b</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z</w:t>
      </w:r>
      <w:r w:rsidRPr="00BB34DB">
        <w:rPr>
          <w:rFonts w:eastAsiaTheme="minorEastAsia"/>
          <w:color w:val="000000" w:themeColor="text1"/>
          <w:sz w:val="24"/>
          <w:szCs w:val="24"/>
        </w:rPr>
        <w:t>.) может быть рассчитана по формуле (</w:t>
      </w:r>
      <w:r w:rsidRPr="00BB34DB">
        <w:rPr>
          <w:rFonts w:eastAsiaTheme="minorEastAsia"/>
          <w:color w:val="000000" w:themeColor="text1"/>
          <w:sz w:val="24"/>
          <w:szCs w:val="24"/>
          <w:lang w:val="en-US"/>
        </w:rPr>
        <w:t>L</w:t>
      </w:r>
      <w:r w:rsidRPr="00BB34DB">
        <w:rPr>
          <w:rFonts w:eastAsiaTheme="minorEastAsia"/>
          <w:color w:val="000000" w:themeColor="text1"/>
          <w:sz w:val="24"/>
          <w:szCs w:val="24"/>
        </w:rPr>
        <w:t>.1):</w:t>
      </w:r>
    </w:p>
    <w:p w14:paraId="6952AB72"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V</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b</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z</w:t>
      </w:r>
      <w:r w:rsidRPr="00BB34DB">
        <w:rPr>
          <w:rFonts w:eastAsiaTheme="minorEastAsia"/>
          <w:color w:val="000000" w:themeColor="text1"/>
          <w:sz w:val="24"/>
          <w:szCs w:val="24"/>
        </w:rPr>
        <w:t xml:space="preserve">.)= </w:t>
      </w:r>
      <w:r w:rsidRPr="00BB34DB">
        <w:rPr>
          <w:rFonts w:eastAsiaTheme="minorEastAsia"/>
          <w:i/>
          <w:color w:val="000000" w:themeColor="text1"/>
          <w:sz w:val="24"/>
          <w:szCs w:val="24"/>
          <w:lang w:val="en-US"/>
        </w:rPr>
        <w:t>V</w:t>
      </w:r>
      <w:r w:rsidRPr="00BB34DB">
        <w:rPr>
          <w:rFonts w:eastAsiaTheme="minorEastAsia"/>
          <w:color w:val="000000" w:themeColor="text1"/>
          <w:sz w:val="24"/>
          <w:szCs w:val="24"/>
        </w:rPr>
        <w:t xml:space="preserve"> (полное смешивание) * </w:t>
      </w:r>
      <w:r w:rsidRPr="00BB34DB">
        <w:rPr>
          <w:rFonts w:eastAsiaTheme="minorEastAsia"/>
          <w:color w:val="000000" w:themeColor="text1"/>
          <w:sz w:val="24"/>
          <w:szCs w:val="24"/>
          <w:lang w:val="en-US"/>
        </w:rPr>
        <w:t>e</w:t>
      </w:r>
      <w:r w:rsidRPr="00BB34DB">
        <w:rPr>
          <w:rFonts w:eastAsiaTheme="minorEastAsia"/>
          <w:color w:val="000000" w:themeColor="text1"/>
          <w:sz w:val="24"/>
          <w:szCs w:val="24"/>
        </w:rPr>
        <w:t>(</w:t>
      </w:r>
      <w:r w:rsidRPr="00BB34DB">
        <w:rPr>
          <w:rFonts w:eastAsiaTheme="minorEastAsia"/>
          <w:i/>
          <w:color w:val="000000" w:themeColor="text1"/>
          <w:sz w:val="24"/>
          <w:szCs w:val="24"/>
          <w:lang w:val="en-US"/>
        </w:rPr>
        <w:t>v</w:t>
      </w:r>
      <w:r w:rsidRPr="00BB34DB">
        <w:rPr>
          <w:rFonts w:eastAsiaTheme="minorEastAsia"/>
          <w:color w:val="000000" w:themeColor="text1"/>
          <w:sz w:val="24"/>
          <w:szCs w:val="24"/>
        </w:rPr>
        <w:t xml:space="preserve">) </w:t>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t>(</w:t>
      </w:r>
      <w:r w:rsidRPr="00BB34DB">
        <w:rPr>
          <w:rFonts w:eastAsiaTheme="minorEastAsia"/>
          <w:color w:val="000000" w:themeColor="text1"/>
          <w:sz w:val="24"/>
          <w:szCs w:val="24"/>
          <w:lang w:val="en-US"/>
        </w:rPr>
        <w:t>L</w:t>
      </w:r>
      <w:r w:rsidRPr="00BB34DB">
        <w:rPr>
          <w:rFonts w:eastAsiaTheme="minorEastAsia"/>
          <w:color w:val="000000" w:themeColor="text1"/>
          <w:sz w:val="24"/>
          <w:szCs w:val="24"/>
        </w:rPr>
        <w:t>.1)</w:t>
      </w:r>
    </w:p>
    <w:p w14:paraId="238817D9"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где</w:t>
      </w:r>
    </w:p>
    <w:p w14:paraId="370794BB" w14:textId="6D784644"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color w:val="000000" w:themeColor="text1"/>
          <w:sz w:val="24"/>
          <w:szCs w:val="24"/>
          <w:lang w:val="en-US"/>
        </w:rPr>
        <w:t>V</w:t>
      </w:r>
      <w:r w:rsidRPr="00BB34DB">
        <w:rPr>
          <w:rFonts w:eastAsiaTheme="minorEastAsia"/>
          <w:color w:val="000000" w:themeColor="text1"/>
          <w:sz w:val="24"/>
          <w:szCs w:val="24"/>
        </w:rPr>
        <w:t xml:space="preserve"> (полное смешивание) - подача свежего воздуха, как указано в </w:t>
      </w:r>
      <w:r w:rsidRPr="00BB34DB">
        <w:rPr>
          <w:rFonts w:eastAsiaTheme="minorEastAsia"/>
          <w:color w:val="000000" w:themeColor="text1"/>
          <w:sz w:val="24"/>
          <w:szCs w:val="24"/>
          <w:lang w:val="en-US"/>
        </w:rPr>
        <w:t>EN</w:t>
      </w:r>
      <w:r w:rsidRPr="00BB34DB">
        <w:rPr>
          <w:rFonts w:eastAsiaTheme="minorEastAsia"/>
          <w:color w:val="000000" w:themeColor="text1"/>
          <w:sz w:val="24"/>
          <w:szCs w:val="24"/>
        </w:rPr>
        <w:t xml:space="preserve"> 16798-3 и </w:t>
      </w:r>
      <w:r w:rsidR="00240799">
        <w:rPr>
          <w:rFonts w:eastAsiaTheme="minorEastAsia"/>
          <w:color w:val="000000" w:themeColor="text1"/>
          <w:sz w:val="24"/>
          <w:szCs w:val="24"/>
        </w:rPr>
        <w:t xml:space="preserve">            </w:t>
      </w:r>
      <w:r w:rsidRPr="00BB34DB">
        <w:rPr>
          <w:rFonts w:eastAsiaTheme="minorEastAsia"/>
          <w:color w:val="000000" w:themeColor="text1"/>
          <w:sz w:val="24"/>
          <w:szCs w:val="24"/>
          <w:lang w:val="en-US"/>
        </w:rPr>
        <w:t>EN</w:t>
      </w:r>
      <w:r w:rsidRPr="00BB34DB">
        <w:rPr>
          <w:rFonts w:eastAsiaTheme="minorEastAsia"/>
          <w:color w:val="000000" w:themeColor="text1"/>
          <w:sz w:val="24"/>
          <w:szCs w:val="24"/>
        </w:rPr>
        <w:t xml:space="preserve"> 16798-4, при условии использования систем полного смешивания;</w:t>
      </w:r>
    </w:p>
    <w:p w14:paraId="38E1ACEA"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iCs/>
          <w:color w:val="000000" w:themeColor="text1"/>
          <w:sz w:val="24"/>
          <w:szCs w:val="24"/>
          <w:lang w:val="en-US"/>
        </w:rPr>
        <w:t>e</w:t>
      </w:r>
      <w:r w:rsidRPr="00BB34DB">
        <w:rPr>
          <w:rFonts w:eastAsiaTheme="minorEastAsia"/>
          <w:i/>
          <w:iCs/>
          <w:color w:val="000000" w:themeColor="text1"/>
          <w:sz w:val="24"/>
          <w:szCs w:val="24"/>
        </w:rPr>
        <w:t xml:space="preserve"> </w:t>
      </w:r>
      <w:r w:rsidRPr="00BB34DB">
        <w:rPr>
          <w:rFonts w:eastAsiaTheme="minorEastAsia"/>
          <w:color w:val="000000" w:themeColor="text1"/>
          <w:sz w:val="24"/>
          <w:szCs w:val="24"/>
        </w:rPr>
        <w:t>- эффективность вентиляции.</w:t>
      </w:r>
    </w:p>
    <w:p w14:paraId="44B364D3"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Вентиляционная эффективность персонализированных систем вентиляции обычно находится в диапазоне от 1,2 до 2,2 при температуре приточного воздуха на 6 К ниже комнатной температуры; в диапазоне от 1,3 до 2,3 при температуре приточного воздуха на 3 К ниже комнатной температуры; и в диапазоне от 1,6 до 3,5 при температуре приточного воздуха, равной комнатной температуре. Если предположить, что средняя эффективность вентиляции равна 2, то это означает, что подача 7 л/с свежего воздуха через индивидуальные системы вентиляции создает такое же качество воздуха в зоне дыхания, как и 14 л/с, подаваемых через систему смешивающей вентиляции в помещении.</w:t>
      </w:r>
    </w:p>
    <w:p w14:paraId="312FC7FF" w14:textId="77777777" w:rsidR="001424E1" w:rsidRPr="00BB34DB" w:rsidRDefault="001424E1" w:rsidP="001424E1">
      <w:pPr>
        <w:ind w:firstLine="709"/>
        <w:jc w:val="both"/>
        <w:rPr>
          <w:rFonts w:eastAsiaTheme="minorEastAsia"/>
          <w:color w:val="000000" w:themeColor="text1"/>
          <w:sz w:val="24"/>
          <w:szCs w:val="24"/>
        </w:rPr>
      </w:pPr>
    </w:p>
    <w:p w14:paraId="11185735"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6DD6505C"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Приложение М</w:t>
      </w:r>
    </w:p>
    <w:p w14:paraId="51D5DDE5" w14:textId="7F963897"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14AE796E" w14:textId="77777777" w:rsidR="001424E1" w:rsidRPr="00BB34DB" w:rsidRDefault="001424E1" w:rsidP="001424E1">
      <w:pPr>
        <w:jc w:val="center"/>
        <w:rPr>
          <w:rFonts w:eastAsiaTheme="minorEastAsia"/>
          <w:color w:val="000000" w:themeColor="text1"/>
          <w:sz w:val="24"/>
          <w:szCs w:val="24"/>
        </w:rPr>
      </w:pPr>
      <w:bookmarkStart w:id="48" w:name="bookmark115"/>
    </w:p>
    <w:bookmarkEnd w:id="48"/>
    <w:p w14:paraId="04751F45"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Рекомендуемые методы замены вентиляционного воздуха путем его очистки</w:t>
      </w:r>
    </w:p>
    <w:p w14:paraId="1C3D5749" w14:textId="77777777" w:rsidR="001424E1" w:rsidRPr="00BB34DB" w:rsidRDefault="001424E1" w:rsidP="001424E1">
      <w:pPr>
        <w:jc w:val="both"/>
        <w:rPr>
          <w:rFonts w:eastAsiaTheme="minorEastAsia"/>
          <w:color w:val="000000" w:themeColor="text1"/>
          <w:sz w:val="24"/>
          <w:szCs w:val="24"/>
        </w:rPr>
      </w:pPr>
    </w:p>
    <w:p w14:paraId="784A4E5A" w14:textId="605F3202"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Очистка воздуха </w:t>
      </w:r>
      <w:r w:rsidR="00240799">
        <w:rPr>
          <w:rFonts w:eastAsiaTheme="minorEastAsia"/>
          <w:color w:val="000000" w:themeColor="text1"/>
          <w:sz w:val="24"/>
          <w:szCs w:val="24"/>
        </w:rPr>
        <w:t>не учитывается</w:t>
      </w:r>
      <w:r w:rsidRPr="00BB34DB">
        <w:rPr>
          <w:rFonts w:eastAsiaTheme="minorEastAsia"/>
          <w:color w:val="000000" w:themeColor="text1"/>
          <w:sz w:val="24"/>
          <w:szCs w:val="24"/>
        </w:rPr>
        <w:t xml:space="preserve"> в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17772-1, </w:t>
      </w:r>
      <w:r w:rsidR="00240799">
        <w:rPr>
          <w:rFonts w:eastAsiaTheme="minorEastAsia"/>
          <w:color w:val="000000" w:themeColor="text1"/>
          <w:sz w:val="24"/>
          <w:szCs w:val="24"/>
        </w:rPr>
        <w:t>когда</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ASHRAE</w:t>
      </w:r>
      <w:r w:rsidRPr="00BB34DB">
        <w:rPr>
          <w:rFonts w:eastAsiaTheme="minorEastAsia"/>
          <w:color w:val="000000" w:themeColor="text1"/>
          <w:sz w:val="24"/>
          <w:szCs w:val="24"/>
        </w:rPr>
        <w:t xml:space="preserve"> 62.1 с помощью аналитической процедуры позволяет учитывать очистку воздуха. Наблюдается повышенный интерес к разработке оборудования для очистки воздуха. Это приемлемы</w:t>
      </w:r>
      <w:r w:rsidR="00240799">
        <w:rPr>
          <w:rFonts w:eastAsiaTheme="minorEastAsia"/>
          <w:color w:val="000000" w:themeColor="text1"/>
          <w:sz w:val="24"/>
          <w:szCs w:val="24"/>
        </w:rPr>
        <w:t>й</w:t>
      </w:r>
      <w:r w:rsidRPr="00BB34DB">
        <w:rPr>
          <w:rFonts w:eastAsiaTheme="minorEastAsia"/>
          <w:color w:val="000000" w:themeColor="text1"/>
          <w:sz w:val="24"/>
          <w:szCs w:val="24"/>
        </w:rPr>
        <w:t xml:space="preserve"> способ уменьшения количества наружного воздуха, экономии энергии и сохранения приемлемого качества воздуха в помещении. </w:t>
      </w:r>
      <w:r w:rsidR="00240799">
        <w:rPr>
          <w:rFonts w:eastAsiaTheme="minorEastAsia"/>
          <w:color w:val="000000" w:themeColor="text1"/>
          <w:sz w:val="24"/>
          <w:szCs w:val="24"/>
        </w:rPr>
        <w:t>Т</w:t>
      </w:r>
      <w:r w:rsidRPr="00BB34DB">
        <w:rPr>
          <w:rFonts w:eastAsiaTheme="minorEastAsia"/>
          <w:color w:val="000000" w:themeColor="text1"/>
          <w:sz w:val="24"/>
          <w:szCs w:val="24"/>
        </w:rPr>
        <w:t>ребуются более совершенные методы испытаний воздухоочистителей, поскольку в настоящее время испытания обычно основаны на химических измерениях, а результирующее влияние на запах или воспринимаемое качество воздуха не принимается во внимание. Также важно уточнить, какие именно «загрязнители» следует использовать при тестировании.</w:t>
      </w:r>
    </w:p>
    <w:p w14:paraId="55ACD3CC"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Некоторые очистители воздуха хорошо действуют на частицы, биозагрязнения (микроорганизмы - пыльца, плесень, аллергены) и/или ЛОС (выбросы из материалов или в результате проникновения в здание внешних загрязнителей воздуха, таких как ПАУ), но они могут иметь нулевой или даже отрицательный эффект, если источником являются люди (биостоки).</w:t>
      </w:r>
    </w:p>
    <w:p w14:paraId="624611BF"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ЛОС могут адсорбироваться на поверхности частиц, действуя как переносчик. Поэтому воздухоочистители, сочетающие технологии фильтрации частиц и газов, представляют интерес для снижения количества ЛОС при одновременной фильтрации частиц.</w:t>
      </w:r>
    </w:p>
    <w:p w14:paraId="3523C805"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Все больше развивается методов и продуктов для очистки воздуха от частиц и газовой фазы, включая как фильтры для частиц или адсорбционные фильтры, так и воздухоочистители, использующие химическую реакцию для удаления определенных газов и загрязняющих веществ [фотокаталитическое окисление (</w:t>
      </w:r>
      <w:r w:rsidRPr="00BB34DB">
        <w:rPr>
          <w:rFonts w:eastAsiaTheme="minorEastAsia"/>
          <w:color w:val="000000" w:themeColor="text1"/>
          <w:sz w:val="24"/>
          <w:szCs w:val="24"/>
          <w:lang w:val="en-US"/>
        </w:rPr>
        <w:t>PCO</w:t>
      </w:r>
      <w:r w:rsidRPr="00BB34DB">
        <w:rPr>
          <w:rFonts w:eastAsiaTheme="minorEastAsia"/>
          <w:color w:val="000000" w:themeColor="text1"/>
          <w:sz w:val="24"/>
          <w:szCs w:val="24"/>
        </w:rPr>
        <w:t>), ионизация, УФ-технология и т.д.].</w:t>
      </w:r>
    </w:p>
    <w:p w14:paraId="38BD366B"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CEN</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и </w:t>
      </w:r>
      <w:r w:rsidRPr="00BB34DB">
        <w:rPr>
          <w:rFonts w:eastAsiaTheme="minorEastAsia"/>
          <w:color w:val="000000" w:themeColor="text1"/>
          <w:sz w:val="24"/>
          <w:szCs w:val="24"/>
          <w:lang w:val="en-US"/>
        </w:rPr>
        <w:t>ASHRAE</w:t>
      </w:r>
      <w:r w:rsidRPr="00BB34DB">
        <w:rPr>
          <w:rFonts w:eastAsiaTheme="minorEastAsia"/>
          <w:color w:val="000000" w:themeColor="text1"/>
          <w:sz w:val="24"/>
          <w:szCs w:val="24"/>
        </w:rPr>
        <w:t xml:space="preserve"> разрабатывают стандартные методы испытаний, которые будут измерять эффективность очистки воздуха или эквивалентное количество наружного воздуха под названием </w:t>
      </w:r>
      <w:r w:rsidRPr="00BB34DB">
        <w:rPr>
          <w:rFonts w:eastAsiaTheme="minorEastAsia"/>
          <w:color w:val="000000" w:themeColor="text1"/>
          <w:sz w:val="24"/>
          <w:szCs w:val="24"/>
          <w:lang w:val="en-US"/>
        </w:rPr>
        <w:t>Clean</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Air</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Delivery</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Rate</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CADR</w:t>
      </w:r>
      <w:r w:rsidRPr="00BB34DB">
        <w:rPr>
          <w:rFonts w:eastAsiaTheme="minorEastAsia"/>
          <w:color w:val="000000" w:themeColor="text1"/>
          <w:sz w:val="24"/>
          <w:szCs w:val="24"/>
        </w:rPr>
        <w:t>.</w:t>
      </w:r>
    </w:p>
    <w:p w14:paraId="4DDD6F1A"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Одним из аспектов используемой технологии очистки воздуха является потенциальное выделение в окружающую среду помещений побочных химических продуктов, которые могут быть вредны для жильцов.</w:t>
      </w:r>
    </w:p>
    <w:p w14:paraId="42FC162E" w14:textId="55E3D348"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Стандарт </w:t>
      </w:r>
      <w:r w:rsidRPr="00BB34DB">
        <w:rPr>
          <w:rFonts w:eastAsiaTheme="minorEastAsia"/>
          <w:color w:val="000000" w:themeColor="text1"/>
          <w:sz w:val="24"/>
          <w:szCs w:val="24"/>
          <w:lang w:val="en-US"/>
        </w:rPr>
        <w:t>AFNOR</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XPB</w:t>
      </w:r>
      <w:r w:rsidRPr="00BB34DB">
        <w:rPr>
          <w:rFonts w:eastAsiaTheme="minorEastAsia"/>
          <w:color w:val="000000" w:themeColor="text1"/>
          <w:sz w:val="24"/>
          <w:szCs w:val="24"/>
        </w:rPr>
        <w:t>44-200</w:t>
      </w:r>
      <w:r w:rsidR="00240799">
        <w:rPr>
          <w:rFonts w:eastAsiaTheme="minorEastAsia"/>
          <w:color w:val="000000" w:themeColor="text1"/>
          <w:sz w:val="24"/>
          <w:szCs w:val="24"/>
        </w:rPr>
        <w:t xml:space="preserve"> </w:t>
      </w:r>
      <w:r w:rsidRPr="00BB34DB">
        <w:rPr>
          <w:rFonts w:eastAsiaTheme="minorEastAsia"/>
          <w:color w:val="000000" w:themeColor="text1"/>
          <w:sz w:val="24"/>
          <w:szCs w:val="24"/>
        </w:rPr>
        <w:t xml:space="preserve">требует оценки уровня </w:t>
      </w:r>
      <w:r w:rsidRPr="00BB34DB">
        <w:rPr>
          <w:rFonts w:eastAsiaTheme="minorEastAsia"/>
          <w:color w:val="000000" w:themeColor="text1"/>
          <w:sz w:val="24"/>
          <w:szCs w:val="24"/>
          <w:lang w:val="en-US"/>
        </w:rPr>
        <w:t>CO</w:t>
      </w:r>
      <w:r w:rsidRPr="00BB34DB">
        <w:rPr>
          <w:rFonts w:eastAsiaTheme="minorEastAsia"/>
          <w:color w:val="000000" w:themeColor="text1"/>
          <w:sz w:val="24"/>
          <w:szCs w:val="24"/>
        </w:rPr>
        <w:t xml:space="preserve">, формальдегида, </w:t>
      </w:r>
      <w:r w:rsidRPr="00BB34DB">
        <w:rPr>
          <w:rFonts w:eastAsiaTheme="minorEastAsia"/>
          <w:color w:val="000000" w:themeColor="text1"/>
          <w:sz w:val="24"/>
          <w:szCs w:val="24"/>
          <w:lang w:val="en-US"/>
        </w:rPr>
        <w:t>NO</w:t>
      </w:r>
      <w:r w:rsidRPr="00BB34DB">
        <w:rPr>
          <w:rFonts w:eastAsiaTheme="minorEastAsia"/>
          <w:color w:val="000000" w:themeColor="text1"/>
          <w:sz w:val="24"/>
          <w:szCs w:val="24"/>
        </w:rPr>
        <w:t xml:space="preserve">2, </w:t>
      </w:r>
      <w:r w:rsidRPr="00BB34DB">
        <w:rPr>
          <w:rFonts w:eastAsiaTheme="minorEastAsia"/>
          <w:color w:val="000000" w:themeColor="text1"/>
          <w:sz w:val="24"/>
          <w:szCs w:val="24"/>
          <w:lang w:val="en-US"/>
        </w:rPr>
        <w:t>NO</w:t>
      </w:r>
      <w:r w:rsidRPr="00BB34DB">
        <w:rPr>
          <w:rFonts w:eastAsiaTheme="minorEastAsia"/>
          <w:color w:val="000000" w:themeColor="text1"/>
          <w:sz w:val="24"/>
          <w:szCs w:val="24"/>
        </w:rPr>
        <w:t xml:space="preserve"> и </w:t>
      </w:r>
      <w:r w:rsidRPr="00BB34DB">
        <w:rPr>
          <w:rFonts w:eastAsiaTheme="minorEastAsia"/>
          <w:color w:val="000000" w:themeColor="text1"/>
          <w:sz w:val="24"/>
          <w:szCs w:val="24"/>
          <w:lang w:val="en-US"/>
        </w:rPr>
        <w:t>O</w:t>
      </w:r>
      <w:r w:rsidRPr="00BB34DB">
        <w:rPr>
          <w:rFonts w:eastAsiaTheme="minorEastAsia"/>
          <w:color w:val="000000" w:themeColor="text1"/>
          <w:sz w:val="24"/>
          <w:szCs w:val="24"/>
        </w:rPr>
        <w:t xml:space="preserve">-зоны, потенциальных побочных продуктов реакции </w:t>
      </w:r>
      <w:r w:rsidRPr="00BB34DB">
        <w:rPr>
          <w:rFonts w:eastAsiaTheme="minorEastAsia"/>
          <w:color w:val="000000" w:themeColor="text1"/>
          <w:sz w:val="24"/>
          <w:szCs w:val="24"/>
          <w:lang w:val="en-US"/>
        </w:rPr>
        <w:t>PCO</w:t>
      </w:r>
      <w:r w:rsidRPr="00BB34DB">
        <w:rPr>
          <w:rFonts w:eastAsiaTheme="minorEastAsia"/>
          <w:color w:val="000000" w:themeColor="text1"/>
          <w:sz w:val="24"/>
          <w:szCs w:val="24"/>
        </w:rPr>
        <w:t>, как часть процедуры тестирования портативных воздухоочистителей. Имеющуюся информацию и соответствие стандарту необходимо будет получить из технической информации производителя воздухоочистителей.</w:t>
      </w:r>
    </w:p>
    <w:p w14:paraId="5BEBC577" w14:textId="03BA14CA"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Работая с классами, один из вариантов может заключаться в том, что даже при очистке воздуха уровень вентиляции должен соответствовать самому низкому классу. Тогда с помощью очистки воздуха можно достичь более высокого класса без увеличения количества наружного воздуха.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17772-1 определяющий качество воздуха в помещении как определенный уровень вентиляции, открывал возможность для частичного использования очистки воздуха в качестве дополнения к наружному воздуху или дополнительной функции для удаления ТЧ и ЛОС.</w:t>
      </w:r>
    </w:p>
    <w:p w14:paraId="7F034F80"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Одной из серьезных проблем является вентиляция, если здание расположено в районе с плохим качеством наружного воздуха или если есть время суток (например, час пик), когда качество наружного воздуха неприемлемо. В некоторых случаях при таких обстоятельствах лучше даже уменьшить вентиляцию и использовать портативный воздухоочиститель для снижения уровня загрязнения воздуха в помещении, так как принцип разбавления вентиляции в этом случае неприменим.</w:t>
      </w:r>
    </w:p>
    <w:p w14:paraId="3D0DE992"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При эксплуатации устройства очистки воздуха поддержание эффективности работы устройства при открывании дверей или окон, а также при увеличении количества твердых частиц, образующихся в помещении, может быть затруднено, а ожидаемая производительность не будет достигнута, поскольку источники загрязняющих веществ невозможно контролировать.</w:t>
      </w:r>
    </w:p>
    <w:p w14:paraId="59C65A7B"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Для тестирования газофазной очистки воздуха используются известные газы для имитации загрязнения (например, толуол, ацетон и т.д. для имитации ЛОС).</w:t>
      </w:r>
    </w:p>
    <w:p w14:paraId="298A15B9"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Эффективность очистки воздуха от частиц проверяется по аэрозолю частиц и адаптируется к стандартам </w:t>
      </w:r>
      <w:r w:rsidRPr="00BB34DB">
        <w:rPr>
          <w:rFonts w:eastAsiaTheme="minorEastAsia"/>
          <w:color w:val="000000" w:themeColor="text1"/>
          <w:sz w:val="24"/>
          <w:szCs w:val="24"/>
          <w:lang w:val="en-US"/>
        </w:rPr>
        <w:t>EN</w:t>
      </w:r>
      <w:r w:rsidRPr="00BB34DB">
        <w:rPr>
          <w:rFonts w:eastAsiaTheme="minorEastAsia"/>
          <w:color w:val="000000" w:themeColor="text1"/>
          <w:sz w:val="24"/>
          <w:szCs w:val="24"/>
        </w:rPr>
        <w:t xml:space="preserve"> 779 или </w:t>
      </w:r>
      <w:r w:rsidRPr="00BB34DB">
        <w:rPr>
          <w:rFonts w:eastAsiaTheme="minorEastAsia"/>
          <w:color w:val="000000" w:themeColor="text1"/>
          <w:sz w:val="24"/>
          <w:szCs w:val="24"/>
          <w:lang w:val="en-US"/>
        </w:rPr>
        <w:t>EN</w:t>
      </w:r>
      <w:r w:rsidRPr="00BB34DB">
        <w:rPr>
          <w:rFonts w:eastAsiaTheme="minorEastAsia"/>
          <w:color w:val="000000" w:themeColor="text1"/>
          <w:sz w:val="24"/>
          <w:szCs w:val="24"/>
        </w:rPr>
        <w:t xml:space="preserve"> 1822 для оценки эффективности воздушного фильтра от частиц.</w:t>
      </w:r>
    </w:p>
    <w:p w14:paraId="31702968"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Портативные воздухоочистители, рециркулирующие воздух в помещении, способствуют уменьшению количества существующих аллергенов и микроорганизмов в помещении. Тот же принцип тестирования может быть применен для оценки эффективности устройства против известных аллергенов (например, аллергенов кошек), бактерий и аэрозолей плесени.</w:t>
      </w:r>
    </w:p>
    <w:p w14:paraId="36F15465"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Концентрация загрязняющих веществ измеряется до и после воздухоочистителя. Эффективность очистки воздуха, в %, рассчитывается для каждого из испытанных загрязнителей, как в </w:t>
      </w:r>
      <w:hyperlink r:id="rId171" w:anchor="bookmark117" w:history="1">
        <w:r w:rsidRPr="00BB34DB">
          <w:rPr>
            <w:rStyle w:val="ac"/>
            <w:rFonts w:eastAsiaTheme="minorEastAsia"/>
            <w:color w:val="000000" w:themeColor="text1"/>
            <w:sz w:val="24"/>
            <w:szCs w:val="24"/>
            <w:u w:val="none"/>
          </w:rPr>
          <w:t>формуле (М.1)</w:t>
        </w:r>
      </w:hyperlink>
      <w:r w:rsidRPr="00BB34DB">
        <w:rPr>
          <w:rFonts w:eastAsiaTheme="minorEastAsia"/>
          <w:color w:val="000000" w:themeColor="text1"/>
          <w:sz w:val="24"/>
          <w:szCs w:val="24"/>
        </w:rPr>
        <w:t>:</w:t>
      </w:r>
    </w:p>
    <w:p w14:paraId="633F89D2" w14:textId="77777777" w:rsidR="001424E1" w:rsidRPr="00BB34DB" w:rsidRDefault="001424E1" w:rsidP="001424E1">
      <w:pPr>
        <w:ind w:firstLine="709"/>
        <w:jc w:val="both"/>
        <w:rPr>
          <w:rFonts w:eastAsiaTheme="minorEastAsia"/>
          <w:color w:val="000000" w:themeColor="text1"/>
          <w:sz w:val="24"/>
          <w:szCs w:val="24"/>
          <w:lang w:val="en-US"/>
        </w:rPr>
      </w:pPr>
      <w:r w:rsidRPr="00BB34DB">
        <w:rPr>
          <w:rFonts w:eastAsiaTheme="minorEastAsia"/>
          <w:noProof/>
          <w:color w:val="000000" w:themeColor="text1"/>
          <w:sz w:val="24"/>
          <w:szCs w:val="24"/>
          <w:vertAlign w:val="superscript"/>
        </w:rPr>
        <w:drawing>
          <wp:inline distT="0" distB="0" distL="0" distR="0" wp14:anchorId="447A96D9" wp14:editId="2DF9D2DB">
            <wp:extent cx="1133475" cy="495300"/>
            <wp:effectExtent l="0" t="0" r="9525"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133475" cy="495300"/>
                    </a:xfrm>
                    <a:prstGeom prst="rect">
                      <a:avLst/>
                    </a:prstGeom>
                    <a:noFill/>
                    <a:ln>
                      <a:noFill/>
                    </a:ln>
                  </pic:spPr>
                </pic:pic>
              </a:graphicData>
            </a:graphic>
          </wp:inline>
        </w:drawing>
      </w:r>
    </w:p>
    <w:p w14:paraId="1797230B"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где</w:t>
      </w:r>
    </w:p>
    <w:p w14:paraId="1C282A1A"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noProof/>
          <w:color w:val="000000" w:themeColor="text1"/>
          <w:sz w:val="24"/>
          <w:szCs w:val="24"/>
        </w:rPr>
        <w:drawing>
          <wp:inline distT="0" distB="0" distL="0" distR="0" wp14:anchorId="641AF519" wp14:editId="79399C3E">
            <wp:extent cx="390525" cy="238125"/>
            <wp:effectExtent l="0" t="0" r="9525" b="9525"/>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noFill/>
                    <a:ln>
                      <a:noFill/>
                    </a:ln>
                  </pic:spPr>
                </pic:pic>
              </a:graphicData>
            </a:graphic>
          </wp:inline>
        </w:drawing>
      </w:r>
      <w:r w:rsidRPr="00BB34DB">
        <w:rPr>
          <w:rFonts w:eastAsiaTheme="minorEastAsia"/>
          <w:color w:val="000000" w:themeColor="text1"/>
          <w:sz w:val="24"/>
          <w:szCs w:val="24"/>
        </w:rPr>
        <w:t xml:space="preserve"> - эффективность очистки воздуха;</w:t>
      </w:r>
    </w:p>
    <w:p w14:paraId="4BE3D766"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noProof/>
          <w:color w:val="000000" w:themeColor="text1"/>
          <w:sz w:val="24"/>
          <w:szCs w:val="24"/>
        </w:rPr>
        <w:drawing>
          <wp:inline distT="0" distB="0" distL="0" distR="0" wp14:anchorId="322BE066" wp14:editId="584C75DB">
            <wp:extent cx="276225" cy="200025"/>
            <wp:effectExtent l="0" t="0" r="9525" b="952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76225" cy="200025"/>
                    </a:xfrm>
                    <a:prstGeom prst="rect">
                      <a:avLst/>
                    </a:prstGeom>
                    <a:noFill/>
                    <a:ln>
                      <a:noFill/>
                    </a:ln>
                  </pic:spPr>
                </pic:pic>
              </a:graphicData>
            </a:graphic>
          </wp:inline>
        </w:drawing>
      </w:r>
      <w:r w:rsidRPr="00BB34DB">
        <w:rPr>
          <w:rFonts w:eastAsiaTheme="minorEastAsia"/>
          <w:color w:val="000000" w:themeColor="text1"/>
          <w:sz w:val="24"/>
          <w:szCs w:val="24"/>
        </w:rPr>
        <w:t xml:space="preserve"> - концентрация газа перед воздухоочистителем;</w:t>
      </w:r>
    </w:p>
    <w:p w14:paraId="7ECB477B"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noProof/>
          <w:color w:val="000000" w:themeColor="text1"/>
          <w:sz w:val="24"/>
          <w:szCs w:val="24"/>
        </w:rPr>
        <w:drawing>
          <wp:inline distT="0" distB="0" distL="0" distR="0" wp14:anchorId="0852335F" wp14:editId="54896AB3">
            <wp:extent cx="304800" cy="22860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BB34DB">
        <w:rPr>
          <w:rFonts w:eastAsiaTheme="minorEastAsia"/>
          <w:color w:val="000000" w:themeColor="text1"/>
          <w:sz w:val="24"/>
          <w:szCs w:val="24"/>
        </w:rPr>
        <w:t xml:space="preserve"> - концентрация газа после воздухоочистителя.</w:t>
      </w:r>
    </w:p>
    <w:p w14:paraId="57823B4F"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Критерии для норм вентиляции, приведенные в </w:t>
      </w:r>
      <w:hyperlink r:id="rId176" w:anchor="bookmark44" w:history="1">
        <w:r w:rsidRPr="00BB34DB">
          <w:rPr>
            <w:rStyle w:val="ac"/>
            <w:rFonts w:eastAsiaTheme="minorEastAsia"/>
            <w:color w:val="000000" w:themeColor="text1"/>
            <w:sz w:val="24"/>
            <w:szCs w:val="24"/>
            <w:u w:val="none"/>
          </w:rPr>
          <w:t xml:space="preserve">таблице </w:t>
        </w:r>
        <w:r w:rsidRPr="00BB34DB">
          <w:rPr>
            <w:rStyle w:val="ac"/>
            <w:rFonts w:eastAsiaTheme="minorEastAsia"/>
            <w:color w:val="000000" w:themeColor="text1"/>
            <w:sz w:val="24"/>
            <w:szCs w:val="24"/>
            <w:u w:val="none"/>
            <w:lang w:val="en-US"/>
          </w:rPr>
          <w:t>B</w:t>
        </w:r>
        <w:r w:rsidRPr="00BB34DB">
          <w:rPr>
            <w:rStyle w:val="ac"/>
            <w:rFonts w:eastAsiaTheme="minorEastAsia"/>
            <w:color w:val="000000" w:themeColor="text1"/>
            <w:sz w:val="24"/>
            <w:szCs w:val="24"/>
            <w:u w:val="none"/>
          </w:rPr>
          <w:t>.3</w:t>
        </w:r>
      </w:hyperlink>
      <w:r w:rsidRPr="00BB34DB">
        <w:rPr>
          <w:rFonts w:eastAsiaTheme="minorEastAsia"/>
          <w:color w:val="000000" w:themeColor="text1"/>
          <w:sz w:val="24"/>
          <w:szCs w:val="24"/>
        </w:rPr>
        <w:t xml:space="preserve">, в основном основаны на воспринимаемом качестве воздуха </w:t>
      </w:r>
      <w:r w:rsidRPr="00BB34DB">
        <w:rPr>
          <w:rFonts w:eastAsiaTheme="minorEastAsia"/>
          <w:color w:val="000000" w:themeColor="text1"/>
          <w:sz w:val="24"/>
          <w:szCs w:val="24"/>
          <w:lang w:val="en-US"/>
        </w:rPr>
        <w:t>PAQ</w:t>
      </w:r>
      <w:r w:rsidRPr="00BB34DB">
        <w:rPr>
          <w:rFonts w:eastAsiaTheme="minorEastAsia"/>
          <w:color w:val="000000" w:themeColor="text1"/>
          <w:sz w:val="24"/>
          <w:szCs w:val="24"/>
        </w:rPr>
        <w:t xml:space="preserve">, которое измеряется группой людей. Поэтому также важно иметь возможность проверить эффективность очистки воздуха по отношению к воспринимаемому качеству воздуха. Эффективность очистки воздуха может быть выражена в %, как в </w:t>
      </w:r>
      <w:hyperlink r:id="rId177" w:anchor="bookmark118" w:history="1">
        <w:r w:rsidRPr="00BB34DB">
          <w:rPr>
            <w:rStyle w:val="ac"/>
            <w:rFonts w:eastAsiaTheme="minorEastAsia"/>
            <w:color w:val="000000" w:themeColor="text1"/>
            <w:sz w:val="24"/>
            <w:szCs w:val="24"/>
            <w:u w:val="none"/>
          </w:rPr>
          <w:t>формуле (М.2)</w:t>
        </w:r>
      </w:hyperlink>
      <w:r w:rsidRPr="00BB34DB">
        <w:rPr>
          <w:rFonts w:eastAsiaTheme="minorEastAsia"/>
          <w:color w:val="000000" w:themeColor="text1"/>
          <w:sz w:val="24"/>
          <w:szCs w:val="24"/>
        </w:rPr>
        <w:t>:</w:t>
      </w:r>
    </w:p>
    <w:p w14:paraId="3A2A28D4"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smallCaps/>
          <w:noProof/>
          <w:color w:val="000000" w:themeColor="text1"/>
          <w:sz w:val="24"/>
          <w:szCs w:val="24"/>
        </w:rPr>
        <w:drawing>
          <wp:inline distT="0" distB="0" distL="0" distR="0" wp14:anchorId="36CF2ECB" wp14:editId="4542EC73">
            <wp:extent cx="2276475" cy="247650"/>
            <wp:effectExtent l="0" t="0" r="9525"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2276475" cy="247650"/>
                    </a:xfrm>
                    <a:prstGeom prst="rect">
                      <a:avLst/>
                    </a:prstGeom>
                    <a:noFill/>
                    <a:ln>
                      <a:noFill/>
                    </a:ln>
                  </pic:spPr>
                </pic:pic>
              </a:graphicData>
            </a:graphic>
          </wp:inline>
        </w:drawing>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t>(</w:t>
      </w:r>
      <w:r w:rsidRPr="00BB34DB">
        <w:rPr>
          <w:rFonts w:eastAsiaTheme="minorEastAsia"/>
          <w:color w:val="000000" w:themeColor="text1"/>
          <w:sz w:val="24"/>
          <w:szCs w:val="24"/>
          <w:lang w:val="en-US"/>
        </w:rPr>
        <w:t>M</w:t>
      </w:r>
      <w:r w:rsidRPr="00BB34DB">
        <w:rPr>
          <w:rFonts w:eastAsiaTheme="minorEastAsia"/>
          <w:color w:val="000000" w:themeColor="text1"/>
          <w:sz w:val="24"/>
          <w:szCs w:val="24"/>
        </w:rPr>
        <w:t xml:space="preserve">.2) </w:t>
      </w:r>
    </w:p>
    <w:p w14:paraId="7E6D32C4" w14:textId="77777777" w:rsidR="001424E1" w:rsidRPr="00BB34DB" w:rsidRDefault="001424E1" w:rsidP="001424E1">
      <w:pPr>
        <w:ind w:firstLine="709"/>
        <w:jc w:val="both"/>
        <w:rPr>
          <w:rFonts w:eastAsiaTheme="minorEastAsia"/>
          <w:color w:val="000000" w:themeColor="text1"/>
          <w:sz w:val="24"/>
          <w:szCs w:val="24"/>
        </w:rPr>
      </w:pPr>
      <w:r w:rsidRPr="00BB34DB">
        <w:rPr>
          <w:rFonts w:eastAsiaTheme="minorEastAsia"/>
          <w:color w:val="000000" w:themeColor="text1"/>
          <w:sz w:val="24"/>
          <w:szCs w:val="24"/>
        </w:rPr>
        <w:t>где</w:t>
      </w:r>
    </w:p>
    <w:p w14:paraId="3E417CAB" w14:textId="77777777" w:rsidR="001424E1" w:rsidRPr="00BB34DB" w:rsidRDefault="00BB3A24" w:rsidP="001424E1">
      <w:pPr>
        <w:ind w:firstLine="709"/>
        <w:jc w:val="both"/>
        <w:rPr>
          <w:rFonts w:eastAsiaTheme="minorEastAsia"/>
          <w:color w:val="000000" w:themeColor="text1"/>
          <w:sz w:val="24"/>
          <w:szCs w:val="24"/>
        </w:rPr>
      </w:pPr>
      <w:r w:rsidRPr="00BB3A24">
        <w:rPr>
          <w:noProof/>
          <w:color w:val="000000" w:themeColor="text1"/>
          <w:sz w:val="24"/>
          <w:szCs w:val="24"/>
        </w:rPr>
        <w:pict w14:anchorId="68E740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2" o:spid="_x0000_i1025" type="#_x0000_t75" alt="" style="width:25pt;height:15pt;visibility:visible;mso-wrap-style:square;mso-width-percent:0;mso-height-percent:0;mso-width-percent:0;mso-height-percent:0">
            <v:imagedata r:id="rId179" o:title=""/>
          </v:shape>
        </w:pict>
      </w:r>
      <w:r w:rsidR="001424E1" w:rsidRPr="00BB34DB">
        <w:rPr>
          <w:rFonts w:eastAsiaTheme="minorEastAsia"/>
          <w:color w:val="000000" w:themeColor="text1"/>
          <w:sz w:val="24"/>
          <w:szCs w:val="24"/>
        </w:rPr>
        <w:t xml:space="preserve">- эффективность очистки воздуха для воспринимаемого качества воздуха; </w:t>
      </w:r>
    </w:p>
    <w:p w14:paraId="71588283"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iCs/>
          <w:smallCaps/>
          <w:color w:val="000000" w:themeColor="text1"/>
          <w:sz w:val="24"/>
          <w:szCs w:val="24"/>
          <w:lang w:val="en-US"/>
        </w:rPr>
        <w:t>Q</w:t>
      </w:r>
      <w:r w:rsidRPr="00BB34DB">
        <w:rPr>
          <w:rFonts w:eastAsiaTheme="minorEastAsia"/>
          <w:iCs/>
          <w:smallCaps/>
          <w:color w:val="000000" w:themeColor="text1"/>
          <w:sz w:val="24"/>
          <w:szCs w:val="24"/>
          <w:vertAlign w:val="subscript"/>
          <w:lang w:val="en-US"/>
        </w:rPr>
        <w:t>o</w:t>
      </w:r>
      <w:r w:rsidRPr="00BB34DB">
        <w:rPr>
          <w:rFonts w:eastAsiaTheme="minorEastAsia"/>
          <w:color w:val="000000" w:themeColor="text1"/>
          <w:sz w:val="24"/>
          <w:szCs w:val="24"/>
        </w:rPr>
        <w:t xml:space="preserve"> - скорость вентиляции с очистителем воздуха, л/с; </w:t>
      </w:r>
    </w:p>
    <w:p w14:paraId="6B93C5FC"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iCs/>
          <w:smallCaps/>
          <w:color w:val="000000" w:themeColor="text1"/>
          <w:sz w:val="24"/>
          <w:szCs w:val="24"/>
          <w:lang w:val="en-US"/>
        </w:rPr>
        <w:t>Q</w:t>
      </w:r>
      <w:r w:rsidRPr="00BB34DB">
        <w:rPr>
          <w:rFonts w:eastAsiaTheme="minorEastAsia"/>
          <w:iCs/>
          <w:smallCaps/>
          <w:color w:val="000000" w:themeColor="text1"/>
          <w:sz w:val="24"/>
          <w:szCs w:val="24"/>
          <w:vertAlign w:val="subscript"/>
          <w:lang w:val="en-US"/>
        </w:rPr>
        <w:t>ap</w:t>
      </w:r>
      <w:r w:rsidRPr="00BB34DB">
        <w:rPr>
          <w:rFonts w:eastAsiaTheme="minorEastAsia"/>
          <w:i/>
          <w:iCs/>
          <w:smallCaps/>
          <w:color w:val="000000" w:themeColor="text1"/>
          <w:sz w:val="24"/>
          <w:szCs w:val="24"/>
        </w:rPr>
        <w:t xml:space="preserve"> </w:t>
      </w:r>
      <w:r w:rsidRPr="00BB34DB">
        <w:rPr>
          <w:rFonts w:eastAsiaTheme="minorEastAsia"/>
          <w:color w:val="000000" w:themeColor="text1"/>
          <w:sz w:val="24"/>
          <w:szCs w:val="24"/>
        </w:rPr>
        <w:t xml:space="preserve">- воспринимаемое качество воздуха без очистителя воздуха, деципол; </w:t>
      </w:r>
    </w:p>
    <w:p w14:paraId="1F1F520E"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iCs/>
          <w:smallCaps/>
          <w:color w:val="000000" w:themeColor="text1"/>
          <w:sz w:val="24"/>
          <w:szCs w:val="24"/>
          <w:lang w:val="en-US"/>
        </w:rPr>
        <w:t>PAQ</w:t>
      </w:r>
      <w:r w:rsidRPr="00BB34DB">
        <w:rPr>
          <w:rFonts w:eastAsiaTheme="minorEastAsia"/>
          <w:i/>
          <w:iCs/>
          <w:smallCaps/>
          <w:color w:val="000000" w:themeColor="text1"/>
          <w:sz w:val="24"/>
          <w:szCs w:val="24"/>
        </w:rPr>
        <w:t xml:space="preserve"> </w:t>
      </w:r>
      <w:r w:rsidRPr="00BB34DB">
        <w:rPr>
          <w:rFonts w:eastAsiaTheme="minorEastAsia"/>
          <w:color w:val="000000" w:themeColor="text1"/>
          <w:sz w:val="24"/>
          <w:szCs w:val="24"/>
        </w:rPr>
        <w:t xml:space="preserve">- скорость вентиляции без очистителя воздуха, л/с; </w:t>
      </w:r>
    </w:p>
    <w:p w14:paraId="0F9BA028"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iCs/>
          <w:smallCaps/>
          <w:color w:val="000000" w:themeColor="text1"/>
          <w:sz w:val="24"/>
          <w:szCs w:val="24"/>
          <w:lang w:val="en-US"/>
        </w:rPr>
        <w:t>PAQ</w:t>
      </w:r>
      <w:r w:rsidRPr="00BB34DB">
        <w:rPr>
          <w:rFonts w:eastAsiaTheme="minorEastAsia"/>
          <w:iCs/>
          <w:smallCaps/>
          <w:color w:val="000000" w:themeColor="text1"/>
          <w:sz w:val="24"/>
          <w:szCs w:val="24"/>
          <w:vertAlign w:val="subscript"/>
          <w:lang w:val="en-US"/>
        </w:rPr>
        <w:t>ap</w:t>
      </w:r>
      <w:r w:rsidRPr="00BB34DB">
        <w:rPr>
          <w:rFonts w:eastAsiaTheme="minorEastAsia"/>
          <w:i/>
          <w:iCs/>
          <w:smallCaps/>
          <w:color w:val="000000" w:themeColor="text1"/>
          <w:sz w:val="24"/>
          <w:szCs w:val="24"/>
        </w:rPr>
        <w:t xml:space="preserve"> </w:t>
      </w:r>
      <w:r w:rsidRPr="00BB34DB">
        <w:rPr>
          <w:rFonts w:eastAsiaTheme="minorEastAsia"/>
          <w:color w:val="000000" w:themeColor="text1"/>
          <w:sz w:val="24"/>
          <w:szCs w:val="24"/>
        </w:rPr>
        <w:t xml:space="preserve">- воспринимаемое качество воздуха без очистителя воздуха, деципол. Коэффициент подачи чистого воздуха, </w:t>
      </w:r>
      <w:r w:rsidRPr="00BB34DB">
        <w:rPr>
          <w:rFonts w:eastAsiaTheme="minorEastAsia"/>
          <w:color w:val="000000" w:themeColor="text1"/>
          <w:sz w:val="24"/>
          <w:szCs w:val="24"/>
          <w:lang w:val="en-US"/>
        </w:rPr>
        <w:t>h</w:t>
      </w:r>
      <w:r w:rsidRPr="00BB34DB">
        <w:rPr>
          <w:rFonts w:eastAsiaTheme="minorEastAsia"/>
          <w:color w:val="000000" w:themeColor="text1"/>
          <w:sz w:val="24"/>
          <w:szCs w:val="24"/>
          <w:vertAlign w:val="superscript"/>
        </w:rPr>
        <w:t>-1</w:t>
      </w:r>
      <w:r w:rsidRPr="00BB34DB">
        <w:rPr>
          <w:rFonts w:eastAsiaTheme="minorEastAsia"/>
          <w:color w:val="000000" w:themeColor="text1"/>
          <w:sz w:val="24"/>
          <w:szCs w:val="24"/>
        </w:rPr>
        <w:t xml:space="preserve"> , рассчитывается по </w:t>
      </w:r>
      <w:hyperlink r:id="rId180" w:anchor="bookmark118" w:history="1">
        <w:r w:rsidRPr="00BB34DB">
          <w:rPr>
            <w:rStyle w:val="ac"/>
            <w:rFonts w:eastAsiaTheme="minorEastAsia"/>
            <w:color w:val="000000" w:themeColor="text1"/>
            <w:sz w:val="24"/>
            <w:szCs w:val="24"/>
            <w:u w:val="none"/>
          </w:rPr>
          <w:t>формуле (</w:t>
        </w:r>
        <w:r w:rsidRPr="00BB34DB">
          <w:rPr>
            <w:rStyle w:val="ac"/>
            <w:rFonts w:eastAsiaTheme="minorEastAsia"/>
            <w:color w:val="000000" w:themeColor="text1"/>
            <w:sz w:val="24"/>
            <w:szCs w:val="24"/>
            <w:u w:val="none"/>
            <w:lang w:val="en-US"/>
          </w:rPr>
          <w:t>M</w:t>
        </w:r>
        <w:r w:rsidRPr="00BB34DB">
          <w:rPr>
            <w:rStyle w:val="ac"/>
            <w:rFonts w:eastAsiaTheme="minorEastAsia"/>
            <w:color w:val="000000" w:themeColor="text1"/>
            <w:sz w:val="24"/>
            <w:szCs w:val="24"/>
            <w:u w:val="none"/>
          </w:rPr>
          <w:t>.2)</w:t>
        </w:r>
      </w:hyperlink>
      <w:r w:rsidRPr="00BB34DB">
        <w:rPr>
          <w:rFonts w:eastAsiaTheme="minorEastAsia"/>
          <w:color w:val="000000" w:themeColor="text1"/>
          <w:sz w:val="24"/>
          <w:szCs w:val="24"/>
        </w:rPr>
        <w:t>:</w:t>
      </w:r>
    </w:p>
    <w:p w14:paraId="605BD36E"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lang w:val="en-US"/>
        </w:rPr>
        <w:t>CADR</w:t>
      </w:r>
      <w:r w:rsidRPr="00BB34DB">
        <w:rPr>
          <w:rFonts w:eastAsiaTheme="minorEastAsia"/>
          <w:color w:val="000000" w:themeColor="text1"/>
          <w:sz w:val="24"/>
          <w:szCs w:val="24"/>
        </w:rPr>
        <w:t xml:space="preserve"> </w:t>
      </w:r>
      <w:r w:rsidRPr="00BB34DB">
        <w:rPr>
          <w:rFonts w:eastAsiaTheme="minorEastAsia"/>
          <w:noProof/>
          <w:color w:val="000000" w:themeColor="text1"/>
          <w:sz w:val="24"/>
          <w:szCs w:val="24"/>
        </w:rPr>
        <w:drawing>
          <wp:inline distT="0" distB="0" distL="0" distR="0" wp14:anchorId="4F740C92" wp14:editId="32131D9F">
            <wp:extent cx="923925" cy="180975"/>
            <wp:effectExtent l="0" t="0" r="9525" b="952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923925" cy="180975"/>
                    </a:xfrm>
                    <a:prstGeom prst="rect">
                      <a:avLst/>
                    </a:prstGeom>
                    <a:noFill/>
                    <a:ln>
                      <a:noFill/>
                    </a:ln>
                  </pic:spPr>
                </pic:pic>
              </a:graphicData>
            </a:graphic>
          </wp:inline>
        </w:drawing>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r>
      <w:r w:rsidRPr="00BB34DB">
        <w:rPr>
          <w:rFonts w:eastAsiaTheme="minorEastAsia"/>
          <w:color w:val="000000" w:themeColor="text1"/>
          <w:sz w:val="24"/>
          <w:szCs w:val="24"/>
        </w:rPr>
        <w:tab/>
        <w:t>(</w:t>
      </w:r>
      <w:r w:rsidRPr="00BB34DB">
        <w:rPr>
          <w:rFonts w:eastAsiaTheme="minorEastAsia"/>
          <w:color w:val="000000" w:themeColor="text1"/>
          <w:sz w:val="24"/>
          <w:szCs w:val="24"/>
          <w:lang w:val="en-US"/>
        </w:rPr>
        <w:t>M</w:t>
      </w:r>
      <w:r w:rsidRPr="00BB34DB">
        <w:rPr>
          <w:rFonts w:eastAsiaTheme="minorEastAsia"/>
          <w:color w:val="000000" w:themeColor="text1"/>
          <w:sz w:val="24"/>
          <w:szCs w:val="24"/>
        </w:rPr>
        <w:t>.3)</w:t>
      </w:r>
    </w:p>
    <w:p w14:paraId="3DCB05F1"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где</w:t>
      </w:r>
    </w:p>
    <w:p w14:paraId="30AFC65E"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smallCaps/>
          <w:color w:val="000000" w:themeColor="text1"/>
          <w:sz w:val="24"/>
          <w:szCs w:val="24"/>
          <w:lang w:val="en-US"/>
        </w:rPr>
        <w:t>Q</w:t>
      </w:r>
      <w:r w:rsidRPr="00BB34DB">
        <w:rPr>
          <w:rFonts w:eastAsiaTheme="minorEastAsia"/>
          <w:smallCaps/>
          <w:color w:val="000000" w:themeColor="text1"/>
          <w:sz w:val="24"/>
          <w:szCs w:val="24"/>
          <w:vertAlign w:val="subscript"/>
          <w:lang w:val="en-US"/>
        </w:rPr>
        <w:t>ap</w:t>
      </w:r>
      <w:r w:rsidRPr="00BB34DB">
        <w:rPr>
          <w:rFonts w:eastAsiaTheme="minorEastAsia"/>
          <w:smallCaps/>
          <w:color w:val="000000" w:themeColor="text1"/>
          <w:sz w:val="24"/>
          <w:szCs w:val="24"/>
        </w:rPr>
        <w:t xml:space="preserve"> </w:t>
      </w:r>
      <w:r w:rsidRPr="00BB34DB">
        <w:rPr>
          <w:rFonts w:eastAsiaTheme="minorEastAsia"/>
          <w:color w:val="000000" w:themeColor="text1"/>
          <w:sz w:val="24"/>
          <w:szCs w:val="24"/>
        </w:rPr>
        <w:t>- поток воздуха через воздухоочиститель, л/с;</w:t>
      </w:r>
    </w:p>
    <w:p w14:paraId="6259D97D"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i/>
          <w:iCs/>
          <w:smallCaps/>
          <w:color w:val="000000" w:themeColor="text1"/>
          <w:sz w:val="24"/>
          <w:szCs w:val="24"/>
          <w:lang w:val="en-US"/>
        </w:rPr>
        <w:t>V</w:t>
      </w:r>
      <w:r w:rsidRPr="00BB34DB">
        <w:rPr>
          <w:rFonts w:eastAsiaTheme="minorEastAsia"/>
          <w:i/>
          <w:iCs/>
          <w:smallCaps/>
          <w:color w:val="000000" w:themeColor="text1"/>
          <w:sz w:val="24"/>
          <w:szCs w:val="24"/>
        </w:rPr>
        <w:t xml:space="preserve"> </w:t>
      </w:r>
      <w:r w:rsidRPr="00BB34DB">
        <w:rPr>
          <w:rFonts w:eastAsiaTheme="minorEastAsia"/>
          <w:color w:val="000000" w:themeColor="text1"/>
          <w:sz w:val="24"/>
          <w:szCs w:val="24"/>
        </w:rPr>
        <w:t>- объем помещения, м</w:t>
      </w:r>
      <w:r w:rsidRPr="00BB34DB">
        <w:rPr>
          <w:rFonts w:eastAsiaTheme="minorEastAsia"/>
          <w:color w:val="000000" w:themeColor="text1"/>
          <w:sz w:val="24"/>
          <w:szCs w:val="24"/>
          <w:vertAlign w:val="superscript"/>
        </w:rPr>
        <w:t>3</w:t>
      </w:r>
      <w:r w:rsidRPr="00BB34DB">
        <w:rPr>
          <w:rFonts w:eastAsiaTheme="minorEastAsia"/>
          <w:color w:val="000000" w:themeColor="text1"/>
          <w:sz w:val="24"/>
          <w:szCs w:val="24"/>
        </w:rPr>
        <w:t xml:space="preserve"> .</w:t>
      </w:r>
    </w:p>
    <w:p w14:paraId="2BF98C58"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Если воздухоочиститель был протестирован на основе химических измерений, то ему следует разрешить уменьшить вклад в загрязнение, обусловленный зданием, в соответствии с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17772-1:2017, таблица </w:t>
      </w:r>
      <w:r w:rsidRPr="00BB34DB">
        <w:rPr>
          <w:rFonts w:eastAsiaTheme="minorEastAsia"/>
          <w:color w:val="000000" w:themeColor="text1"/>
          <w:sz w:val="24"/>
          <w:szCs w:val="24"/>
          <w:lang w:val="en-US"/>
        </w:rPr>
        <w:t>I</w:t>
      </w:r>
      <w:r w:rsidRPr="00BB34DB">
        <w:rPr>
          <w:rFonts w:eastAsiaTheme="minorEastAsia"/>
          <w:color w:val="000000" w:themeColor="text1"/>
          <w:sz w:val="24"/>
          <w:szCs w:val="24"/>
        </w:rPr>
        <w:t>.2, с коэффициентом, основанным на измеренной эффективности очистки воздуха и выраженным в л/с на м</w:t>
      </w:r>
      <w:r w:rsidRPr="00BB34DB">
        <w:rPr>
          <w:rFonts w:eastAsiaTheme="minorEastAsia"/>
          <w:color w:val="000000" w:themeColor="text1"/>
          <w:sz w:val="24"/>
          <w:szCs w:val="24"/>
          <w:vertAlign w:val="superscript"/>
        </w:rPr>
        <w:t>2</w:t>
      </w:r>
      <w:r w:rsidRPr="00BB34DB">
        <w:rPr>
          <w:rFonts w:eastAsiaTheme="minorEastAsia"/>
          <w:color w:val="000000" w:themeColor="text1"/>
          <w:sz w:val="24"/>
          <w:szCs w:val="24"/>
        </w:rPr>
        <w:t xml:space="preserve"> , как показано в </w:t>
      </w:r>
      <w:hyperlink r:id="rId182" w:anchor="bookmark119" w:history="1">
        <w:r w:rsidRPr="00BB34DB">
          <w:rPr>
            <w:rStyle w:val="ac"/>
            <w:rFonts w:eastAsiaTheme="minorEastAsia"/>
            <w:color w:val="000000" w:themeColor="text1"/>
            <w:sz w:val="24"/>
            <w:szCs w:val="24"/>
            <w:u w:val="none"/>
          </w:rPr>
          <w:t>формуле (</w:t>
        </w:r>
        <w:r w:rsidRPr="00BB34DB">
          <w:rPr>
            <w:rStyle w:val="ac"/>
            <w:rFonts w:eastAsiaTheme="minorEastAsia"/>
            <w:color w:val="000000" w:themeColor="text1"/>
            <w:sz w:val="24"/>
            <w:szCs w:val="24"/>
            <w:u w:val="none"/>
            <w:lang w:val="en-US"/>
          </w:rPr>
          <w:t>M</w:t>
        </w:r>
        <w:r w:rsidRPr="00BB34DB">
          <w:rPr>
            <w:rStyle w:val="ac"/>
            <w:rFonts w:eastAsiaTheme="minorEastAsia"/>
            <w:color w:val="000000" w:themeColor="text1"/>
            <w:sz w:val="24"/>
            <w:szCs w:val="24"/>
            <w:u w:val="none"/>
          </w:rPr>
          <w:t>.4):</w:t>
        </w:r>
      </w:hyperlink>
    </w:p>
    <w:p w14:paraId="1F89D015" w14:textId="77777777" w:rsidR="001424E1" w:rsidRPr="00BB34DB" w:rsidRDefault="001424E1" w:rsidP="001424E1">
      <w:pPr>
        <w:ind w:firstLine="709"/>
        <w:jc w:val="both"/>
        <w:rPr>
          <w:rFonts w:eastAsiaTheme="minorEastAsia"/>
          <w:color w:val="000000" w:themeColor="text1"/>
          <w:sz w:val="24"/>
          <w:szCs w:val="24"/>
          <w:vertAlign w:val="superscript"/>
        </w:rPr>
      </w:pPr>
      <w:r w:rsidRPr="00BB34DB">
        <w:rPr>
          <w:rFonts w:eastAsiaTheme="minorEastAsia"/>
          <w:i/>
          <w:iCs/>
          <w:smallCaps/>
          <w:noProof/>
          <w:color w:val="000000" w:themeColor="text1"/>
          <w:sz w:val="24"/>
          <w:szCs w:val="24"/>
          <w:vertAlign w:val="superscript"/>
        </w:rPr>
        <w:drawing>
          <wp:inline distT="0" distB="0" distL="0" distR="0" wp14:anchorId="22643BC6" wp14:editId="7A55DAB1">
            <wp:extent cx="1104900" cy="200025"/>
            <wp:effectExtent l="0" t="0" r="0" b="952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104900" cy="200025"/>
                    </a:xfrm>
                    <a:prstGeom prst="rect">
                      <a:avLst/>
                    </a:prstGeom>
                    <a:noFill/>
                    <a:ln>
                      <a:noFill/>
                    </a:ln>
                  </pic:spPr>
                </pic:pic>
              </a:graphicData>
            </a:graphic>
          </wp:inline>
        </w:drawing>
      </w:r>
      <w:r w:rsidRPr="00BB34DB">
        <w:rPr>
          <w:rFonts w:eastAsiaTheme="minorEastAsia"/>
          <w:color w:val="000000" w:themeColor="text1"/>
          <w:sz w:val="24"/>
          <w:szCs w:val="24"/>
          <w:vertAlign w:val="superscript"/>
        </w:rPr>
        <w:tab/>
      </w:r>
      <w:r w:rsidRPr="00BB34DB">
        <w:rPr>
          <w:rFonts w:eastAsiaTheme="minorEastAsia"/>
          <w:color w:val="000000" w:themeColor="text1"/>
          <w:sz w:val="24"/>
          <w:szCs w:val="24"/>
          <w:vertAlign w:val="superscript"/>
        </w:rPr>
        <w:tab/>
      </w:r>
      <w:r w:rsidRPr="00BB34DB">
        <w:rPr>
          <w:rFonts w:eastAsiaTheme="minorEastAsia"/>
          <w:color w:val="000000" w:themeColor="text1"/>
          <w:sz w:val="24"/>
          <w:szCs w:val="24"/>
          <w:vertAlign w:val="superscript"/>
        </w:rPr>
        <w:tab/>
      </w:r>
      <w:r w:rsidRPr="00BB34DB">
        <w:rPr>
          <w:rFonts w:eastAsiaTheme="minorEastAsia"/>
          <w:color w:val="000000" w:themeColor="text1"/>
          <w:sz w:val="24"/>
          <w:szCs w:val="24"/>
          <w:vertAlign w:val="superscript"/>
        </w:rPr>
        <w:tab/>
      </w:r>
      <w:r w:rsidRPr="00BB34DB">
        <w:rPr>
          <w:rFonts w:eastAsiaTheme="minorEastAsia"/>
          <w:color w:val="000000" w:themeColor="text1"/>
          <w:sz w:val="24"/>
          <w:szCs w:val="24"/>
          <w:vertAlign w:val="superscript"/>
        </w:rPr>
        <w:tab/>
      </w:r>
      <w:r w:rsidRPr="00BB34DB">
        <w:rPr>
          <w:rFonts w:eastAsiaTheme="minorEastAsia"/>
          <w:color w:val="000000" w:themeColor="text1"/>
          <w:sz w:val="24"/>
          <w:szCs w:val="24"/>
          <w:vertAlign w:val="superscript"/>
        </w:rPr>
        <w:tab/>
      </w:r>
      <w:r w:rsidRPr="00BB34DB">
        <w:rPr>
          <w:rFonts w:eastAsiaTheme="minorEastAsia"/>
          <w:color w:val="000000" w:themeColor="text1"/>
          <w:sz w:val="24"/>
          <w:szCs w:val="24"/>
          <w:vertAlign w:val="superscript"/>
        </w:rPr>
        <w:tab/>
        <w:t xml:space="preserve">                 </w:t>
      </w:r>
      <w:r w:rsidRPr="00BB34DB">
        <w:rPr>
          <w:rFonts w:eastAsiaTheme="minorEastAsia"/>
          <w:color w:val="000000" w:themeColor="text1"/>
          <w:sz w:val="24"/>
          <w:szCs w:val="24"/>
        </w:rPr>
        <w:t>(</w:t>
      </w:r>
      <w:r w:rsidRPr="00BB34DB">
        <w:rPr>
          <w:rFonts w:eastAsiaTheme="minorEastAsia"/>
          <w:color w:val="000000" w:themeColor="text1"/>
          <w:sz w:val="24"/>
          <w:szCs w:val="24"/>
          <w:lang w:val="en-US"/>
        </w:rPr>
        <w:t>M</w:t>
      </w:r>
      <w:r w:rsidRPr="00BB34DB">
        <w:rPr>
          <w:rFonts w:eastAsiaTheme="minorEastAsia"/>
          <w:color w:val="000000" w:themeColor="text1"/>
          <w:sz w:val="24"/>
          <w:szCs w:val="24"/>
        </w:rPr>
        <w:t>.4)</w:t>
      </w:r>
    </w:p>
    <w:p w14:paraId="05006D61" w14:textId="75864AE1"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Если эффективность составляет 50 %, то вклад здания в соответствии с </w:t>
      </w:r>
      <w:r w:rsidR="00F92915">
        <w:rPr>
          <w:rFonts w:eastAsiaTheme="minorEastAsia"/>
          <w:color w:val="000000" w:themeColor="text1"/>
          <w:sz w:val="24"/>
          <w:szCs w:val="24"/>
          <w:lang w:val="kk-KZ"/>
        </w:rPr>
        <w:t xml:space="preserve">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17772-1:2017</w:t>
      </w:r>
      <w:r w:rsidR="00F92915">
        <w:rPr>
          <w:rFonts w:eastAsiaTheme="minorEastAsia"/>
          <w:color w:val="000000" w:themeColor="text1"/>
          <w:sz w:val="24"/>
          <w:szCs w:val="24"/>
        </w:rPr>
        <w:t xml:space="preserve"> (</w:t>
      </w:r>
      <w:r w:rsidRPr="00BB34DB">
        <w:rPr>
          <w:rFonts w:eastAsiaTheme="minorEastAsia"/>
          <w:color w:val="000000" w:themeColor="text1"/>
          <w:sz w:val="24"/>
          <w:szCs w:val="24"/>
          <w:lang w:val="en-US"/>
        </w:rPr>
        <w:t>I</w:t>
      </w:r>
      <w:r w:rsidRPr="00BB34DB">
        <w:rPr>
          <w:rFonts w:eastAsiaTheme="minorEastAsia"/>
          <w:color w:val="000000" w:themeColor="text1"/>
          <w:sz w:val="24"/>
          <w:szCs w:val="24"/>
        </w:rPr>
        <w:t>.2</w:t>
      </w:r>
      <w:r w:rsidR="00F92915">
        <w:rPr>
          <w:rFonts w:eastAsiaTheme="minorEastAsia"/>
          <w:color w:val="000000" w:themeColor="text1"/>
          <w:sz w:val="24"/>
          <w:szCs w:val="24"/>
        </w:rPr>
        <w:t>)</w:t>
      </w:r>
      <w:r w:rsidRPr="00BB34DB">
        <w:rPr>
          <w:rFonts w:eastAsiaTheme="minorEastAsia"/>
          <w:color w:val="000000" w:themeColor="text1"/>
          <w:sz w:val="24"/>
          <w:szCs w:val="24"/>
        </w:rPr>
        <w:t xml:space="preserve"> уменьшается вдвое, что означает, что категория здания может быть изменена с малозагрязняющей на очень малозагрязняющую.</w:t>
      </w:r>
    </w:p>
    <w:p w14:paraId="7C70DB1B" w14:textId="77777777" w:rsidR="001424E1" w:rsidRPr="00BB34DB" w:rsidRDefault="001424E1" w:rsidP="00240799">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Для портативного комнатного воздухоочистителя важными аспектами являются также энергопотребление и шум, поэтому необходимо обращать внимание на уровень шума работающего устройства. Действующий стандарт, разработанный </w:t>
      </w:r>
      <w:r w:rsidRPr="00BB34DB">
        <w:rPr>
          <w:rFonts w:eastAsiaTheme="minorEastAsia"/>
          <w:color w:val="000000" w:themeColor="text1"/>
          <w:sz w:val="24"/>
          <w:szCs w:val="24"/>
          <w:lang w:val="en-US"/>
        </w:rPr>
        <w:t>ISO</w:t>
      </w:r>
      <w:r w:rsidRPr="00BB34DB">
        <w:rPr>
          <w:rFonts w:eastAsiaTheme="minorEastAsia"/>
          <w:color w:val="000000" w:themeColor="text1"/>
          <w:sz w:val="24"/>
          <w:szCs w:val="24"/>
        </w:rPr>
        <w:t xml:space="preserve">, а также существующий стандарт </w:t>
      </w:r>
      <w:r w:rsidRPr="00BB34DB">
        <w:rPr>
          <w:rFonts w:eastAsiaTheme="minorEastAsia"/>
          <w:color w:val="000000" w:themeColor="text1"/>
          <w:sz w:val="24"/>
          <w:szCs w:val="24"/>
          <w:lang w:val="en-US"/>
        </w:rPr>
        <w:t>AFNOR</w:t>
      </w:r>
      <w:r w:rsidRPr="00BB34DB">
        <w:rPr>
          <w:rFonts w:eastAsiaTheme="minorEastAsia"/>
          <w:color w:val="000000" w:themeColor="text1"/>
          <w:sz w:val="24"/>
          <w:szCs w:val="24"/>
        </w:rPr>
        <w:t xml:space="preserve"> </w:t>
      </w:r>
      <w:r w:rsidRPr="00BB34DB">
        <w:rPr>
          <w:rFonts w:eastAsiaTheme="minorEastAsia"/>
          <w:color w:val="000000" w:themeColor="text1"/>
          <w:sz w:val="24"/>
          <w:szCs w:val="24"/>
          <w:lang w:val="en-US"/>
        </w:rPr>
        <w:t>XPB</w:t>
      </w:r>
      <w:r w:rsidRPr="00BB34DB">
        <w:rPr>
          <w:rFonts w:eastAsiaTheme="minorEastAsia"/>
          <w:color w:val="000000" w:themeColor="text1"/>
          <w:sz w:val="24"/>
          <w:szCs w:val="24"/>
        </w:rPr>
        <w:t>44-200 определяют шум и энергопотребление как дополнительные критерии эффективности воздухоочистителя.</w:t>
      </w:r>
    </w:p>
    <w:p w14:paraId="109295D8" w14:textId="77777777" w:rsidR="001424E1" w:rsidRPr="00BB34DB" w:rsidRDefault="001424E1" w:rsidP="001424E1">
      <w:pPr>
        <w:ind w:firstLine="709"/>
        <w:jc w:val="both"/>
        <w:rPr>
          <w:rFonts w:eastAsiaTheme="minorEastAsia"/>
          <w:color w:val="000000" w:themeColor="text1"/>
          <w:sz w:val="24"/>
          <w:szCs w:val="24"/>
        </w:rPr>
      </w:pPr>
    </w:p>
    <w:p w14:paraId="628B3CD5" w14:textId="77777777" w:rsidR="001424E1" w:rsidRPr="00BB34DB" w:rsidRDefault="001424E1" w:rsidP="001424E1">
      <w:pPr>
        <w:rPr>
          <w:rFonts w:eastAsiaTheme="minorEastAsia"/>
          <w:color w:val="000000" w:themeColor="text1"/>
          <w:sz w:val="24"/>
          <w:szCs w:val="24"/>
        </w:rPr>
        <w:sectPr w:rsidR="001424E1" w:rsidRPr="00BB34DB" w:rsidSect="00571075">
          <w:pgSz w:w="11909" w:h="16834"/>
          <w:pgMar w:top="1418" w:right="1418" w:bottom="1418" w:left="1134" w:header="720" w:footer="720" w:gutter="0"/>
          <w:cols w:space="720"/>
        </w:sectPr>
      </w:pPr>
    </w:p>
    <w:p w14:paraId="12A9AE85"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 xml:space="preserve">Приложение </w:t>
      </w:r>
      <w:r w:rsidRPr="00BB34DB">
        <w:rPr>
          <w:rFonts w:eastAsiaTheme="minorEastAsia"/>
          <w:b/>
          <w:color w:val="000000" w:themeColor="text1"/>
          <w:sz w:val="24"/>
          <w:szCs w:val="24"/>
          <w:lang w:val="en-US"/>
        </w:rPr>
        <w:t>N</w:t>
      </w:r>
    </w:p>
    <w:p w14:paraId="1298D074" w14:textId="72FEABAC" w:rsidR="001424E1" w:rsidRPr="00BB34DB" w:rsidRDefault="001424E1" w:rsidP="001424E1">
      <w:pPr>
        <w:jc w:val="center"/>
        <w:rPr>
          <w:rFonts w:eastAsiaTheme="minorEastAsia"/>
          <w:i/>
          <w:iCs/>
          <w:color w:val="000000" w:themeColor="text1"/>
          <w:sz w:val="24"/>
          <w:szCs w:val="24"/>
        </w:rPr>
      </w:pPr>
      <w:r w:rsidRPr="00BB34DB">
        <w:rPr>
          <w:rFonts w:eastAsiaTheme="minorEastAsia"/>
          <w:i/>
          <w:iCs/>
          <w:color w:val="000000" w:themeColor="text1"/>
          <w:sz w:val="24"/>
          <w:szCs w:val="24"/>
        </w:rPr>
        <w:t>(</w:t>
      </w:r>
      <w:r w:rsidR="008901ED" w:rsidRPr="00BB34DB">
        <w:rPr>
          <w:rFonts w:eastAsiaTheme="minorEastAsia"/>
          <w:i/>
          <w:iCs/>
          <w:color w:val="000000" w:themeColor="text1"/>
          <w:sz w:val="24"/>
          <w:szCs w:val="24"/>
        </w:rPr>
        <w:t>информационное</w:t>
      </w:r>
      <w:r w:rsidRPr="00BB34DB">
        <w:rPr>
          <w:rFonts w:eastAsiaTheme="minorEastAsia"/>
          <w:i/>
          <w:iCs/>
          <w:color w:val="000000" w:themeColor="text1"/>
          <w:sz w:val="24"/>
          <w:szCs w:val="24"/>
        </w:rPr>
        <w:t>)</w:t>
      </w:r>
    </w:p>
    <w:p w14:paraId="0B81A518" w14:textId="77777777" w:rsidR="001424E1" w:rsidRPr="00BB34DB" w:rsidRDefault="001424E1" w:rsidP="001424E1">
      <w:pPr>
        <w:jc w:val="center"/>
        <w:rPr>
          <w:rFonts w:eastAsiaTheme="minorEastAsia"/>
          <w:color w:val="000000" w:themeColor="text1"/>
          <w:sz w:val="24"/>
          <w:szCs w:val="24"/>
        </w:rPr>
      </w:pPr>
      <w:bookmarkStart w:id="49" w:name="bookmark120"/>
    </w:p>
    <w:bookmarkEnd w:id="49"/>
    <w:p w14:paraId="07A750FB" w14:textId="77777777" w:rsidR="001424E1" w:rsidRPr="00BB34DB" w:rsidRDefault="001424E1" w:rsidP="001424E1">
      <w:pPr>
        <w:jc w:val="center"/>
        <w:rPr>
          <w:rFonts w:eastAsiaTheme="minorEastAsia"/>
          <w:b/>
          <w:color w:val="000000" w:themeColor="text1"/>
          <w:sz w:val="24"/>
          <w:szCs w:val="24"/>
        </w:rPr>
      </w:pPr>
      <w:r w:rsidRPr="00BB34DB">
        <w:rPr>
          <w:rFonts w:eastAsiaTheme="minorEastAsia"/>
          <w:b/>
          <w:color w:val="000000" w:themeColor="text1"/>
          <w:sz w:val="24"/>
          <w:szCs w:val="24"/>
        </w:rPr>
        <w:t>Критерии ВОЗ для здоровья в закрытых помещениях</w:t>
      </w:r>
    </w:p>
    <w:p w14:paraId="38DA56B2" w14:textId="77777777" w:rsidR="001424E1" w:rsidRPr="00BB34DB" w:rsidRDefault="001424E1" w:rsidP="001424E1">
      <w:pPr>
        <w:jc w:val="both"/>
        <w:rPr>
          <w:rFonts w:eastAsiaTheme="minorEastAsia"/>
          <w:color w:val="000000" w:themeColor="text1"/>
          <w:sz w:val="24"/>
          <w:szCs w:val="24"/>
        </w:rPr>
      </w:pPr>
    </w:p>
    <w:p w14:paraId="2B3CB645" w14:textId="77777777" w:rsidR="001424E1" w:rsidRPr="00BB34DB" w:rsidRDefault="001424E1" w:rsidP="00A5224B">
      <w:pPr>
        <w:ind w:firstLine="567"/>
        <w:jc w:val="both"/>
        <w:rPr>
          <w:rFonts w:eastAsiaTheme="minorEastAsia"/>
          <w:color w:val="000000" w:themeColor="text1"/>
          <w:sz w:val="24"/>
          <w:szCs w:val="24"/>
        </w:rPr>
      </w:pPr>
      <w:r w:rsidRPr="00BB34DB">
        <w:rPr>
          <w:rFonts w:eastAsiaTheme="minorEastAsia"/>
          <w:color w:val="000000" w:themeColor="text1"/>
          <w:sz w:val="24"/>
          <w:szCs w:val="24"/>
        </w:rPr>
        <w:t>Научные данные о влиянии загрязнения воздуха в помещениях на здоровье человека заставили ВОЗ, Европейскую комиссию и государства-члены определить рекомендуемые рекомендации или предельные значения для большинства вредных загрязнителей воздуха.</w:t>
      </w:r>
    </w:p>
    <w:p w14:paraId="5329331B" w14:textId="77777777" w:rsidR="001424E1" w:rsidRPr="00BB34DB" w:rsidRDefault="001424E1" w:rsidP="00A5224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Наряду с критериями комфорта, такими как влажность, запахи, восприятие и </w:t>
      </w:r>
      <w:r w:rsidRPr="00BB34DB">
        <w:rPr>
          <w:rFonts w:eastAsiaTheme="minorEastAsia"/>
          <w:color w:val="000000" w:themeColor="text1"/>
          <w:sz w:val="24"/>
          <w:szCs w:val="24"/>
          <w:lang w:val="en-US"/>
        </w:rPr>
        <w:t>CO</w:t>
      </w:r>
      <w:r w:rsidRPr="00BB34DB">
        <w:rPr>
          <w:rFonts w:eastAsiaTheme="minorEastAsia"/>
          <w:color w:val="000000" w:themeColor="text1"/>
          <w:sz w:val="24"/>
          <w:szCs w:val="24"/>
          <w:vertAlign w:val="subscript"/>
        </w:rPr>
        <w:t>2</w:t>
      </w:r>
      <w:r w:rsidRPr="00BB34DB">
        <w:rPr>
          <w:rFonts w:eastAsiaTheme="minorEastAsia"/>
          <w:color w:val="000000" w:themeColor="text1"/>
          <w:sz w:val="24"/>
          <w:szCs w:val="24"/>
        </w:rPr>
        <w:t>, пороговые уровни загрязнителей воздуха в помещении также учитываются для определения уровня качества воздуха в помещении.</w:t>
      </w:r>
    </w:p>
    <w:p w14:paraId="6E9A7BEE" w14:textId="77777777" w:rsidR="001424E1" w:rsidRPr="00BB34DB" w:rsidRDefault="001424E1" w:rsidP="00A5224B">
      <w:pPr>
        <w:ind w:firstLine="567"/>
        <w:jc w:val="both"/>
        <w:rPr>
          <w:rFonts w:eastAsiaTheme="minorEastAsia"/>
          <w:color w:val="000000" w:themeColor="text1"/>
          <w:sz w:val="24"/>
          <w:szCs w:val="24"/>
        </w:rPr>
      </w:pPr>
      <w:r w:rsidRPr="00BB34DB">
        <w:rPr>
          <w:rFonts w:eastAsiaTheme="minorEastAsia"/>
          <w:color w:val="000000" w:themeColor="text1"/>
          <w:sz w:val="24"/>
          <w:szCs w:val="24"/>
        </w:rPr>
        <w:t>Загрязнители воздуха из внешних источников влияют на качество воздуха в помещении. Их измерение дает ценную информацию для определения их источника, уровня и мер, которые необходимо принять для борьбы с ними. Оценка концентрации загрязнителей воздуха после вмешательства оценивает результат общих стратегий, реализованных для улучшения качества воздуха в помещении.</w:t>
      </w:r>
    </w:p>
    <w:p w14:paraId="37915398" w14:textId="77777777" w:rsidR="001424E1" w:rsidRPr="00BB34DB" w:rsidRDefault="001424E1" w:rsidP="00A5224B">
      <w:pPr>
        <w:ind w:firstLine="567"/>
        <w:jc w:val="both"/>
        <w:rPr>
          <w:rFonts w:eastAsiaTheme="minorEastAsia"/>
          <w:color w:val="000000" w:themeColor="text1"/>
          <w:sz w:val="24"/>
          <w:szCs w:val="24"/>
        </w:rPr>
      </w:pPr>
      <w:r w:rsidRPr="00BB34DB">
        <w:rPr>
          <w:rFonts w:eastAsiaTheme="minorEastAsia"/>
          <w:color w:val="000000" w:themeColor="text1"/>
          <w:sz w:val="24"/>
          <w:szCs w:val="24"/>
        </w:rPr>
        <w:t xml:space="preserve">Значения руководящих принципов ВОЗ по качеству воздуха могут рассматриваться как эталон качества воздуха в помещениях, если в отношении загрязнителей окружающего воздуха не существует других руководящих принципов или национальных рекомендаций по качеству воздуха в помещениях. В связи с воздействием на здоровье, подтвержденным при более низких концентрациях, чем существующие предельные значения, и канцерогенным эффектом, уровень ПАУ, частиц, бензола всегда должен быть как можно ниже. Применимые меры по борьбе с загрязнителями внешнего воздуха описаны в стандарте </w:t>
      </w:r>
      <w:r w:rsidRPr="00BB34DB">
        <w:rPr>
          <w:rFonts w:eastAsiaTheme="minorEastAsia"/>
          <w:color w:val="000000" w:themeColor="text1"/>
          <w:sz w:val="24"/>
          <w:szCs w:val="24"/>
          <w:lang w:val="en-US"/>
        </w:rPr>
        <w:t>EN</w:t>
      </w:r>
      <w:r w:rsidRPr="00BB34DB">
        <w:rPr>
          <w:rFonts w:eastAsiaTheme="minorEastAsia"/>
          <w:color w:val="000000" w:themeColor="text1"/>
          <w:sz w:val="24"/>
          <w:szCs w:val="24"/>
        </w:rPr>
        <w:t xml:space="preserve"> 16798-3, который содержит дополнительные указания по выбору соответствующих воздушных фильтров в зависимости от расположения здания и качества внешнего воздуха для систем механической вентиляции.</w:t>
      </w:r>
    </w:p>
    <w:p w14:paraId="5D40CB0E" w14:textId="77777777" w:rsidR="001424E1" w:rsidRPr="00BB34DB" w:rsidRDefault="001424E1" w:rsidP="00A5224B">
      <w:pPr>
        <w:ind w:firstLine="567"/>
        <w:jc w:val="both"/>
        <w:rPr>
          <w:rFonts w:eastAsiaTheme="minorEastAsia"/>
          <w:color w:val="000000" w:themeColor="text1"/>
          <w:sz w:val="24"/>
          <w:szCs w:val="24"/>
        </w:rPr>
      </w:pPr>
      <w:r w:rsidRPr="00BB34DB">
        <w:rPr>
          <w:rFonts w:eastAsiaTheme="minorEastAsia"/>
          <w:color w:val="000000" w:themeColor="text1"/>
          <w:sz w:val="24"/>
          <w:szCs w:val="24"/>
        </w:rPr>
        <w:t>В случае специфического загрязнения воздуха в помещении следует адаптировать скорость вентиляции для оптимизации разбавляющего эффекта вентиляции и рассмотреть дополнительные стратегии очистки воздуха.</w:t>
      </w:r>
    </w:p>
    <w:p w14:paraId="19BAB3F3" w14:textId="77777777" w:rsidR="001424E1" w:rsidRPr="00BB34DB" w:rsidRDefault="001424E1" w:rsidP="001424E1">
      <w:pPr>
        <w:jc w:val="both"/>
        <w:rPr>
          <w:rFonts w:eastAsiaTheme="minorEastAsia"/>
          <w:color w:val="000000" w:themeColor="text1"/>
          <w:sz w:val="24"/>
          <w:szCs w:val="24"/>
        </w:rPr>
      </w:pPr>
    </w:p>
    <w:p w14:paraId="43B84FE4" w14:textId="77777777" w:rsidR="001424E1" w:rsidRPr="00BB34DB" w:rsidRDefault="001424E1" w:rsidP="001424E1">
      <w:pPr>
        <w:rPr>
          <w:rFonts w:eastAsiaTheme="minorEastAsia"/>
          <w:color w:val="000000" w:themeColor="text1"/>
          <w:sz w:val="24"/>
          <w:szCs w:val="24"/>
        </w:rPr>
      </w:pPr>
    </w:p>
    <w:p w14:paraId="250CCA99" w14:textId="77777777" w:rsidR="00280B1C" w:rsidRPr="00BB34DB" w:rsidRDefault="00280B1C" w:rsidP="001424E1">
      <w:pPr>
        <w:rPr>
          <w:rFonts w:eastAsiaTheme="minorEastAsia"/>
          <w:color w:val="000000" w:themeColor="text1"/>
          <w:sz w:val="24"/>
          <w:szCs w:val="24"/>
        </w:rPr>
      </w:pPr>
    </w:p>
    <w:p w14:paraId="0001BD64" w14:textId="77777777" w:rsidR="00280B1C" w:rsidRPr="00BB34DB" w:rsidRDefault="00280B1C" w:rsidP="001424E1">
      <w:pPr>
        <w:rPr>
          <w:rFonts w:eastAsiaTheme="minorEastAsia"/>
          <w:color w:val="000000" w:themeColor="text1"/>
          <w:sz w:val="24"/>
          <w:szCs w:val="24"/>
        </w:rPr>
      </w:pPr>
    </w:p>
    <w:p w14:paraId="5D87E398" w14:textId="77777777" w:rsidR="00280B1C" w:rsidRPr="00BB34DB" w:rsidRDefault="00280B1C" w:rsidP="001424E1">
      <w:pPr>
        <w:rPr>
          <w:rFonts w:eastAsiaTheme="minorEastAsia"/>
          <w:color w:val="000000" w:themeColor="text1"/>
          <w:sz w:val="24"/>
          <w:szCs w:val="24"/>
        </w:rPr>
      </w:pPr>
    </w:p>
    <w:p w14:paraId="61B89767" w14:textId="77777777" w:rsidR="00280B1C" w:rsidRPr="00BB34DB" w:rsidRDefault="00280B1C" w:rsidP="001424E1">
      <w:pPr>
        <w:rPr>
          <w:rFonts w:eastAsiaTheme="minorEastAsia"/>
          <w:color w:val="000000" w:themeColor="text1"/>
          <w:sz w:val="24"/>
          <w:szCs w:val="24"/>
        </w:rPr>
      </w:pPr>
    </w:p>
    <w:p w14:paraId="532C57AC" w14:textId="77777777" w:rsidR="00280B1C" w:rsidRPr="00BB34DB" w:rsidRDefault="00280B1C" w:rsidP="001424E1">
      <w:pPr>
        <w:rPr>
          <w:rFonts w:eastAsiaTheme="minorEastAsia"/>
          <w:color w:val="000000" w:themeColor="text1"/>
          <w:sz w:val="24"/>
          <w:szCs w:val="24"/>
        </w:rPr>
      </w:pPr>
    </w:p>
    <w:p w14:paraId="2740188A" w14:textId="77777777" w:rsidR="00280B1C" w:rsidRPr="00BB34DB" w:rsidRDefault="00280B1C" w:rsidP="001424E1">
      <w:pPr>
        <w:rPr>
          <w:rFonts w:eastAsiaTheme="minorEastAsia"/>
          <w:color w:val="000000" w:themeColor="text1"/>
          <w:sz w:val="24"/>
          <w:szCs w:val="24"/>
        </w:rPr>
      </w:pPr>
    </w:p>
    <w:p w14:paraId="1D97D9E4" w14:textId="77777777" w:rsidR="008901ED" w:rsidRPr="00BB34DB" w:rsidRDefault="008901ED" w:rsidP="001424E1">
      <w:pPr>
        <w:rPr>
          <w:rFonts w:eastAsiaTheme="minorEastAsia"/>
          <w:color w:val="000000" w:themeColor="text1"/>
          <w:sz w:val="24"/>
          <w:szCs w:val="24"/>
        </w:rPr>
      </w:pPr>
    </w:p>
    <w:p w14:paraId="337AEFB8" w14:textId="77777777" w:rsidR="008901ED" w:rsidRPr="00BB34DB" w:rsidRDefault="008901ED" w:rsidP="001424E1">
      <w:pPr>
        <w:rPr>
          <w:rFonts w:eastAsiaTheme="minorEastAsia"/>
          <w:color w:val="000000" w:themeColor="text1"/>
          <w:sz w:val="24"/>
          <w:szCs w:val="24"/>
        </w:rPr>
      </w:pPr>
    </w:p>
    <w:p w14:paraId="746475F2" w14:textId="77777777" w:rsidR="008901ED" w:rsidRPr="00BB34DB" w:rsidRDefault="008901ED" w:rsidP="001424E1">
      <w:pPr>
        <w:rPr>
          <w:rFonts w:eastAsiaTheme="minorEastAsia"/>
          <w:color w:val="000000" w:themeColor="text1"/>
          <w:sz w:val="24"/>
          <w:szCs w:val="24"/>
        </w:rPr>
      </w:pPr>
    </w:p>
    <w:p w14:paraId="241F03EC" w14:textId="77777777" w:rsidR="008901ED" w:rsidRPr="00BB34DB" w:rsidRDefault="008901ED" w:rsidP="001424E1">
      <w:pPr>
        <w:rPr>
          <w:rFonts w:eastAsiaTheme="minorEastAsia"/>
          <w:color w:val="000000" w:themeColor="text1"/>
          <w:sz w:val="24"/>
          <w:szCs w:val="24"/>
        </w:rPr>
      </w:pPr>
    </w:p>
    <w:p w14:paraId="1DA70586" w14:textId="77777777" w:rsidR="008901ED" w:rsidRPr="00BB34DB" w:rsidRDefault="008901ED" w:rsidP="001424E1">
      <w:pPr>
        <w:rPr>
          <w:rFonts w:eastAsiaTheme="minorEastAsia"/>
          <w:color w:val="000000" w:themeColor="text1"/>
          <w:sz w:val="24"/>
          <w:szCs w:val="24"/>
        </w:rPr>
      </w:pPr>
    </w:p>
    <w:p w14:paraId="26B8B71C" w14:textId="77777777" w:rsidR="008901ED" w:rsidRPr="00BB34DB" w:rsidRDefault="008901ED" w:rsidP="001424E1">
      <w:pPr>
        <w:rPr>
          <w:rFonts w:eastAsiaTheme="minorEastAsia"/>
          <w:color w:val="000000" w:themeColor="text1"/>
          <w:sz w:val="24"/>
          <w:szCs w:val="24"/>
        </w:rPr>
      </w:pPr>
    </w:p>
    <w:p w14:paraId="43049F7C" w14:textId="77777777" w:rsidR="008901ED" w:rsidRPr="00BB34DB" w:rsidRDefault="008901ED" w:rsidP="001424E1">
      <w:pPr>
        <w:rPr>
          <w:rFonts w:eastAsiaTheme="minorEastAsia"/>
          <w:color w:val="000000" w:themeColor="text1"/>
          <w:sz w:val="24"/>
          <w:szCs w:val="24"/>
        </w:rPr>
      </w:pPr>
    </w:p>
    <w:p w14:paraId="46CC9BD6" w14:textId="77777777" w:rsidR="008901ED" w:rsidRPr="00BB34DB" w:rsidRDefault="008901ED" w:rsidP="001424E1">
      <w:pPr>
        <w:rPr>
          <w:rFonts w:eastAsiaTheme="minorEastAsia"/>
          <w:color w:val="000000" w:themeColor="text1"/>
          <w:sz w:val="24"/>
          <w:szCs w:val="24"/>
        </w:rPr>
      </w:pPr>
    </w:p>
    <w:p w14:paraId="7253B64D" w14:textId="77777777" w:rsidR="008901ED" w:rsidRPr="00BB34DB" w:rsidRDefault="008901ED" w:rsidP="001424E1">
      <w:pPr>
        <w:rPr>
          <w:rFonts w:eastAsiaTheme="minorEastAsia"/>
          <w:color w:val="000000" w:themeColor="text1"/>
          <w:sz w:val="24"/>
          <w:szCs w:val="24"/>
        </w:rPr>
      </w:pPr>
    </w:p>
    <w:p w14:paraId="7385ED06" w14:textId="77777777" w:rsidR="008901ED" w:rsidRPr="00BB34DB" w:rsidRDefault="008901ED" w:rsidP="001424E1">
      <w:pPr>
        <w:rPr>
          <w:rFonts w:eastAsiaTheme="minorEastAsia"/>
          <w:color w:val="000000" w:themeColor="text1"/>
          <w:sz w:val="24"/>
          <w:szCs w:val="24"/>
        </w:rPr>
      </w:pPr>
    </w:p>
    <w:p w14:paraId="659A4DDD" w14:textId="77777777" w:rsidR="008901ED" w:rsidRPr="00BB34DB" w:rsidRDefault="008901ED" w:rsidP="001424E1">
      <w:pPr>
        <w:rPr>
          <w:rFonts w:eastAsiaTheme="minorEastAsia"/>
          <w:color w:val="000000" w:themeColor="text1"/>
          <w:sz w:val="24"/>
          <w:szCs w:val="24"/>
        </w:rPr>
      </w:pPr>
    </w:p>
    <w:p w14:paraId="72B39D5D" w14:textId="77777777" w:rsidR="008901ED" w:rsidRPr="00BB34DB" w:rsidRDefault="008901ED" w:rsidP="001424E1">
      <w:pPr>
        <w:rPr>
          <w:rFonts w:eastAsiaTheme="minorEastAsia"/>
          <w:color w:val="000000" w:themeColor="text1"/>
          <w:sz w:val="24"/>
          <w:szCs w:val="24"/>
        </w:rPr>
      </w:pPr>
    </w:p>
    <w:p w14:paraId="79869B5F" w14:textId="77777777" w:rsidR="00280B1C" w:rsidRPr="00BB34DB" w:rsidRDefault="00280B1C" w:rsidP="001424E1">
      <w:pPr>
        <w:rPr>
          <w:rFonts w:eastAsiaTheme="minorEastAsia"/>
          <w:color w:val="000000" w:themeColor="text1"/>
          <w:sz w:val="24"/>
          <w:szCs w:val="24"/>
        </w:rPr>
      </w:pPr>
    </w:p>
    <w:p w14:paraId="6C0020A9" w14:textId="77777777" w:rsidR="00280B1C" w:rsidRPr="00BB34DB" w:rsidRDefault="00280B1C" w:rsidP="001424E1">
      <w:pPr>
        <w:rPr>
          <w:rFonts w:eastAsiaTheme="minorEastAsia"/>
          <w:color w:val="000000" w:themeColor="text1"/>
          <w:sz w:val="24"/>
          <w:szCs w:val="24"/>
        </w:rPr>
      </w:pPr>
    </w:p>
    <w:p w14:paraId="69D38081" w14:textId="77777777" w:rsidR="00280B1C" w:rsidRPr="00BB34DB" w:rsidRDefault="00280B1C" w:rsidP="001424E1">
      <w:pPr>
        <w:rPr>
          <w:rFonts w:eastAsiaTheme="minorEastAsia"/>
          <w:color w:val="000000" w:themeColor="text1"/>
          <w:sz w:val="24"/>
          <w:szCs w:val="24"/>
        </w:rPr>
      </w:pPr>
    </w:p>
    <w:p w14:paraId="139687D5" w14:textId="77777777" w:rsidR="00280B1C" w:rsidRPr="00C3381B" w:rsidRDefault="00280B1C" w:rsidP="00280B1C">
      <w:pPr>
        <w:jc w:val="center"/>
        <w:rPr>
          <w:rFonts w:eastAsiaTheme="minorEastAsia"/>
          <w:b/>
          <w:i/>
          <w:iCs/>
          <w:color w:val="000000" w:themeColor="text1"/>
          <w:sz w:val="24"/>
          <w:szCs w:val="24"/>
          <w:lang w:val="en-US"/>
        </w:rPr>
      </w:pPr>
      <w:r w:rsidRPr="00C3381B">
        <w:rPr>
          <w:rFonts w:eastAsiaTheme="minorEastAsia"/>
          <w:b/>
          <w:i/>
          <w:iCs/>
          <w:color w:val="000000" w:themeColor="text1"/>
          <w:sz w:val="24"/>
          <w:szCs w:val="24"/>
        </w:rPr>
        <w:t>Библиография</w:t>
      </w:r>
    </w:p>
    <w:p w14:paraId="7C6D118D" w14:textId="77777777" w:rsidR="00C3381B" w:rsidRDefault="00C3381B" w:rsidP="00A5224B">
      <w:pPr>
        <w:widowControl/>
        <w:autoSpaceDE/>
        <w:autoSpaceDN/>
        <w:adjustRightInd/>
        <w:ind w:firstLine="567"/>
        <w:jc w:val="both"/>
        <w:rPr>
          <w:rFonts w:eastAsiaTheme="minorEastAsia"/>
          <w:bCs/>
          <w:i/>
          <w:iCs/>
          <w:color w:val="000000" w:themeColor="text1"/>
          <w:sz w:val="24"/>
          <w:szCs w:val="24"/>
          <w:lang w:val="en-US"/>
        </w:rPr>
      </w:pPr>
    </w:p>
    <w:p w14:paraId="619CC7CB" w14:textId="66D4F21D" w:rsidR="00A5224B" w:rsidRPr="001E62AE" w:rsidRDefault="00A5224B" w:rsidP="00A5224B">
      <w:pPr>
        <w:widowControl/>
        <w:autoSpaceDE/>
        <w:autoSpaceDN/>
        <w:adjustRightInd/>
        <w:ind w:firstLine="567"/>
        <w:jc w:val="both"/>
        <w:rPr>
          <w:sz w:val="24"/>
          <w:szCs w:val="24"/>
          <w:lang w:val="en-US"/>
        </w:rPr>
      </w:pPr>
      <w:r w:rsidRPr="00A5224B">
        <w:rPr>
          <w:sz w:val="24"/>
          <w:szCs w:val="24"/>
          <w:lang w:val="ru-KZ"/>
        </w:rPr>
        <w:t xml:space="preserve">[1]  ISO 779, </w:t>
      </w:r>
      <w:r w:rsidRPr="00A5224B">
        <w:rPr>
          <w:i/>
          <w:iCs/>
          <w:sz w:val="24"/>
          <w:szCs w:val="24"/>
          <w:lang w:val="ru-KZ"/>
        </w:rPr>
        <w:t xml:space="preserve">Particulate air filters for general ventilation — Determination of the filtration performance </w:t>
      </w:r>
      <w:r w:rsidR="001E62AE" w:rsidRPr="001E62AE">
        <w:rPr>
          <w:i/>
          <w:iCs/>
          <w:sz w:val="24"/>
          <w:szCs w:val="24"/>
          <w:lang w:val="en-US"/>
        </w:rPr>
        <w:t>(</w:t>
      </w:r>
      <w:r w:rsidR="001E62AE" w:rsidRPr="001E62AE">
        <w:rPr>
          <w:i/>
          <w:iCs/>
          <w:sz w:val="24"/>
          <w:szCs w:val="24"/>
        </w:rPr>
        <w:t>Фильтры</w:t>
      </w:r>
      <w:r w:rsidR="001E62AE" w:rsidRPr="001E62AE">
        <w:rPr>
          <w:i/>
          <w:iCs/>
          <w:sz w:val="24"/>
          <w:szCs w:val="24"/>
          <w:lang w:val="en-US"/>
        </w:rPr>
        <w:t xml:space="preserve"> </w:t>
      </w:r>
      <w:r w:rsidR="001E62AE" w:rsidRPr="001E62AE">
        <w:rPr>
          <w:i/>
          <w:iCs/>
          <w:sz w:val="24"/>
          <w:szCs w:val="24"/>
        </w:rPr>
        <w:t>для</w:t>
      </w:r>
      <w:r w:rsidR="001E62AE" w:rsidRPr="001E62AE">
        <w:rPr>
          <w:i/>
          <w:iCs/>
          <w:sz w:val="24"/>
          <w:szCs w:val="24"/>
          <w:lang w:val="en-US"/>
        </w:rPr>
        <w:t xml:space="preserve"> </w:t>
      </w:r>
      <w:r w:rsidR="001E62AE" w:rsidRPr="001E62AE">
        <w:rPr>
          <w:i/>
          <w:iCs/>
          <w:sz w:val="24"/>
          <w:szCs w:val="24"/>
        </w:rPr>
        <w:t>очистки</w:t>
      </w:r>
      <w:r w:rsidR="001E62AE" w:rsidRPr="001E62AE">
        <w:rPr>
          <w:i/>
          <w:iCs/>
          <w:sz w:val="24"/>
          <w:szCs w:val="24"/>
          <w:lang w:val="en-US"/>
        </w:rPr>
        <w:t xml:space="preserve"> </w:t>
      </w:r>
      <w:r w:rsidR="001E62AE" w:rsidRPr="001E62AE">
        <w:rPr>
          <w:i/>
          <w:iCs/>
          <w:sz w:val="24"/>
          <w:szCs w:val="24"/>
        </w:rPr>
        <w:t>воздуха</w:t>
      </w:r>
      <w:r w:rsidR="001E62AE" w:rsidRPr="001E62AE">
        <w:rPr>
          <w:i/>
          <w:iCs/>
          <w:sz w:val="24"/>
          <w:szCs w:val="24"/>
          <w:lang w:val="en-US"/>
        </w:rPr>
        <w:t xml:space="preserve"> </w:t>
      </w:r>
      <w:r w:rsidR="001E62AE" w:rsidRPr="001E62AE">
        <w:rPr>
          <w:i/>
          <w:iCs/>
          <w:sz w:val="24"/>
          <w:szCs w:val="24"/>
        </w:rPr>
        <w:t>от</w:t>
      </w:r>
      <w:r w:rsidR="001E62AE" w:rsidRPr="001E62AE">
        <w:rPr>
          <w:i/>
          <w:iCs/>
          <w:sz w:val="24"/>
          <w:szCs w:val="24"/>
          <w:lang w:val="en-US"/>
        </w:rPr>
        <w:t xml:space="preserve"> </w:t>
      </w:r>
      <w:r w:rsidR="001E62AE" w:rsidRPr="001E62AE">
        <w:rPr>
          <w:i/>
          <w:iCs/>
          <w:sz w:val="24"/>
          <w:szCs w:val="24"/>
        </w:rPr>
        <w:t>твердых</w:t>
      </w:r>
      <w:r w:rsidR="001E62AE" w:rsidRPr="001E62AE">
        <w:rPr>
          <w:i/>
          <w:iCs/>
          <w:sz w:val="24"/>
          <w:szCs w:val="24"/>
          <w:lang w:val="en-US"/>
        </w:rPr>
        <w:t xml:space="preserve"> </w:t>
      </w:r>
      <w:r w:rsidR="001E62AE" w:rsidRPr="001E62AE">
        <w:rPr>
          <w:i/>
          <w:iCs/>
          <w:sz w:val="24"/>
          <w:szCs w:val="24"/>
        </w:rPr>
        <w:t>частиц</w:t>
      </w:r>
      <w:r w:rsidR="001E62AE" w:rsidRPr="001E62AE">
        <w:rPr>
          <w:i/>
          <w:iCs/>
          <w:sz w:val="24"/>
          <w:szCs w:val="24"/>
          <w:lang w:val="en-US"/>
        </w:rPr>
        <w:t xml:space="preserve"> </w:t>
      </w:r>
      <w:r w:rsidR="001E62AE" w:rsidRPr="001E62AE">
        <w:rPr>
          <w:i/>
          <w:iCs/>
          <w:sz w:val="24"/>
          <w:szCs w:val="24"/>
        </w:rPr>
        <w:t>для</w:t>
      </w:r>
      <w:r w:rsidR="001E62AE" w:rsidRPr="001E62AE">
        <w:rPr>
          <w:i/>
          <w:iCs/>
          <w:sz w:val="24"/>
          <w:szCs w:val="24"/>
          <w:lang w:val="en-US"/>
        </w:rPr>
        <w:t xml:space="preserve"> </w:t>
      </w:r>
      <w:r w:rsidR="001E62AE" w:rsidRPr="001E62AE">
        <w:rPr>
          <w:i/>
          <w:iCs/>
          <w:sz w:val="24"/>
          <w:szCs w:val="24"/>
        </w:rPr>
        <w:t>общей</w:t>
      </w:r>
      <w:r w:rsidR="001E62AE" w:rsidRPr="001E62AE">
        <w:rPr>
          <w:i/>
          <w:iCs/>
          <w:sz w:val="24"/>
          <w:szCs w:val="24"/>
          <w:lang w:val="en-US"/>
        </w:rPr>
        <w:t xml:space="preserve"> </w:t>
      </w:r>
      <w:r w:rsidR="001E62AE" w:rsidRPr="001E62AE">
        <w:rPr>
          <w:i/>
          <w:iCs/>
          <w:sz w:val="24"/>
          <w:szCs w:val="24"/>
        </w:rPr>
        <w:t>вентиляции</w:t>
      </w:r>
      <w:r w:rsidR="001E62AE" w:rsidRPr="001E62AE">
        <w:rPr>
          <w:i/>
          <w:iCs/>
          <w:sz w:val="24"/>
          <w:szCs w:val="24"/>
          <w:lang w:val="en-US"/>
        </w:rPr>
        <w:t xml:space="preserve">. </w:t>
      </w:r>
      <w:r w:rsidR="001E62AE" w:rsidRPr="001E62AE">
        <w:rPr>
          <w:i/>
          <w:iCs/>
          <w:sz w:val="24"/>
          <w:szCs w:val="24"/>
        </w:rPr>
        <w:t>Определение</w:t>
      </w:r>
      <w:r w:rsidR="001E62AE" w:rsidRPr="001E62AE">
        <w:rPr>
          <w:i/>
          <w:iCs/>
          <w:sz w:val="24"/>
          <w:szCs w:val="24"/>
          <w:lang w:val="en-US"/>
        </w:rPr>
        <w:t xml:space="preserve"> </w:t>
      </w:r>
      <w:r w:rsidR="001E62AE" w:rsidRPr="001E62AE">
        <w:rPr>
          <w:i/>
          <w:iCs/>
          <w:sz w:val="24"/>
          <w:szCs w:val="24"/>
        </w:rPr>
        <w:t>эффективности</w:t>
      </w:r>
      <w:r w:rsidR="001E62AE" w:rsidRPr="001E62AE">
        <w:rPr>
          <w:i/>
          <w:iCs/>
          <w:sz w:val="24"/>
          <w:szCs w:val="24"/>
          <w:lang w:val="en-US"/>
        </w:rPr>
        <w:t xml:space="preserve"> </w:t>
      </w:r>
      <w:r w:rsidR="001E62AE" w:rsidRPr="001E62AE">
        <w:rPr>
          <w:i/>
          <w:iCs/>
          <w:sz w:val="24"/>
          <w:szCs w:val="24"/>
        </w:rPr>
        <w:t>фильтрации</w:t>
      </w:r>
      <w:r w:rsidR="001E62AE" w:rsidRPr="001E62AE">
        <w:rPr>
          <w:i/>
          <w:iCs/>
          <w:sz w:val="24"/>
          <w:szCs w:val="24"/>
          <w:lang w:val="en-US"/>
        </w:rPr>
        <w:t>)</w:t>
      </w:r>
    </w:p>
    <w:p w14:paraId="56A9B0A7" w14:textId="2B4C1D00" w:rsidR="00A5224B" w:rsidRPr="001E62AE" w:rsidRDefault="00A5224B" w:rsidP="00A5224B">
      <w:pPr>
        <w:widowControl/>
        <w:autoSpaceDE/>
        <w:autoSpaceDN/>
        <w:adjustRightInd/>
        <w:ind w:firstLine="567"/>
        <w:jc w:val="both"/>
        <w:rPr>
          <w:i/>
          <w:iCs/>
          <w:sz w:val="24"/>
          <w:szCs w:val="24"/>
          <w:lang w:val="en-US"/>
        </w:rPr>
      </w:pPr>
      <w:r w:rsidRPr="00A5224B">
        <w:rPr>
          <w:sz w:val="24"/>
          <w:szCs w:val="24"/>
          <w:lang w:val="ru-KZ"/>
        </w:rPr>
        <w:t xml:space="preserve">[2]  ISO 1822-1, </w:t>
      </w:r>
      <w:r w:rsidRPr="00A5224B">
        <w:rPr>
          <w:i/>
          <w:iCs/>
          <w:sz w:val="24"/>
          <w:szCs w:val="24"/>
          <w:lang w:val="ru-KZ"/>
        </w:rPr>
        <w:t xml:space="preserve">High efficiency air filters (EPA, HEPA and ULPA) — Part 1: Classification, performance testing, marking </w:t>
      </w:r>
      <w:r w:rsidR="001E62AE" w:rsidRPr="001E62AE">
        <w:rPr>
          <w:i/>
          <w:iCs/>
          <w:sz w:val="24"/>
          <w:szCs w:val="24"/>
          <w:lang w:val="en-US"/>
        </w:rPr>
        <w:t>(</w:t>
      </w:r>
      <w:r w:rsidR="001E62AE" w:rsidRPr="001E62AE">
        <w:rPr>
          <w:i/>
          <w:iCs/>
          <w:sz w:val="24"/>
          <w:szCs w:val="24"/>
        </w:rPr>
        <w:t>Высокоэффективные</w:t>
      </w:r>
      <w:r w:rsidR="001E62AE" w:rsidRPr="001E62AE">
        <w:rPr>
          <w:i/>
          <w:iCs/>
          <w:sz w:val="24"/>
          <w:szCs w:val="24"/>
          <w:lang w:val="en-US"/>
        </w:rPr>
        <w:t xml:space="preserve"> </w:t>
      </w:r>
      <w:r w:rsidR="001E62AE" w:rsidRPr="001E62AE">
        <w:rPr>
          <w:i/>
          <w:iCs/>
          <w:sz w:val="24"/>
          <w:szCs w:val="24"/>
        </w:rPr>
        <w:t>фильтры</w:t>
      </w:r>
      <w:r w:rsidR="001E62AE" w:rsidRPr="001E62AE">
        <w:rPr>
          <w:i/>
          <w:iCs/>
          <w:sz w:val="24"/>
          <w:szCs w:val="24"/>
          <w:lang w:val="en-US"/>
        </w:rPr>
        <w:t xml:space="preserve"> </w:t>
      </w:r>
      <w:r w:rsidR="001E62AE" w:rsidRPr="001E62AE">
        <w:rPr>
          <w:i/>
          <w:iCs/>
          <w:sz w:val="24"/>
          <w:szCs w:val="24"/>
        </w:rPr>
        <w:t>очистки</w:t>
      </w:r>
      <w:r w:rsidR="001E62AE" w:rsidRPr="001E62AE">
        <w:rPr>
          <w:i/>
          <w:iCs/>
          <w:sz w:val="24"/>
          <w:szCs w:val="24"/>
          <w:lang w:val="en-US"/>
        </w:rPr>
        <w:t xml:space="preserve"> </w:t>
      </w:r>
      <w:r w:rsidR="001E62AE" w:rsidRPr="001E62AE">
        <w:rPr>
          <w:i/>
          <w:iCs/>
          <w:sz w:val="24"/>
          <w:szCs w:val="24"/>
        </w:rPr>
        <w:t>воздуха</w:t>
      </w:r>
      <w:r w:rsidR="001E62AE" w:rsidRPr="001E62AE">
        <w:rPr>
          <w:i/>
          <w:iCs/>
          <w:sz w:val="24"/>
          <w:szCs w:val="24"/>
          <w:lang w:val="en-US"/>
        </w:rPr>
        <w:t xml:space="preserve"> </w:t>
      </w:r>
      <w:r w:rsidR="001E62AE" w:rsidRPr="001E62AE">
        <w:rPr>
          <w:i/>
          <w:iCs/>
          <w:sz w:val="24"/>
          <w:szCs w:val="24"/>
        </w:rPr>
        <w:t>ЕРА</w:t>
      </w:r>
      <w:r w:rsidR="001E62AE" w:rsidRPr="001E62AE">
        <w:rPr>
          <w:i/>
          <w:iCs/>
          <w:sz w:val="24"/>
          <w:szCs w:val="24"/>
          <w:lang w:val="en-US"/>
        </w:rPr>
        <w:t xml:space="preserve">, </w:t>
      </w:r>
      <w:r w:rsidR="001E62AE" w:rsidRPr="001E62AE">
        <w:rPr>
          <w:i/>
          <w:iCs/>
          <w:sz w:val="24"/>
          <w:szCs w:val="24"/>
        </w:rPr>
        <w:t>НЕРА</w:t>
      </w:r>
      <w:r w:rsidR="001E62AE" w:rsidRPr="001E62AE">
        <w:rPr>
          <w:i/>
          <w:iCs/>
          <w:sz w:val="24"/>
          <w:szCs w:val="24"/>
          <w:lang w:val="en-US"/>
        </w:rPr>
        <w:t xml:space="preserve"> </w:t>
      </w:r>
      <w:r w:rsidR="001E62AE" w:rsidRPr="001E62AE">
        <w:rPr>
          <w:i/>
          <w:iCs/>
          <w:sz w:val="24"/>
          <w:szCs w:val="24"/>
        </w:rPr>
        <w:t>и</w:t>
      </w:r>
      <w:r w:rsidR="001E62AE" w:rsidRPr="001E62AE">
        <w:rPr>
          <w:i/>
          <w:iCs/>
          <w:sz w:val="24"/>
          <w:szCs w:val="24"/>
          <w:lang w:val="en-US"/>
        </w:rPr>
        <w:t xml:space="preserve"> ULPA» </w:t>
      </w:r>
      <w:r w:rsidR="001E62AE" w:rsidRPr="001E62AE">
        <w:rPr>
          <w:i/>
          <w:iCs/>
          <w:sz w:val="24"/>
          <w:szCs w:val="24"/>
        </w:rPr>
        <w:t>состоит</w:t>
      </w:r>
      <w:r w:rsidR="001E62AE" w:rsidRPr="001E62AE">
        <w:rPr>
          <w:i/>
          <w:iCs/>
          <w:sz w:val="24"/>
          <w:szCs w:val="24"/>
          <w:lang w:val="en-US"/>
        </w:rPr>
        <w:t xml:space="preserve"> </w:t>
      </w:r>
      <w:r w:rsidR="001E62AE" w:rsidRPr="001E62AE">
        <w:rPr>
          <w:i/>
          <w:iCs/>
          <w:sz w:val="24"/>
          <w:szCs w:val="24"/>
        </w:rPr>
        <w:t>из</w:t>
      </w:r>
      <w:r w:rsidR="001E62AE" w:rsidRPr="001E62AE">
        <w:rPr>
          <w:i/>
          <w:iCs/>
          <w:sz w:val="24"/>
          <w:szCs w:val="24"/>
          <w:lang w:val="en-US"/>
        </w:rPr>
        <w:t xml:space="preserve"> </w:t>
      </w:r>
      <w:r w:rsidR="001E62AE" w:rsidRPr="001E62AE">
        <w:rPr>
          <w:i/>
          <w:iCs/>
          <w:sz w:val="24"/>
          <w:szCs w:val="24"/>
        </w:rPr>
        <w:t>следующих</w:t>
      </w:r>
      <w:r w:rsidR="001E62AE" w:rsidRPr="001E62AE">
        <w:rPr>
          <w:i/>
          <w:iCs/>
          <w:sz w:val="24"/>
          <w:szCs w:val="24"/>
          <w:lang w:val="en-US"/>
        </w:rPr>
        <w:t xml:space="preserve"> </w:t>
      </w:r>
      <w:r w:rsidR="001E62AE" w:rsidRPr="001E62AE">
        <w:rPr>
          <w:i/>
          <w:iCs/>
          <w:sz w:val="24"/>
          <w:szCs w:val="24"/>
        </w:rPr>
        <w:t>частей</w:t>
      </w:r>
      <w:r w:rsidR="001E62AE" w:rsidRPr="001E62AE">
        <w:rPr>
          <w:i/>
          <w:iCs/>
          <w:sz w:val="24"/>
          <w:szCs w:val="24"/>
          <w:lang w:val="en-US"/>
        </w:rPr>
        <w:t xml:space="preserve">: - </w:t>
      </w:r>
      <w:r w:rsidR="001E62AE" w:rsidRPr="001E62AE">
        <w:rPr>
          <w:i/>
          <w:iCs/>
          <w:sz w:val="24"/>
          <w:szCs w:val="24"/>
        </w:rPr>
        <w:t>часть</w:t>
      </w:r>
      <w:r w:rsidR="001E62AE" w:rsidRPr="001E62AE">
        <w:rPr>
          <w:i/>
          <w:iCs/>
          <w:sz w:val="24"/>
          <w:szCs w:val="24"/>
          <w:lang w:val="en-US"/>
        </w:rPr>
        <w:t xml:space="preserve"> 1. </w:t>
      </w:r>
      <w:r w:rsidR="001E62AE" w:rsidRPr="001E62AE">
        <w:rPr>
          <w:i/>
          <w:iCs/>
          <w:sz w:val="24"/>
          <w:szCs w:val="24"/>
        </w:rPr>
        <w:t>Классификация</w:t>
      </w:r>
      <w:r w:rsidR="001E62AE" w:rsidRPr="001E62AE">
        <w:rPr>
          <w:i/>
          <w:iCs/>
          <w:sz w:val="24"/>
          <w:szCs w:val="24"/>
          <w:lang w:val="en-US"/>
        </w:rPr>
        <w:t xml:space="preserve">, </w:t>
      </w:r>
      <w:r w:rsidR="001E62AE" w:rsidRPr="001E62AE">
        <w:rPr>
          <w:i/>
          <w:iCs/>
          <w:sz w:val="24"/>
          <w:szCs w:val="24"/>
        </w:rPr>
        <w:t>методы</w:t>
      </w:r>
      <w:r w:rsidR="001E62AE" w:rsidRPr="001E62AE">
        <w:rPr>
          <w:i/>
          <w:iCs/>
          <w:sz w:val="24"/>
          <w:szCs w:val="24"/>
          <w:lang w:val="en-US"/>
        </w:rPr>
        <w:t xml:space="preserve"> </w:t>
      </w:r>
      <w:r w:rsidR="001E62AE" w:rsidRPr="001E62AE">
        <w:rPr>
          <w:i/>
          <w:iCs/>
          <w:sz w:val="24"/>
          <w:szCs w:val="24"/>
        </w:rPr>
        <w:t>испытаний</w:t>
      </w:r>
      <w:r w:rsidR="001E62AE" w:rsidRPr="001E62AE">
        <w:rPr>
          <w:i/>
          <w:iCs/>
          <w:sz w:val="24"/>
          <w:szCs w:val="24"/>
          <w:lang w:val="en-US"/>
        </w:rPr>
        <w:t xml:space="preserve">, </w:t>
      </w:r>
      <w:r w:rsidR="001E62AE" w:rsidRPr="001E62AE">
        <w:rPr>
          <w:i/>
          <w:iCs/>
          <w:sz w:val="24"/>
          <w:szCs w:val="24"/>
        </w:rPr>
        <w:t>маркировка</w:t>
      </w:r>
      <w:r w:rsidR="001E62AE" w:rsidRPr="001E62AE">
        <w:rPr>
          <w:i/>
          <w:iCs/>
          <w:sz w:val="24"/>
          <w:szCs w:val="24"/>
          <w:lang w:val="en-US"/>
        </w:rPr>
        <w:t>)</w:t>
      </w:r>
    </w:p>
    <w:p w14:paraId="3435175A" w14:textId="7EC7062C" w:rsidR="00A5224B" w:rsidRPr="001E62AE" w:rsidRDefault="00A5224B" w:rsidP="00A5224B">
      <w:pPr>
        <w:widowControl/>
        <w:autoSpaceDE/>
        <w:autoSpaceDN/>
        <w:adjustRightInd/>
        <w:ind w:firstLine="567"/>
        <w:jc w:val="both"/>
        <w:rPr>
          <w:sz w:val="24"/>
          <w:szCs w:val="24"/>
          <w:lang w:val="en-US"/>
        </w:rPr>
      </w:pPr>
      <w:r w:rsidRPr="00A5224B">
        <w:rPr>
          <w:sz w:val="24"/>
          <w:szCs w:val="24"/>
          <w:lang w:val="ru-KZ"/>
        </w:rPr>
        <w:t>[</w:t>
      </w:r>
      <w:r w:rsidRPr="00A5224B">
        <w:rPr>
          <w:sz w:val="24"/>
          <w:szCs w:val="24"/>
          <w:lang w:val="en-US"/>
        </w:rPr>
        <w:t>3</w:t>
      </w:r>
      <w:r w:rsidRPr="00A5224B">
        <w:rPr>
          <w:sz w:val="24"/>
          <w:szCs w:val="24"/>
          <w:lang w:val="ru-KZ"/>
        </w:rPr>
        <w:t>]  </w:t>
      </w:r>
      <w:r w:rsidRPr="00A5224B">
        <w:rPr>
          <w:i/>
          <w:iCs/>
          <w:sz w:val="24"/>
          <w:szCs w:val="24"/>
          <w:lang w:val="en-US"/>
        </w:rPr>
        <w:t xml:space="preserve">ISO 52000-1:2017, Energy performance of buildings </w:t>
      </w:r>
      <w:r w:rsidRPr="00A5224B">
        <w:rPr>
          <w:i/>
          <w:iCs/>
          <w:sz w:val="24"/>
          <w:szCs w:val="24"/>
          <w:lang w:val="ru-KZ"/>
        </w:rPr>
        <w:t>—</w:t>
      </w:r>
      <w:r w:rsidRPr="00A5224B">
        <w:rPr>
          <w:i/>
          <w:iCs/>
          <w:sz w:val="24"/>
          <w:szCs w:val="24"/>
          <w:lang w:val="en-US"/>
        </w:rPr>
        <w:t xml:space="preserve"> Overarching EPB assessment </w:t>
      </w:r>
      <w:r w:rsidRPr="00A5224B">
        <w:rPr>
          <w:i/>
          <w:iCs/>
          <w:sz w:val="24"/>
          <w:szCs w:val="24"/>
          <w:lang w:val="ru-KZ"/>
        </w:rPr>
        <w:t>—</w:t>
      </w:r>
      <w:r w:rsidRPr="00A5224B">
        <w:rPr>
          <w:i/>
          <w:iCs/>
          <w:sz w:val="24"/>
          <w:szCs w:val="24"/>
          <w:lang w:val="en-US"/>
        </w:rPr>
        <w:t xml:space="preserve"> Part 1: General framework and procedures</w:t>
      </w:r>
      <w:r w:rsidR="001E62AE" w:rsidRPr="001E62AE">
        <w:rPr>
          <w:i/>
          <w:iCs/>
          <w:sz w:val="24"/>
          <w:szCs w:val="24"/>
          <w:lang w:val="en-US"/>
        </w:rPr>
        <w:t xml:space="preserve"> (</w:t>
      </w:r>
      <w:r w:rsidR="001E62AE" w:rsidRPr="001E62AE">
        <w:rPr>
          <w:i/>
          <w:iCs/>
          <w:sz w:val="24"/>
          <w:szCs w:val="24"/>
        </w:rPr>
        <w:t>Энергоэффективность</w:t>
      </w:r>
      <w:r w:rsidR="001E62AE" w:rsidRPr="001E62AE">
        <w:rPr>
          <w:i/>
          <w:iCs/>
          <w:sz w:val="24"/>
          <w:szCs w:val="24"/>
          <w:lang w:val="en-US"/>
        </w:rPr>
        <w:t xml:space="preserve"> </w:t>
      </w:r>
      <w:r w:rsidR="001E62AE" w:rsidRPr="001E62AE">
        <w:rPr>
          <w:i/>
          <w:iCs/>
          <w:sz w:val="24"/>
          <w:szCs w:val="24"/>
        </w:rPr>
        <w:t>зданий</w:t>
      </w:r>
      <w:r w:rsidR="001E62AE" w:rsidRPr="001E62AE">
        <w:rPr>
          <w:i/>
          <w:iCs/>
          <w:sz w:val="24"/>
          <w:szCs w:val="24"/>
          <w:lang w:val="en-US"/>
        </w:rPr>
        <w:t xml:space="preserve">. </w:t>
      </w:r>
      <w:r w:rsidR="001E62AE" w:rsidRPr="001E62AE">
        <w:rPr>
          <w:i/>
          <w:iCs/>
          <w:sz w:val="24"/>
          <w:szCs w:val="24"/>
        </w:rPr>
        <w:t>Комплексная</w:t>
      </w:r>
      <w:r w:rsidR="001E62AE" w:rsidRPr="001E62AE">
        <w:rPr>
          <w:i/>
          <w:iCs/>
          <w:sz w:val="24"/>
          <w:szCs w:val="24"/>
          <w:lang w:val="en-US"/>
        </w:rPr>
        <w:t xml:space="preserve"> </w:t>
      </w:r>
      <w:r w:rsidR="001E62AE" w:rsidRPr="001E62AE">
        <w:rPr>
          <w:i/>
          <w:iCs/>
          <w:sz w:val="24"/>
          <w:szCs w:val="24"/>
        </w:rPr>
        <w:t>оценка</w:t>
      </w:r>
      <w:r w:rsidR="001E62AE" w:rsidRPr="001E62AE">
        <w:rPr>
          <w:i/>
          <w:iCs/>
          <w:sz w:val="24"/>
          <w:szCs w:val="24"/>
          <w:lang w:val="en-US"/>
        </w:rPr>
        <w:t xml:space="preserve"> EPB. </w:t>
      </w:r>
      <w:r w:rsidR="001E62AE" w:rsidRPr="001E62AE">
        <w:rPr>
          <w:i/>
          <w:iCs/>
          <w:sz w:val="24"/>
          <w:szCs w:val="24"/>
        </w:rPr>
        <w:t>Часть</w:t>
      </w:r>
      <w:r w:rsidR="001E62AE" w:rsidRPr="001E62AE">
        <w:rPr>
          <w:i/>
          <w:iCs/>
          <w:sz w:val="24"/>
          <w:szCs w:val="24"/>
          <w:lang w:val="en-US"/>
        </w:rPr>
        <w:t xml:space="preserve"> 1. </w:t>
      </w:r>
      <w:r w:rsidR="001E62AE" w:rsidRPr="001E62AE">
        <w:rPr>
          <w:i/>
          <w:iCs/>
          <w:sz w:val="24"/>
          <w:szCs w:val="24"/>
        </w:rPr>
        <w:t>Общая</w:t>
      </w:r>
      <w:r w:rsidR="001E62AE" w:rsidRPr="001E62AE">
        <w:rPr>
          <w:i/>
          <w:iCs/>
          <w:sz w:val="24"/>
          <w:szCs w:val="24"/>
          <w:lang w:val="en-US"/>
        </w:rPr>
        <w:t xml:space="preserve"> </w:t>
      </w:r>
      <w:r w:rsidR="001E62AE" w:rsidRPr="001E62AE">
        <w:rPr>
          <w:i/>
          <w:iCs/>
          <w:sz w:val="24"/>
          <w:szCs w:val="24"/>
        </w:rPr>
        <w:t>структура</w:t>
      </w:r>
      <w:r w:rsidR="001E62AE" w:rsidRPr="001E62AE">
        <w:rPr>
          <w:i/>
          <w:iCs/>
          <w:sz w:val="24"/>
          <w:szCs w:val="24"/>
          <w:lang w:val="en-US"/>
        </w:rPr>
        <w:t xml:space="preserve"> </w:t>
      </w:r>
      <w:r w:rsidR="001E62AE" w:rsidRPr="001E62AE">
        <w:rPr>
          <w:i/>
          <w:iCs/>
          <w:sz w:val="24"/>
          <w:szCs w:val="24"/>
        </w:rPr>
        <w:t>и</w:t>
      </w:r>
      <w:r w:rsidR="001E62AE" w:rsidRPr="001E62AE">
        <w:rPr>
          <w:i/>
          <w:iCs/>
          <w:sz w:val="24"/>
          <w:szCs w:val="24"/>
          <w:lang w:val="en-US"/>
        </w:rPr>
        <w:t xml:space="preserve"> </w:t>
      </w:r>
      <w:r w:rsidR="001E62AE" w:rsidRPr="001E62AE">
        <w:rPr>
          <w:i/>
          <w:iCs/>
          <w:sz w:val="24"/>
          <w:szCs w:val="24"/>
        </w:rPr>
        <w:t>процедуры</w:t>
      </w:r>
      <w:r w:rsidR="001E62AE" w:rsidRPr="001E62AE">
        <w:rPr>
          <w:i/>
          <w:iCs/>
          <w:sz w:val="24"/>
          <w:szCs w:val="24"/>
          <w:lang w:val="en-US"/>
        </w:rPr>
        <w:t>)</w:t>
      </w:r>
    </w:p>
    <w:p w14:paraId="3C58D9DA" w14:textId="570EC33D" w:rsidR="00A5224B" w:rsidRPr="001E62AE" w:rsidRDefault="00A5224B" w:rsidP="00A5224B">
      <w:pPr>
        <w:widowControl/>
        <w:autoSpaceDE/>
        <w:autoSpaceDN/>
        <w:adjustRightInd/>
        <w:ind w:firstLine="567"/>
        <w:jc w:val="both"/>
        <w:rPr>
          <w:sz w:val="24"/>
          <w:szCs w:val="24"/>
          <w:lang w:val="en-US"/>
        </w:rPr>
      </w:pPr>
      <w:r w:rsidRPr="00A5224B">
        <w:rPr>
          <w:sz w:val="24"/>
          <w:szCs w:val="24"/>
          <w:lang w:val="ru-KZ"/>
        </w:rPr>
        <w:t xml:space="preserve">[4] AFNOR XP B44-200, </w:t>
      </w:r>
      <w:r w:rsidRPr="00A5224B">
        <w:rPr>
          <w:i/>
          <w:iCs/>
          <w:sz w:val="24"/>
          <w:szCs w:val="24"/>
          <w:lang w:val="ru-KZ"/>
        </w:rPr>
        <w:t xml:space="preserve">Épurateurs d’air autonomes pour applications tertiaires et résidentielles — Méthode d’essais — Performances intrinsèques </w:t>
      </w:r>
      <w:r w:rsidR="001E62AE" w:rsidRPr="001E62AE">
        <w:rPr>
          <w:i/>
          <w:iCs/>
          <w:sz w:val="24"/>
          <w:szCs w:val="24"/>
          <w:lang w:val="en-US"/>
        </w:rPr>
        <w:t>(</w:t>
      </w:r>
      <w:r w:rsidR="001E62AE" w:rsidRPr="001E62AE">
        <w:rPr>
          <w:i/>
          <w:iCs/>
          <w:sz w:val="24"/>
          <w:szCs w:val="24"/>
        </w:rPr>
        <w:t>Независимые</w:t>
      </w:r>
      <w:r w:rsidR="001E62AE" w:rsidRPr="001E62AE">
        <w:rPr>
          <w:i/>
          <w:iCs/>
          <w:sz w:val="24"/>
          <w:szCs w:val="24"/>
          <w:lang w:val="en-US"/>
        </w:rPr>
        <w:t xml:space="preserve"> </w:t>
      </w:r>
      <w:r w:rsidR="001E62AE" w:rsidRPr="001E62AE">
        <w:rPr>
          <w:i/>
          <w:iCs/>
          <w:sz w:val="24"/>
          <w:szCs w:val="24"/>
        </w:rPr>
        <w:t>воздухоочистительные</w:t>
      </w:r>
      <w:r w:rsidR="001E62AE" w:rsidRPr="001E62AE">
        <w:rPr>
          <w:i/>
          <w:iCs/>
          <w:sz w:val="24"/>
          <w:szCs w:val="24"/>
          <w:lang w:val="en-US"/>
        </w:rPr>
        <w:t xml:space="preserve"> </w:t>
      </w:r>
      <w:r w:rsidR="001E62AE" w:rsidRPr="001E62AE">
        <w:rPr>
          <w:i/>
          <w:iCs/>
          <w:sz w:val="24"/>
          <w:szCs w:val="24"/>
        </w:rPr>
        <w:t>установки</w:t>
      </w:r>
      <w:r w:rsidR="001E62AE" w:rsidRPr="001E62AE">
        <w:rPr>
          <w:i/>
          <w:iCs/>
          <w:sz w:val="24"/>
          <w:szCs w:val="24"/>
          <w:lang w:val="en-US"/>
        </w:rPr>
        <w:t xml:space="preserve"> </w:t>
      </w:r>
      <w:r w:rsidR="001E62AE" w:rsidRPr="001E62AE">
        <w:rPr>
          <w:i/>
          <w:iCs/>
          <w:sz w:val="24"/>
          <w:szCs w:val="24"/>
        </w:rPr>
        <w:t>для</w:t>
      </w:r>
      <w:r w:rsidR="001E62AE" w:rsidRPr="001E62AE">
        <w:rPr>
          <w:i/>
          <w:iCs/>
          <w:sz w:val="24"/>
          <w:szCs w:val="24"/>
          <w:lang w:val="en-US"/>
        </w:rPr>
        <w:t xml:space="preserve"> </w:t>
      </w:r>
      <w:r w:rsidR="001E62AE" w:rsidRPr="001E62AE">
        <w:rPr>
          <w:i/>
          <w:iCs/>
          <w:sz w:val="24"/>
          <w:szCs w:val="24"/>
        </w:rPr>
        <w:t>третичного</w:t>
      </w:r>
      <w:r w:rsidR="001E62AE" w:rsidRPr="001E62AE">
        <w:rPr>
          <w:i/>
          <w:iCs/>
          <w:sz w:val="24"/>
          <w:szCs w:val="24"/>
          <w:lang w:val="en-US"/>
        </w:rPr>
        <w:t xml:space="preserve"> </w:t>
      </w:r>
      <w:r w:rsidR="001E62AE" w:rsidRPr="001E62AE">
        <w:rPr>
          <w:i/>
          <w:iCs/>
          <w:sz w:val="24"/>
          <w:szCs w:val="24"/>
        </w:rPr>
        <w:t>сектора</w:t>
      </w:r>
      <w:r w:rsidR="001E62AE" w:rsidRPr="001E62AE">
        <w:rPr>
          <w:i/>
          <w:iCs/>
          <w:sz w:val="24"/>
          <w:szCs w:val="24"/>
          <w:lang w:val="en-US"/>
        </w:rPr>
        <w:t xml:space="preserve"> </w:t>
      </w:r>
      <w:r w:rsidR="001E62AE" w:rsidRPr="001E62AE">
        <w:rPr>
          <w:i/>
          <w:iCs/>
          <w:sz w:val="24"/>
          <w:szCs w:val="24"/>
        </w:rPr>
        <w:t>бытовых</w:t>
      </w:r>
      <w:r w:rsidR="001E62AE" w:rsidRPr="001E62AE">
        <w:rPr>
          <w:i/>
          <w:iCs/>
          <w:sz w:val="24"/>
          <w:szCs w:val="24"/>
          <w:lang w:val="en-US"/>
        </w:rPr>
        <w:t xml:space="preserve"> </w:t>
      </w:r>
      <w:r w:rsidR="001E62AE" w:rsidRPr="001E62AE">
        <w:rPr>
          <w:i/>
          <w:iCs/>
          <w:sz w:val="24"/>
          <w:szCs w:val="24"/>
        </w:rPr>
        <w:t>условий</w:t>
      </w:r>
      <w:r w:rsidR="001E62AE" w:rsidRPr="001E62AE">
        <w:rPr>
          <w:i/>
          <w:iCs/>
          <w:sz w:val="24"/>
          <w:szCs w:val="24"/>
          <w:lang w:val="en-US"/>
        </w:rPr>
        <w:t xml:space="preserve">. </w:t>
      </w:r>
      <w:r w:rsidR="001E62AE" w:rsidRPr="001E62AE">
        <w:rPr>
          <w:i/>
          <w:iCs/>
          <w:sz w:val="24"/>
          <w:szCs w:val="24"/>
        </w:rPr>
        <w:t>Методы</w:t>
      </w:r>
      <w:r w:rsidR="001E62AE" w:rsidRPr="001E62AE">
        <w:rPr>
          <w:i/>
          <w:iCs/>
          <w:sz w:val="24"/>
          <w:szCs w:val="24"/>
          <w:lang w:val="en-US"/>
        </w:rPr>
        <w:t xml:space="preserve"> </w:t>
      </w:r>
      <w:r w:rsidR="001E62AE" w:rsidRPr="001E62AE">
        <w:rPr>
          <w:i/>
          <w:iCs/>
          <w:sz w:val="24"/>
          <w:szCs w:val="24"/>
        </w:rPr>
        <w:t>испытаний</w:t>
      </w:r>
      <w:r w:rsidR="001E62AE" w:rsidRPr="001E62AE">
        <w:rPr>
          <w:i/>
          <w:iCs/>
          <w:sz w:val="24"/>
          <w:szCs w:val="24"/>
          <w:lang w:val="en-US"/>
        </w:rPr>
        <w:t xml:space="preserve">. </w:t>
      </w:r>
      <w:r w:rsidR="001E62AE" w:rsidRPr="001E62AE">
        <w:rPr>
          <w:i/>
          <w:iCs/>
          <w:sz w:val="24"/>
          <w:szCs w:val="24"/>
        </w:rPr>
        <w:t>Внутренние</w:t>
      </w:r>
      <w:r w:rsidR="001E62AE" w:rsidRPr="001E62AE">
        <w:rPr>
          <w:i/>
          <w:iCs/>
          <w:sz w:val="24"/>
          <w:szCs w:val="24"/>
          <w:lang w:val="en-US"/>
        </w:rPr>
        <w:t xml:space="preserve"> </w:t>
      </w:r>
      <w:r w:rsidR="001E62AE" w:rsidRPr="001E62AE">
        <w:rPr>
          <w:i/>
          <w:iCs/>
          <w:sz w:val="24"/>
          <w:szCs w:val="24"/>
        </w:rPr>
        <w:t>характеристики</w:t>
      </w:r>
      <w:r w:rsidR="001E62AE" w:rsidRPr="001E62AE">
        <w:rPr>
          <w:i/>
          <w:iCs/>
          <w:sz w:val="24"/>
          <w:szCs w:val="24"/>
          <w:lang w:val="en-US"/>
        </w:rPr>
        <w:t>)</w:t>
      </w:r>
    </w:p>
    <w:p w14:paraId="37AA5551" w14:textId="4C037D0C" w:rsidR="00A5224B" w:rsidRPr="001E62AE" w:rsidRDefault="00A5224B" w:rsidP="00A5224B">
      <w:pPr>
        <w:widowControl/>
        <w:autoSpaceDE/>
        <w:autoSpaceDN/>
        <w:adjustRightInd/>
        <w:ind w:firstLine="567"/>
        <w:jc w:val="both"/>
        <w:rPr>
          <w:sz w:val="24"/>
          <w:szCs w:val="24"/>
          <w:lang w:val="en-US"/>
        </w:rPr>
      </w:pPr>
      <w:r w:rsidRPr="00A5224B">
        <w:rPr>
          <w:sz w:val="24"/>
          <w:szCs w:val="24"/>
          <w:lang w:val="ru-KZ"/>
        </w:rPr>
        <w:t xml:space="preserve">[5] ANSI/ASHRAE Standard 62.1-2016, </w:t>
      </w:r>
      <w:r w:rsidRPr="00A5224B">
        <w:rPr>
          <w:i/>
          <w:iCs/>
          <w:sz w:val="24"/>
          <w:szCs w:val="24"/>
          <w:lang w:val="ru-KZ"/>
        </w:rPr>
        <w:t xml:space="preserve">Ventilation for Acceptable Indoor Air Quality </w:t>
      </w:r>
      <w:r w:rsidR="001E62AE" w:rsidRPr="001E62AE">
        <w:rPr>
          <w:i/>
          <w:iCs/>
          <w:sz w:val="24"/>
          <w:szCs w:val="24"/>
          <w:lang w:val="en-US"/>
        </w:rPr>
        <w:t>(</w:t>
      </w:r>
      <w:r w:rsidR="001E62AE" w:rsidRPr="001E62AE">
        <w:rPr>
          <w:i/>
          <w:iCs/>
          <w:sz w:val="24"/>
          <w:szCs w:val="24"/>
        </w:rPr>
        <w:t>Вентиляция</w:t>
      </w:r>
      <w:r w:rsidR="001E62AE" w:rsidRPr="001E62AE">
        <w:rPr>
          <w:i/>
          <w:iCs/>
          <w:sz w:val="24"/>
          <w:szCs w:val="24"/>
          <w:lang w:val="en-US"/>
        </w:rPr>
        <w:t xml:space="preserve"> </w:t>
      </w:r>
      <w:r w:rsidR="001E62AE" w:rsidRPr="001E62AE">
        <w:rPr>
          <w:i/>
          <w:iCs/>
          <w:sz w:val="24"/>
          <w:szCs w:val="24"/>
        </w:rPr>
        <w:t>для</w:t>
      </w:r>
      <w:r w:rsidR="001E62AE" w:rsidRPr="001E62AE">
        <w:rPr>
          <w:i/>
          <w:iCs/>
          <w:sz w:val="24"/>
          <w:szCs w:val="24"/>
          <w:lang w:val="en-US"/>
        </w:rPr>
        <w:t xml:space="preserve"> </w:t>
      </w:r>
      <w:r w:rsidR="001E62AE" w:rsidRPr="001E62AE">
        <w:rPr>
          <w:i/>
          <w:iCs/>
          <w:sz w:val="24"/>
          <w:szCs w:val="24"/>
        </w:rPr>
        <w:t>приемлемого</w:t>
      </w:r>
      <w:r w:rsidR="001E62AE" w:rsidRPr="001E62AE">
        <w:rPr>
          <w:i/>
          <w:iCs/>
          <w:sz w:val="24"/>
          <w:szCs w:val="24"/>
          <w:lang w:val="en-US"/>
        </w:rPr>
        <w:t xml:space="preserve"> </w:t>
      </w:r>
      <w:r w:rsidR="001E62AE" w:rsidRPr="001E62AE">
        <w:rPr>
          <w:i/>
          <w:iCs/>
          <w:sz w:val="24"/>
          <w:szCs w:val="24"/>
        </w:rPr>
        <w:t>качества</w:t>
      </w:r>
      <w:r w:rsidR="001E62AE" w:rsidRPr="001E62AE">
        <w:rPr>
          <w:i/>
          <w:iCs/>
          <w:sz w:val="24"/>
          <w:szCs w:val="24"/>
          <w:lang w:val="en-US"/>
        </w:rPr>
        <w:t xml:space="preserve"> </w:t>
      </w:r>
      <w:r w:rsidR="001E62AE" w:rsidRPr="001E62AE">
        <w:rPr>
          <w:i/>
          <w:iCs/>
          <w:sz w:val="24"/>
          <w:szCs w:val="24"/>
        </w:rPr>
        <w:t>воздуха</w:t>
      </w:r>
      <w:r w:rsidR="001E62AE" w:rsidRPr="001E62AE">
        <w:rPr>
          <w:i/>
          <w:iCs/>
          <w:sz w:val="24"/>
          <w:szCs w:val="24"/>
          <w:lang w:val="en-US"/>
        </w:rPr>
        <w:t xml:space="preserve"> </w:t>
      </w:r>
      <w:r w:rsidR="001E62AE" w:rsidRPr="001E62AE">
        <w:rPr>
          <w:i/>
          <w:iCs/>
          <w:sz w:val="24"/>
          <w:szCs w:val="24"/>
        </w:rPr>
        <w:t>в</w:t>
      </w:r>
      <w:r w:rsidR="001E62AE" w:rsidRPr="001E62AE">
        <w:rPr>
          <w:i/>
          <w:iCs/>
          <w:sz w:val="24"/>
          <w:szCs w:val="24"/>
          <w:lang w:val="en-US"/>
        </w:rPr>
        <w:t xml:space="preserve"> </w:t>
      </w:r>
      <w:r w:rsidR="001E62AE" w:rsidRPr="001E62AE">
        <w:rPr>
          <w:i/>
          <w:iCs/>
          <w:sz w:val="24"/>
          <w:szCs w:val="24"/>
        </w:rPr>
        <w:t>помещениях</w:t>
      </w:r>
      <w:r w:rsidR="001E62AE" w:rsidRPr="001E62AE">
        <w:rPr>
          <w:i/>
          <w:iCs/>
          <w:sz w:val="24"/>
          <w:szCs w:val="24"/>
          <w:lang w:val="en-US"/>
        </w:rPr>
        <w:t>)</w:t>
      </w:r>
    </w:p>
    <w:p w14:paraId="1C97C517" w14:textId="3A2707F3" w:rsidR="00A5224B" w:rsidRPr="001E62AE" w:rsidRDefault="00A5224B" w:rsidP="00A5224B">
      <w:pPr>
        <w:widowControl/>
        <w:autoSpaceDE/>
        <w:autoSpaceDN/>
        <w:adjustRightInd/>
        <w:ind w:firstLine="567"/>
        <w:jc w:val="both"/>
        <w:rPr>
          <w:sz w:val="24"/>
          <w:szCs w:val="24"/>
          <w:lang w:val="en-US"/>
        </w:rPr>
      </w:pPr>
      <w:r w:rsidRPr="00A5224B">
        <w:rPr>
          <w:sz w:val="24"/>
          <w:szCs w:val="24"/>
          <w:lang w:val="ru-KZ"/>
        </w:rPr>
        <w:t xml:space="preserve">[6] ANSI/ASHRAE Standard 55-2016, </w:t>
      </w:r>
      <w:r w:rsidRPr="00A5224B">
        <w:rPr>
          <w:i/>
          <w:iCs/>
          <w:sz w:val="24"/>
          <w:szCs w:val="24"/>
          <w:lang w:val="ru-KZ"/>
        </w:rPr>
        <w:t xml:space="preserve">Thermal Comfort Conditions for Human Occupancy </w:t>
      </w:r>
      <w:r w:rsidR="001E62AE" w:rsidRPr="001E62AE">
        <w:rPr>
          <w:i/>
          <w:iCs/>
          <w:sz w:val="24"/>
          <w:szCs w:val="24"/>
          <w:lang w:val="en-US"/>
        </w:rPr>
        <w:t>(</w:t>
      </w:r>
      <w:r w:rsidR="001E62AE" w:rsidRPr="001E62AE">
        <w:rPr>
          <w:i/>
          <w:iCs/>
          <w:sz w:val="24"/>
          <w:szCs w:val="24"/>
        </w:rPr>
        <w:t>Условия</w:t>
      </w:r>
      <w:r w:rsidR="001E62AE" w:rsidRPr="001E62AE">
        <w:rPr>
          <w:i/>
          <w:iCs/>
          <w:sz w:val="24"/>
          <w:szCs w:val="24"/>
          <w:lang w:val="en-US"/>
        </w:rPr>
        <w:t xml:space="preserve"> </w:t>
      </w:r>
      <w:r w:rsidR="001E62AE" w:rsidRPr="001E62AE">
        <w:rPr>
          <w:i/>
          <w:iCs/>
          <w:sz w:val="24"/>
          <w:szCs w:val="24"/>
        </w:rPr>
        <w:t>теплового</w:t>
      </w:r>
      <w:r w:rsidR="001E62AE" w:rsidRPr="001E62AE">
        <w:rPr>
          <w:i/>
          <w:iCs/>
          <w:sz w:val="24"/>
          <w:szCs w:val="24"/>
          <w:lang w:val="en-US"/>
        </w:rPr>
        <w:t xml:space="preserve"> </w:t>
      </w:r>
      <w:r w:rsidR="001E62AE" w:rsidRPr="001E62AE">
        <w:rPr>
          <w:i/>
          <w:iCs/>
          <w:sz w:val="24"/>
          <w:szCs w:val="24"/>
        </w:rPr>
        <w:t>комфорта</w:t>
      </w:r>
      <w:r w:rsidR="001E62AE" w:rsidRPr="001E62AE">
        <w:rPr>
          <w:i/>
          <w:iCs/>
          <w:sz w:val="24"/>
          <w:szCs w:val="24"/>
          <w:lang w:val="en-US"/>
        </w:rPr>
        <w:t xml:space="preserve"> </w:t>
      </w:r>
      <w:r w:rsidR="001E62AE" w:rsidRPr="001E62AE">
        <w:rPr>
          <w:i/>
          <w:iCs/>
          <w:sz w:val="24"/>
          <w:szCs w:val="24"/>
        </w:rPr>
        <w:t>для</w:t>
      </w:r>
      <w:r w:rsidR="001E62AE" w:rsidRPr="001E62AE">
        <w:rPr>
          <w:i/>
          <w:iCs/>
          <w:sz w:val="24"/>
          <w:szCs w:val="24"/>
          <w:lang w:val="en-US"/>
        </w:rPr>
        <w:t xml:space="preserve"> </w:t>
      </w:r>
      <w:r w:rsidR="001E62AE" w:rsidRPr="001E62AE">
        <w:rPr>
          <w:i/>
          <w:iCs/>
          <w:sz w:val="24"/>
          <w:szCs w:val="24"/>
        </w:rPr>
        <w:t>обитания</w:t>
      </w:r>
      <w:r w:rsidR="001E62AE" w:rsidRPr="001E62AE">
        <w:rPr>
          <w:i/>
          <w:iCs/>
          <w:sz w:val="24"/>
          <w:szCs w:val="24"/>
          <w:lang w:val="en-US"/>
        </w:rPr>
        <w:t xml:space="preserve"> </w:t>
      </w:r>
      <w:r w:rsidR="001E62AE" w:rsidRPr="001E62AE">
        <w:rPr>
          <w:i/>
          <w:iCs/>
          <w:sz w:val="24"/>
          <w:szCs w:val="24"/>
        </w:rPr>
        <w:t>человека</w:t>
      </w:r>
      <w:r w:rsidR="001E62AE" w:rsidRPr="001E62AE">
        <w:rPr>
          <w:i/>
          <w:iCs/>
          <w:sz w:val="24"/>
          <w:szCs w:val="24"/>
          <w:lang w:val="en-US"/>
        </w:rPr>
        <w:t>)</w:t>
      </w:r>
    </w:p>
    <w:p w14:paraId="0570D3D5" w14:textId="0E3C9C7F" w:rsidR="00A5224B" w:rsidRPr="001E62AE" w:rsidRDefault="00A5224B" w:rsidP="00A5224B">
      <w:pPr>
        <w:widowControl/>
        <w:autoSpaceDE/>
        <w:autoSpaceDN/>
        <w:adjustRightInd/>
        <w:ind w:firstLine="567"/>
        <w:jc w:val="both"/>
        <w:rPr>
          <w:sz w:val="24"/>
          <w:szCs w:val="24"/>
          <w:lang w:val="en-US"/>
        </w:rPr>
      </w:pPr>
      <w:r w:rsidRPr="00A5224B">
        <w:rPr>
          <w:sz w:val="24"/>
          <w:szCs w:val="24"/>
          <w:lang w:val="ru-KZ"/>
        </w:rPr>
        <w:t xml:space="preserve">[7] ANSI/ASHRAE Standard 62.2-2007, </w:t>
      </w:r>
      <w:r w:rsidRPr="00A5224B">
        <w:rPr>
          <w:i/>
          <w:iCs/>
          <w:sz w:val="24"/>
          <w:szCs w:val="24"/>
          <w:lang w:val="ru-KZ"/>
        </w:rPr>
        <w:t xml:space="preserve">Ventilation and Acceptable Indoor Air Quality in Low-Rise Residential Buildings </w:t>
      </w:r>
      <w:r w:rsidR="001E62AE" w:rsidRPr="001E62AE">
        <w:rPr>
          <w:i/>
          <w:iCs/>
          <w:sz w:val="24"/>
          <w:szCs w:val="24"/>
          <w:lang w:val="en-US"/>
        </w:rPr>
        <w:t>(</w:t>
      </w:r>
      <w:r w:rsidR="001E62AE" w:rsidRPr="001E62AE">
        <w:rPr>
          <w:i/>
          <w:iCs/>
          <w:sz w:val="24"/>
          <w:szCs w:val="24"/>
        </w:rPr>
        <w:t>Вентиляция</w:t>
      </w:r>
      <w:r w:rsidR="001E62AE" w:rsidRPr="001E62AE">
        <w:rPr>
          <w:i/>
          <w:iCs/>
          <w:sz w:val="24"/>
          <w:szCs w:val="24"/>
          <w:lang w:val="en-US"/>
        </w:rPr>
        <w:t xml:space="preserve"> </w:t>
      </w:r>
      <w:r w:rsidR="001E62AE" w:rsidRPr="001E62AE">
        <w:rPr>
          <w:i/>
          <w:iCs/>
          <w:sz w:val="24"/>
          <w:szCs w:val="24"/>
        </w:rPr>
        <w:t>и</w:t>
      </w:r>
      <w:r w:rsidR="001E62AE" w:rsidRPr="001E62AE">
        <w:rPr>
          <w:i/>
          <w:iCs/>
          <w:sz w:val="24"/>
          <w:szCs w:val="24"/>
          <w:lang w:val="en-US"/>
        </w:rPr>
        <w:t xml:space="preserve"> </w:t>
      </w:r>
      <w:r w:rsidR="001E62AE" w:rsidRPr="001E62AE">
        <w:rPr>
          <w:i/>
          <w:iCs/>
          <w:sz w:val="24"/>
          <w:szCs w:val="24"/>
        </w:rPr>
        <w:t>приемлемое</w:t>
      </w:r>
      <w:r w:rsidR="001E62AE" w:rsidRPr="001E62AE">
        <w:rPr>
          <w:i/>
          <w:iCs/>
          <w:sz w:val="24"/>
          <w:szCs w:val="24"/>
          <w:lang w:val="en-US"/>
        </w:rPr>
        <w:t xml:space="preserve"> </w:t>
      </w:r>
      <w:r w:rsidR="001E62AE" w:rsidRPr="001E62AE">
        <w:rPr>
          <w:i/>
          <w:iCs/>
          <w:sz w:val="24"/>
          <w:szCs w:val="24"/>
        </w:rPr>
        <w:t>качество</w:t>
      </w:r>
      <w:r w:rsidR="001E62AE" w:rsidRPr="001E62AE">
        <w:rPr>
          <w:i/>
          <w:iCs/>
          <w:sz w:val="24"/>
          <w:szCs w:val="24"/>
          <w:lang w:val="en-US"/>
        </w:rPr>
        <w:t xml:space="preserve"> </w:t>
      </w:r>
      <w:r w:rsidR="001E62AE" w:rsidRPr="001E62AE">
        <w:rPr>
          <w:i/>
          <w:iCs/>
          <w:sz w:val="24"/>
          <w:szCs w:val="24"/>
        </w:rPr>
        <w:t>воздуха</w:t>
      </w:r>
      <w:r w:rsidR="001E62AE" w:rsidRPr="001E62AE">
        <w:rPr>
          <w:i/>
          <w:iCs/>
          <w:sz w:val="24"/>
          <w:szCs w:val="24"/>
          <w:lang w:val="en-US"/>
        </w:rPr>
        <w:t xml:space="preserve"> </w:t>
      </w:r>
      <w:r w:rsidR="001E62AE" w:rsidRPr="001E62AE">
        <w:rPr>
          <w:i/>
          <w:iCs/>
          <w:sz w:val="24"/>
          <w:szCs w:val="24"/>
        </w:rPr>
        <w:t>в</w:t>
      </w:r>
      <w:r w:rsidR="001E62AE" w:rsidRPr="001E62AE">
        <w:rPr>
          <w:i/>
          <w:iCs/>
          <w:sz w:val="24"/>
          <w:szCs w:val="24"/>
          <w:lang w:val="en-US"/>
        </w:rPr>
        <w:t xml:space="preserve"> </w:t>
      </w:r>
      <w:r w:rsidR="001E62AE" w:rsidRPr="001E62AE">
        <w:rPr>
          <w:i/>
          <w:iCs/>
          <w:sz w:val="24"/>
          <w:szCs w:val="24"/>
        </w:rPr>
        <w:t>помещениях</w:t>
      </w:r>
      <w:r w:rsidR="001E62AE" w:rsidRPr="001E62AE">
        <w:rPr>
          <w:i/>
          <w:iCs/>
          <w:sz w:val="24"/>
          <w:szCs w:val="24"/>
          <w:lang w:val="en-US"/>
        </w:rPr>
        <w:t xml:space="preserve"> </w:t>
      </w:r>
      <w:r w:rsidR="001E62AE" w:rsidRPr="001E62AE">
        <w:rPr>
          <w:i/>
          <w:iCs/>
          <w:sz w:val="24"/>
          <w:szCs w:val="24"/>
        </w:rPr>
        <w:t>в</w:t>
      </w:r>
      <w:r w:rsidR="001E62AE" w:rsidRPr="001E62AE">
        <w:rPr>
          <w:i/>
          <w:iCs/>
          <w:sz w:val="24"/>
          <w:szCs w:val="24"/>
          <w:lang w:val="en-US"/>
        </w:rPr>
        <w:t xml:space="preserve"> </w:t>
      </w:r>
      <w:r w:rsidR="001E62AE" w:rsidRPr="001E62AE">
        <w:rPr>
          <w:i/>
          <w:iCs/>
          <w:sz w:val="24"/>
          <w:szCs w:val="24"/>
        </w:rPr>
        <w:t>малоэтажных</w:t>
      </w:r>
      <w:r w:rsidR="001E62AE" w:rsidRPr="001E62AE">
        <w:rPr>
          <w:i/>
          <w:iCs/>
          <w:sz w:val="24"/>
          <w:szCs w:val="24"/>
          <w:lang w:val="en-US"/>
        </w:rPr>
        <w:t xml:space="preserve"> </w:t>
      </w:r>
      <w:r w:rsidR="001E62AE" w:rsidRPr="001E62AE">
        <w:rPr>
          <w:i/>
          <w:iCs/>
          <w:sz w:val="24"/>
          <w:szCs w:val="24"/>
        </w:rPr>
        <w:t>жилых</w:t>
      </w:r>
      <w:r w:rsidR="001E62AE" w:rsidRPr="001E62AE">
        <w:rPr>
          <w:i/>
          <w:iCs/>
          <w:sz w:val="24"/>
          <w:szCs w:val="24"/>
          <w:lang w:val="en-US"/>
        </w:rPr>
        <w:t xml:space="preserve"> </w:t>
      </w:r>
      <w:r w:rsidR="001E62AE" w:rsidRPr="001E62AE">
        <w:rPr>
          <w:i/>
          <w:iCs/>
          <w:sz w:val="24"/>
          <w:szCs w:val="24"/>
        </w:rPr>
        <w:t>зданиях</w:t>
      </w:r>
      <w:r w:rsidR="001E62AE" w:rsidRPr="001E62AE">
        <w:rPr>
          <w:i/>
          <w:iCs/>
          <w:sz w:val="24"/>
          <w:szCs w:val="24"/>
          <w:lang w:val="en-US"/>
        </w:rPr>
        <w:t>)</w:t>
      </w:r>
    </w:p>
    <w:p w14:paraId="547B4900" w14:textId="78ECA6A2"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[8] Handbook ASHRAE 2005 Fundamentals, Chapter 8. 2005. American Society of Heating, Refrigerating and Air-Conditioning Engineers, Inc., Atlanta, GA 30329 </w:t>
      </w:r>
      <w:r w:rsidR="001E62AE" w:rsidRPr="001E62AE">
        <w:rPr>
          <w:sz w:val="24"/>
          <w:szCs w:val="24"/>
          <w:lang w:val="en-US"/>
        </w:rPr>
        <w:t>(</w:t>
      </w:r>
      <w:r w:rsidR="001E62AE" w:rsidRPr="001E62AE">
        <w:rPr>
          <w:sz w:val="24"/>
          <w:szCs w:val="24"/>
        </w:rPr>
        <w:t>Справочник</w:t>
      </w:r>
      <w:r w:rsidR="001E62AE" w:rsidRPr="001E62AE">
        <w:rPr>
          <w:sz w:val="24"/>
          <w:szCs w:val="24"/>
          <w:lang w:val="en-US"/>
        </w:rPr>
        <w:t xml:space="preserve"> ASHRAE 2005 Fundamentals, </w:t>
      </w:r>
      <w:r w:rsidR="001E62AE" w:rsidRPr="001E62AE">
        <w:rPr>
          <w:sz w:val="24"/>
          <w:szCs w:val="24"/>
        </w:rPr>
        <w:t>глава</w:t>
      </w:r>
      <w:r w:rsidR="001E62AE" w:rsidRPr="001E62AE">
        <w:rPr>
          <w:sz w:val="24"/>
          <w:szCs w:val="24"/>
          <w:lang w:val="en-US"/>
        </w:rPr>
        <w:t xml:space="preserve"> 8. </w:t>
      </w:r>
      <w:r w:rsidR="001E62AE" w:rsidRPr="001E62AE">
        <w:rPr>
          <w:sz w:val="24"/>
          <w:szCs w:val="24"/>
        </w:rPr>
        <w:t xml:space="preserve">2005. Американское общество инженеров по отоплению, охлаждению и кондиционированию воздуха, </w:t>
      </w:r>
      <w:r w:rsidR="001E62AE" w:rsidRPr="001E62AE">
        <w:rPr>
          <w:sz w:val="24"/>
          <w:szCs w:val="24"/>
          <w:lang w:val="en-US"/>
        </w:rPr>
        <w:t>Inc</w:t>
      </w:r>
      <w:r w:rsidR="001E62AE" w:rsidRPr="001E62AE">
        <w:rPr>
          <w:sz w:val="24"/>
          <w:szCs w:val="24"/>
        </w:rPr>
        <w:t xml:space="preserve">., Атланта, </w:t>
      </w:r>
      <w:r w:rsidR="001E62AE" w:rsidRPr="001E62AE">
        <w:rPr>
          <w:sz w:val="24"/>
          <w:szCs w:val="24"/>
          <w:lang w:val="en-US"/>
        </w:rPr>
        <w:t>GA</w:t>
      </w:r>
      <w:r w:rsidR="001E62AE" w:rsidRPr="001E62AE">
        <w:rPr>
          <w:sz w:val="24"/>
          <w:szCs w:val="24"/>
        </w:rPr>
        <w:t xml:space="preserve"> 30329)</w:t>
      </w:r>
    </w:p>
    <w:p w14:paraId="18AC6ECD" w14:textId="48C69576"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[9] Bakó-Biró Z., Wargocki P., Weschler C.J., Fanger P.O. 2004. Effects of Pollution from Personal Computerson Perceived Air Quality, SBS Symptoms and Productivity in Offices. Indoor Air 13:178–87 </w:t>
      </w:r>
      <w:r w:rsidR="001E62AE" w:rsidRPr="001E62AE">
        <w:rPr>
          <w:sz w:val="24"/>
          <w:szCs w:val="24"/>
          <w:lang w:val="ru-KZ"/>
        </w:rPr>
        <w:t xml:space="preserve">(БАКО-БИРО З., ВАРГОЦКИ П., ВЕШЛЕР С.Дж., ФАНГЕР П.О. 2004. </w:t>
      </w:r>
      <w:r w:rsidR="001E62AE" w:rsidRPr="001E62AE">
        <w:rPr>
          <w:sz w:val="24"/>
          <w:szCs w:val="24"/>
        </w:rPr>
        <w:t xml:space="preserve">Влияние загрязнения персональными компьютерами на качество воздуха, симптомы </w:t>
      </w:r>
      <w:r w:rsidR="001E62AE" w:rsidRPr="001E62AE">
        <w:rPr>
          <w:sz w:val="24"/>
          <w:szCs w:val="24"/>
          <w:lang w:val="de-DE"/>
        </w:rPr>
        <w:t>SBS</w:t>
      </w:r>
      <w:r w:rsidR="001E62AE" w:rsidRPr="001E62AE">
        <w:rPr>
          <w:sz w:val="24"/>
          <w:szCs w:val="24"/>
        </w:rPr>
        <w:t xml:space="preserve"> и производительность в офисах. Воздух в помещении 13:178-87</w:t>
      </w:r>
      <w:r w:rsidR="001E62AE">
        <w:rPr>
          <w:sz w:val="24"/>
          <w:szCs w:val="24"/>
        </w:rPr>
        <w:t>)</w:t>
      </w:r>
    </w:p>
    <w:p w14:paraId="2A23743C" w14:textId="55E863FE"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[10] Bekö G., Clausen G., Weschler C.J. 2008. Sensory Pollution from Bag Filters, Carbon Filters and Combinations. Indoor Air 18:27–36 </w:t>
      </w:r>
      <w:r w:rsidR="001E62AE">
        <w:rPr>
          <w:sz w:val="24"/>
          <w:szCs w:val="24"/>
        </w:rPr>
        <w:t>(</w:t>
      </w:r>
      <w:r w:rsidR="001E62AE" w:rsidRPr="001E62AE">
        <w:rPr>
          <w:sz w:val="24"/>
          <w:szCs w:val="24"/>
        </w:rPr>
        <w:t>БЕКО Г., КЛАУЗЕН Г., ВЕШЛЕР К.Дж. 2008. Сенсорное загрязнение от рукавных фильтров, угольных фильтров и их комбинаций. Воздух в помещении 18:27-36</w:t>
      </w:r>
      <w:r w:rsidR="001E62AE">
        <w:rPr>
          <w:sz w:val="24"/>
          <w:szCs w:val="24"/>
        </w:rPr>
        <w:t>)</w:t>
      </w:r>
    </w:p>
    <w:p w14:paraId="2D2ED965" w14:textId="77600F56"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[11] Berg-Munch B., Clausen G.H., Fanger P.O. 1986. Ventilation requirements for the control of body odor in spaces occupied by women. Environ. Int. 12:195–200 </w:t>
      </w:r>
      <w:r w:rsidR="001E62AE" w:rsidRPr="001E62AE">
        <w:rPr>
          <w:sz w:val="24"/>
          <w:szCs w:val="24"/>
          <w:lang w:val="ru-KZ"/>
        </w:rPr>
        <w:t xml:space="preserve">(БЕРГ-МУНК Б., КЛАУЗЕН Г.Х., ФАНГЕР П.О. 1986. </w:t>
      </w:r>
      <w:r w:rsidR="001E62AE" w:rsidRPr="001E62AE">
        <w:rPr>
          <w:sz w:val="24"/>
          <w:szCs w:val="24"/>
        </w:rPr>
        <w:t xml:space="preserve">Требования к вентиляции для контроля запаха тела в помещениях, занимаемых женщинами. </w:t>
      </w:r>
      <w:r w:rsidR="001E62AE" w:rsidRPr="001E62AE">
        <w:rPr>
          <w:sz w:val="24"/>
          <w:szCs w:val="24"/>
          <w:lang w:val="en-US"/>
        </w:rPr>
        <w:t>Environ</w:t>
      </w:r>
      <w:r w:rsidR="001E62AE" w:rsidRPr="001E62AE">
        <w:rPr>
          <w:sz w:val="24"/>
          <w:szCs w:val="24"/>
        </w:rPr>
        <w:t xml:space="preserve">. </w:t>
      </w:r>
      <w:r w:rsidR="001E62AE" w:rsidRPr="001E62AE">
        <w:rPr>
          <w:sz w:val="24"/>
          <w:szCs w:val="24"/>
          <w:lang w:val="en-US"/>
        </w:rPr>
        <w:t>Int</w:t>
      </w:r>
      <w:r w:rsidR="001E62AE" w:rsidRPr="001E62AE">
        <w:rPr>
          <w:sz w:val="24"/>
          <w:szCs w:val="24"/>
        </w:rPr>
        <w:t>. 12:195-200</w:t>
      </w:r>
      <w:r w:rsidR="001E62AE">
        <w:rPr>
          <w:sz w:val="24"/>
          <w:szCs w:val="24"/>
        </w:rPr>
        <w:t>)</w:t>
      </w:r>
    </w:p>
    <w:p w14:paraId="7956C8FC" w14:textId="72EA6F35"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[12] Berg-Munch B., &amp; Fanger P.O. 1982. The influence of air temperature on the perception of body odour. Environment International 8:333-335 </w:t>
      </w:r>
      <w:r w:rsidR="001E62AE">
        <w:rPr>
          <w:sz w:val="24"/>
          <w:szCs w:val="24"/>
        </w:rPr>
        <w:t>(</w:t>
      </w:r>
      <w:r w:rsidR="001E62AE" w:rsidRPr="001E62AE">
        <w:rPr>
          <w:sz w:val="24"/>
          <w:szCs w:val="24"/>
        </w:rPr>
        <w:t xml:space="preserve">БЕРГ-МУНК Б.,  ФАНГЕР П.О. 1982. Влияние температуры воздуха на восприятие запаха тела. </w:t>
      </w:r>
      <w:r w:rsidR="001E62AE" w:rsidRPr="001E62AE">
        <w:rPr>
          <w:sz w:val="24"/>
          <w:szCs w:val="24"/>
          <w:lang w:val="en-US"/>
        </w:rPr>
        <w:t>Международная экологическая организация 8:333-335</w:t>
      </w:r>
      <w:r w:rsidR="001E62AE">
        <w:rPr>
          <w:sz w:val="24"/>
          <w:szCs w:val="24"/>
        </w:rPr>
        <w:t>)</w:t>
      </w:r>
    </w:p>
    <w:p w14:paraId="11696ED3" w14:textId="254FBB97"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[13] Bluyssen P.M., Fernandes E.O., Groes L., Clausen G., Fanger P.O., Valbjorn O., Bernhard C.A., Roulet C.A. 1996. European Indoor Air Quality Audit Project in 56 Office Buildings. Indoor Air 6:221–38 </w:t>
      </w:r>
      <w:r w:rsidR="001E62AE" w:rsidRPr="001E62AE">
        <w:rPr>
          <w:sz w:val="24"/>
          <w:szCs w:val="24"/>
          <w:lang w:val="ru-KZ"/>
        </w:rPr>
        <w:t xml:space="preserve">(БЛЮЙССЕН П.М., ФЕРНАНДЕС Э.О., ГРОЕС Л., КЛАУЗЕН Г., ФАНГЕР П.О., ВАЛБЬОРН О., БЕРНХАРД К.А., РУЛЕ К.А. 1996. </w:t>
      </w:r>
      <w:r w:rsidR="001E62AE" w:rsidRPr="001E62AE">
        <w:rPr>
          <w:sz w:val="24"/>
          <w:szCs w:val="24"/>
        </w:rPr>
        <w:t>Европейский проект аудита качества воздуха в помещениях в 56 офисных зданиях. Воздух в помещении 6:221-38</w:t>
      </w:r>
      <w:r w:rsidR="001E62AE">
        <w:rPr>
          <w:sz w:val="24"/>
          <w:szCs w:val="24"/>
        </w:rPr>
        <w:t>)</w:t>
      </w:r>
    </w:p>
    <w:p w14:paraId="14CD511F" w14:textId="3925C48A"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[14] Cain W.S. 1983. Ventilation requirements in buildings — I. Control of occupancy odor and tobacco smoke odor. Atmos. Environ 17(6):1183–97 </w:t>
      </w:r>
      <w:r w:rsidR="001E62AE">
        <w:rPr>
          <w:sz w:val="24"/>
          <w:szCs w:val="24"/>
        </w:rPr>
        <w:t>(</w:t>
      </w:r>
      <w:r w:rsidR="001E62AE" w:rsidRPr="001E62AE">
        <w:rPr>
          <w:sz w:val="24"/>
          <w:szCs w:val="24"/>
        </w:rPr>
        <w:t xml:space="preserve">КЕЙН В.С. 1983. Требования к вентиляции в зданиях - </w:t>
      </w:r>
      <w:r w:rsidR="001E62AE" w:rsidRPr="001E62AE">
        <w:rPr>
          <w:sz w:val="24"/>
          <w:szCs w:val="24"/>
          <w:lang w:val="en-US"/>
        </w:rPr>
        <w:t>I</w:t>
      </w:r>
      <w:r w:rsidR="001E62AE" w:rsidRPr="001E62AE">
        <w:rPr>
          <w:sz w:val="24"/>
          <w:szCs w:val="24"/>
        </w:rPr>
        <w:t xml:space="preserve">. Контроль запаха помещений и запаха табачного дыма. </w:t>
      </w:r>
      <w:r w:rsidR="001E62AE" w:rsidRPr="001E62AE">
        <w:rPr>
          <w:sz w:val="24"/>
          <w:szCs w:val="24"/>
          <w:lang w:val="en-US"/>
        </w:rPr>
        <w:t>Atmos</w:t>
      </w:r>
      <w:r w:rsidR="001E62AE" w:rsidRPr="001E62AE">
        <w:rPr>
          <w:sz w:val="24"/>
          <w:szCs w:val="24"/>
        </w:rPr>
        <w:t xml:space="preserve">. </w:t>
      </w:r>
      <w:r w:rsidR="001E62AE" w:rsidRPr="001E62AE">
        <w:rPr>
          <w:sz w:val="24"/>
          <w:szCs w:val="24"/>
          <w:lang w:val="en-US"/>
        </w:rPr>
        <w:t>Environ</w:t>
      </w:r>
      <w:r w:rsidR="001E62AE" w:rsidRPr="001E62AE">
        <w:rPr>
          <w:sz w:val="24"/>
          <w:szCs w:val="24"/>
        </w:rPr>
        <w:t xml:space="preserve"> 17(6):1183-97</w:t>
      </w:r>
      <w:r w:rsidR="001E62AE">
        <w:rPr>
          <w:sz w:val="24"/>
          <w:szCs w:val="24"/>
        </w:rPr>
        <w:t>)</w:t>
      </w:r>
    </w:p>
    <w:p w14:paraId="23ADDC25" w14:textId="38FF4439"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[15] Cain W.S., &amp; Cometto-Muñiz J.E. 1995. Irritation and odor as indicators of indoor pollution. Occupational Medicine 10(1):133–135 </w:t>
      </w:r>
      <w:r w:rsidR="001E62AE" w:rsidRPr="001E62AE">
        <w:rPr>
          <w:sz w:val="24"/>
          <w:szCs w:val="24"/>
          <w:lang w:val="en-US"/>
        </w:rPr>
        <w:t>(</w:t>
      </w:r>
      <w:r w:rsidR="001E62AE" w:rsidRPr="001E62AE">
        <w:rPr>
          <w:sz w:val="24"/>
          <w:szCs w:val="24"/>
        </w:rPr>
        <w:t>КЕЙН</w:t>
      </w:r>
      <w:r w:rsidR="001E62AE" w:rsidRPr="001E62AE">
        <w:rPr>
          <w:sz w:val="24"/>
          <w:szCs w:val="24"/>
          <w:lang w:val="en-US"/>
        </w:rPr>
        <w:t xml:space="preserve"> </w:t>
      </w:r>
      <w:r w:rsidR="001E62AE" w:rsidRPr="001E62AE">
        <w:rPr>
          <w:sz w:val="24"/>
          <w:szCs w:val="24"/>
        </w:rPr>
        <w:t>В</w:t>
      </w:r>
      <w:r w:rsidR="001E62AE" w:rsidRPr="001E62AE">
        <w:rPr>
          <w:sz w:val="24"/>
          <w:szCs w:val="24"/>
          <w:lang w:val="en-US"/>
        </w:rPr>
        <w:t>.</w:t>
      </w:r>
      <w:r w:rsidR="001E62AE" w:rsidRPr="001E62AE">
        <w:rPr>
          <w:sz w:val="24"/>
          <w:szCs w:val="24"/>
        </w:rPr>
        <w:t>С</w:t>
      </w:r>
      <w:r w:rsidR="001E62AE" w:rsidRPr="001E62AE">
        <w:rPr>
          <w:sz w:val="24"/>
          <w:szCs w:val="24"/>
          <w:lang w:val="en-US"/>
        </w:rPr>
        <w:t xml:space="preserve">., </w:t>
      </w:r>
      <w:r w:rsidR="001E62AE" w:rsidRPr="001E62AE">
        <w:rPr>
          <w:sz w:val="24"/>
          <w:szCs w:val="24"/>
        </w:rPr>
        <w:t>И</w:t>
      </w:r>
      <w:r w:rsidR="001E62AE" w:rsidRPr="001E62AE">
        <w:rPr>
          <w:sz w:val="24"/>
          <w:szCs w:val="24"/>
          <w:lang w:val="en-US"/>
        </w:rPr>
        <w:t xml:space="preserve"> </w:t>
      </w:r>
      <w:r w:rsidR="001E62AE" w:rsidRPr="001E62AE">
        <w:rPr>
          <w:sz w:val="24"/>
          <w:szCs w:val="24"/>
        </w:rPr>
        <w:t>КОМЕТТО</w:t>
      </w:r>
      <w:r w:rsidR="001E62AE" w:rsidRPr="001E62AE">
        <w:rPr>
          <w:sz w:val="24"/>
          <w:szCs w:val="24"/>
          <w:lang w:val="en-US"/>
        </w:rPr>
        <w:t>-</w:t>
      </w:r>
      <w:r w:rsidR="001E62AE" w:rsidRPr="001E62AE">
        <w:rPr>
          <w:sz w:val="24"/>
          <w:szCs w:val="24"/>
        </w:rPr>
        <w:t>МУНИС</w:t>
      </w:r>
      <w:r w:rsidR="001E62AE" w:rsidRPr="001E62AE">
        <w:rPr>
          <w:sz w:val="24"/>
          <w:szCs w:val="24"/>
          <w:lang w:val="en-US"/>
        </w:rPr>
        <w:t xml:space="preserve"> </w:t>
      </w:r>
      <w:r w:rsidR="001E62AE" w:rsidRPr="001E62AE">
        <w:rPr>
          <w:sz w:val="24"/>
          <w:szCs w:val="24"/>
        </w:rPr>
        <w:t>ДЖ</w:t>
      </w:r>
      <w:r w:rsidR="001E62AE" w:rsidRPr="001E62AE">
        <w:rPr>
          <w:sz w:val="24"/>
          <w:szCs w:val="24"/>
          <w:lang w:val="en-US"/>
        </w:rPr>
        <w:t>.</w:t>
      </w:r>
      <w:r w:rsidR="001E62AE" w:rsidRPr="001E62AE">
        <w:rPr>
          <w:sz w:val="24"/>
          <w:szCs w:val="24"/>
        </w:rPr>
        <w:t>Е</w:t>
      </w:r>
      <w:r w:rsidR="001E62AE" w:rsidRPr="001E62AE">
        <w:rPr>
          <w:sz w:val="24"/>
          <w:szCs w:val="24"/>
          <w:lang w:val="en-US"/>
        </w:rPr>
        <w:t xml:space="preserve">. 1995. </w:t>
      </w:r>
      <w:r w:rsidR="001E62AE" w:rsidRPr="001E62AE">
        <w:rPr>
          <w:sz w:val="24"/>
          <w:szCs w:val="24"/>
        </w:rPr>
        <w:t>Раздражение и запах как индикаторы загрязнения помещений. Медицина труда 10(1):133-135</w:t>
      </w:r>
      <w:r w:rsidR="001E62AE">
        <w:rPr>
          <w:sz w:val="24"/>
          <w:szCs w:val="24"/>
        </w:rPr>
        <w:t>)</w:t>
      </w:r>
    </w:p>
    <w:p w14:paraId="5FE32EA9" w14:textId="11862267"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[16] Cometto-Muñiz J.E., &amp; Cain W.S. 1994. Perception of Odor and Nasal Pungency from Homologous Series of Volatile Organic Compounds. Indoor Air 4:140–45 </w:t>
      </w:r>
      <w:r w:rsidR="001E62AE" w:rsidRPr="001E62AE">
        <w:rPr>
          <w:sz w:val="24"/>
          <w:szCs w:val="24"/>
          <w:lang w:val="ru-KZ"/>
        </w:rPr>
        <w:t xml:space="preserve">(КОМЕТТО-МУНИЗ Ж.Е., И КАЙН В.С. 1994. </w:t>
      </w:r>
      <w:r w:rsidR="001E62AE" w:rsidRPr="001E62AE">
        <w:rPr>
          <w:sz w:val="24"/>
          <w:szCs w:val="24"/>
        </w:rPr>
        <w:t>Восприятие запаха и резкость в носу от гомологичных серий летучих органических соединений. Воздух в помещении 4:140-45</w:t>
      </w:r>
      <w:r w:rsidR="001E62AE">
        <w:rPr>
          <w:sz w:val="24"/>
          <w:szCs w:val="24"/>
        </w:rPr>
        <w:t>)</w:t>
      </w:r>
    </w:p>
    <w:p w14:paraId="29820494" w14:textId="5B6E0226"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[17] Cometto-Muñiz J.E., &amp; Cain W.S. 1995. Olfactory adaptation. In Handbook of olfaction and gustation, Doty R.L. ed. Marcel Dekker, New York </w:t>
      </w:r>
      <w:r w:rsidR="001E62AE" w:rsidRPr="001E62AE">
        <w:rPr>
          <w:sz w:val="24"/>
          <w:szCs w:val="24"/>
          <w:lang w:val="ru-KZ"/>
        </w:rPr>
        <w:t xml:space="preserve">(КОМЕТТО-МУНИЗ Ж.Е., И КАЙН В.С. 1995. </w:t>
      </w:r>
      <w:r w:rsidR="001E62AE" w:rsidRPr="001E62AE">
        <w:rPr>
          <w:sz w:val="24"/>
          <w:szCs w:val="24"/>
        </w:rPr>
        <w:t>Обонятельная адаптация. В Справочнике по обонянию и вкусовым ощущениям, Доти Р.Л. ред. Марсель Деккер, Нью-Йорк</w:t>
      </w:r>
      <w:r w:rsidR="001E62AE">
        <w:rPr>
          <w:sz w:val="24"/>
          <w:szCs w:val="24"/>
        </w:rPr>
        <w:t>)</w:t>
      </w:r>
    </w:p>
    <w:p w14:paraId="7BF66CEA" w14:textId="2F71717A"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[18] de Dear R.J., &amp; Brager G.S. 1998. Developing an Adaptive Model of Thermal Comfort and Preference. ASHRAE Transactions 104(1):145–67 </w:t>
      </w:r>
      <w:r w:rsidR="001E62AE" w:rsidRPr="001E62AE">
        <w:rPr>
          <w:sz w:val="24"/>
          <w:szCs w:val="24"/>
          <w:lang w:val="ru-KZ"/>
        </w:rPr>
        <w:t xml:space="preserve">(ДЕ ДАР Р.Ж., И БРАГЕР Г.С. 1998. </w:t>
      </w:r>
      <w:r w:rsidR="001E62AE" w:rsidRPr="001E62AE">
        <w:rPr>
          <w:sz w:val="24"/>
          <w:szCs w:val="24"/>
        </w:rPr>
        <w:t xml:space="preserve">Разработка адаптивной модели теплового комфорта и предпочтение. </w:t>
      </w:r>
      <w:r w:rsidR="001E62AE" w:rsidRPr="001E62AE">
        <w:rPr>
          <w:sz w:val="24"/>
          <w:szCs w:val="24"/>
          <w:lang w:val="en-US"/>
        </w:rPr>
        <w:t>ASHRAE</w:t>
      </w:r>
      <w:r w:rsidR="001E62AE" w:rsidRPr="001E62AE">
        <w:rPr>
          <w:sz w:val="24"/>
          <w:szCs w:val="24"/>
        </w:rPr>
        <w:t xml:space="preserve"> </w:t>
      </w:r>
      <w:r w:rsidR="001E62AE" w:rsidRPr="001E62AE">
        <w:rPr>
          <w:sz w:val="24"/>
          <w:szCs w:val="24"/>
          <w:lang w:val="en-US"/>
        </w:rPr>
        <w:t>Transactions</w:t>
      </w:r>
      <w:r w:rsidR="001E62AE" w:rsidRPr="001E62AE">
        <w:rPr>
          <w:sz w:val="24"/>
          <w:szCs w:val="24"/>
        </w:rPr>
        <w:t xml:space="preserve"> 104(1):145-67</w:t>
      </w:r>
      <w:r w:rsidR="001E62AE">
        <w:rPr>
          <w:sz w:val="24"/>
          <w:szCs w:val="24"/>
        </w:rPr>
        <w:t>)</w:t>
      </w:r>
    </w:p>
    <w:p w14:paraId="37BD5454" w14:textId="2357CC79"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[19] Fang L., Clausen G., Fanger P.O. 1998a. Impact of Temperature and Humidity on the Perception of Indoor Air Quality. Indoor Air 8:80–90 </w:t>
      </w:r>
      <w:r w:rsidR="001E62AE" w:rsidRPr="001E62AE">
        <w:rPr>
          <w:sz w:val="24"/>
          <w:szCs w:val="24"/>
          <w:lang w:val="ru-KZ"/>
        </w:rPr>
        <w:t>(ФАНГ Л., КЛАУЗЕН Г., ФАНГЕР П.О. 1998</w:t>
      </w:r>
      <w:r w:rsidR="001E62AE" w:rsidRPr="001E62AE">
        <w:rPr>
          <w:sz w:val="24"/>
          <w:szCs w:val="24"/>
          <w:lang w:val="de-DE"/>
        </w:rPr>
        <w:t>a</w:t>
      </w:r>
      <w:r w:rsidR="001E62AE" w:rsidRPr="001E62AE">
        <w:rPr>
          <w:sz w:val="24"/>
          <w:szCs w:val="24"/>
          <w:lang w:val="ru-KZ"/>
        </w:rPr>
        <w:t xml:space="preserve">. </w:t>
      </w:r>
      <w:r w:rsidR="001E62AE" w:rsidRPr="001E62AE">
        <w:rPr>
          <w:sz w:val="24"/>
          <w:szCs w:val="24"/>
        </w:rPr>
        <w:t>Влияние температуры и влажности на восприятие качества воздуха в помещении. Воздух в помещении 8:80-90</w:t>
      </w:r>
      <w:r w:rsidR="001E62AE">
        <w:rPr>
          <w:sz w:val="24"/>
          <w:szCs w:val="24"/>
        </w:rPr>
        <w:t>)</w:t>
      </w:r>
    </w:p>
    <w:p w14:paraId="7558F626" w14:textId="4CA48990"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[20] European collaborative action urban air, indoor environment and human exposure. Environment and Quality of Life. Report No 30 Guidelines for health-based ventilation in Europe (HealthVent) </w:t>
      </w:r>
      <w:r w:rsidR="001E62AE" w:rsidRPr="001E62AE">
        <w:rPr>
          <w:sz w:val="24"/>
          <w:szCs w:val="24"/>
        </w:rPr>
        <w:t>(Европейские совместные действия по городскому воздуху, внутренней среде и воздействию на человека. Окружающая среда и качество жизни. Отчет № 30 Руководство по вентиляции, основанной на здоровье, в Европе (</w:t>
      </w:r>
      <w:r w:rsidR="001E62AE" w:rsidRPr="001E62AE">
        <w:rPr>
          <w:sz w:val="24"/>
          <w:szCs w:val="24"/>
          <w:lang w:val="en-US"/>
        </w:rPr>
        <w:t>HealthVent</w:t>
      </w:r>
      <w:r w:rsidR="001E62AE" w:rsidRPr="001E62AE">
        <w:rPr>
          <w:sz w:val="24"/>
          <w:szCs w:val="24"/>
        </w:rPr>
        <w:t>))</w:t>
      </w:r>
    </w:p>
    <w:p w14:paraId="74C84E7F" w14:textId="75C70B0F"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[21] Fang L., Clausen G., Fanger P.O. 1998b. Impact of Temperature and Humidity on Perception of Indoor Air Quality During Immediate and Longer Whole-Body Exposures. Indoor Air 8:276–84 </w:t>
      </w:r>
      <w:r w:rsidR="001E62AE" w:rsidRPr="001E62AE">
        <w:rPr>
          <w:sz w:val="24"/>
          <w:szCs w:val="24"/>
          <w:lang w:val="ru-KZ"/>
        </w:rPr>
        <w:t>(ФАНГ Л., КЛАУЗЕН Г., ФАНГЕР П.О. 1998</w:t>
      </w:r>
      <w:r w:rsidR="001E62AE" w:rsidRPr="001E62AE">
        <w:rPr>
          <w:sz w:val="24"/>
          <w:szCs w:val="24"/>
          <w:lang w:val="de-DE"/>
        </w:rPr>
        <w:t>b</w:t>
      </w:r>
      <w:r w:rsidR="001E62AE" w:rsidRPr="001E62AE">
        <w:rPr>
          <w:sz w:val="24"/>
          <w:szCs w:val="24"/>
          <w:lang w:val="ru-KZ"/>
        </w:rPr>
        <w:t xml:space="preserve">. </w:t>
      </w:r>
      <w:r w:rsidR="001E62AE" w:rsidRPr="001E62AE">
        <w:rPr>
          <w:sz w:val="24"/>
          <w:szCs w:val="24"/>
        </w:rPr>
        <w:t>Влияние температуры и влажности на восприятие качества воздуха в помещении при немедленном и длительном воздействии на все тело. Воздух в помещении 8:276-84</w:t>
      </w:r>
      <w:r w:rsidR="001E62AE">
        <w:rPr>
          <w:sz w:val="24"/>
          <w:szCs w:val="24"/>
        </w:rPr>
        <w:t>)</w:t>
      </w:r>
    </w:p>
    <w:p w14:paraId="4378514D" w14:textId="1B975CF8"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[22] Fanger P.O., &amp; Berg-Munch B. 1983. Ventilation and body odor. In Proceedings of an Engineering Foundation Conference on Management of Atmospheres in Tightly Enclosed Spaces. Atlanta: American Society of Heating, Refrigerating and Air-Conditioning Engineers, Inc. pp. 45–50 </w:t>
      </w:r>
      <w:r w:rsidR="001E62AE" w:rsidRPr="001E62AE">
        <w:rPr>
          <w:sz w:val="24"/>
          <w:szCs w:val="24"/>
          <w:lang w:val="en-US"/>
        </w:rPr>
        <w:t>(</w:t>
      </w:r>
      <w:r w:rsidR="001E62AE" w:rsidRPr="001E62AE">
        <w:rPr>
          <w:sz w:val="24"/>
          <w:szCs w:val="24"/>
        </w:rPr>
        <w:t>ФАНГЕР</w:t>
      </w:r>
      <w:r w:rsidR="001E62AE" w:rsidRPr="001E62AE">
        <w:rPr>
          <w:sz w:val="24"/>
          <w:szCs w:val="24"/>
          <w:lang w:val="en-US"/>
        </w:rPr>
        <w:t xml:space="preserve"> </w:t>
      </w:r>
      <w:r w:rsidR="001E62AE" w:rsidRPr="001E62AE">
        <w:rPr>
          <w:sz w:val="24"/>
          <w:szCs w:val="24"/>
        </w:rPr>
        <w:t>П</w:t>
      </w:r>
      <w:r w:rsidR="001E62AE" w:rsidRPr="001E62AE">
        <w:rPr>
          <w:sz w:val="24"/>
          <w:szCs w:val="24"/>
          <w:lang w:val="en-US"/>
        </w:rPr>
        <w:t>.</w:t>
      </w:r>
      <w:r w:rsidR="001E62AE" w:rsidRPr="001E62AE">
        <w:rPr>
          <w:sz w:val="24"/>
          <w:szCs w:val="24"/>
        </w:rPr>
        <w:t>О</w:t>
      </w:r>
      <w:r w:rsidR="001E62AE" w:rsidRPr="001E62AE">
        <w:rPr>
          <w:sz w:val="24"/>
          <w:szCs w:val="24"/>
          <w:lang w:val="en-US"/>
        </w:rPr>
        <w:t xml:space="preserve">., </w:t>
      </w:r>
      <w:r w:rsidR="001E62AE" w:rsidRPr="001E62AE">
        <w:rPr>
          <w:sz w:val="24"/>
          <w:szCs w:val="24"/>
        </w:rPr>
        <w:t>И</w:t>
      </w:r>
      <w:r w:rsidR="001E62AE" w:rsidRPr="001E62AE">
        <w:rPr>
          <w:sz w:val="24"/>
          <w:szCs w:val="24"/>
          <w:lang w:val="en-US"/>
        </w:rPr>
        <w:t xml:space="preserve"> </w:t>
      </w:r>
      <w:r w:rsidR="001E62AE" w:rsidRPr="001E62AE">
        <w:rPr>
          <w:sz w:val="24"/>
          <w:szCs w:val="24"/>
        </w:rPr>
        <w:t>БЕРГ</w:t>
      </w:r>
      <w:r w:rsidR="001E62AE" w:rsidRPr="001E62AE">
        <w:rPr>
          <w:sz w:val="24"/>
          <w:szCs w:val="24"/>
          <w:lang w:val="en-US"/>
        </w:rPr>
        <w:t>-</w:t>
      </w:r>
      <w:r w:rsidR="001E62AE" w:rsidRPr="001E62AE">
        <w:rPr>
          <w:sz w:val="24"/>
          <w:szCs w:val="24"/>
        </w:rPr>
        <w:t>МУНК</w:t>
      </w:r>
      <w:r w:rsidR="001E62AE" w:rsidRPr="001E62AE">
        <w:rPr>
          <w:sz w:val="24"/>
          <w:szCs w:val="24"/>
          <w:lang w:val="en-US"/>
        </w:rPr>
        <w:t xml:space="preserve"> </w:t>
      </w:r>
      <w:r w:rsidR="001E62AE" w:rsidRPr="001E62AE">
        <w:rPr>
          <w:sz w:val="24"/>
          <w:szCs w:val="24"/>
        </w:rPr>
        <w:t>Б</w:t>
      </w:r>
      <w:r w:rsidR="001E62AE" w:rsidRPr="001E62AE">
        <w:rPr>
          <w:sz w:val="24"/>
          <w:szCs w:val="24"/>
          <w:lang w:val="en-US"/>
        </w:rPr>
        <w:t xml:space="preserve">.. </w:t>
      </w:r>
      <w:r w:rsidR="001E62AE" w:rsidRPr="001E62AE">
        <w:rPr>
          <w:sz w:val="24"/>
          <w:szCs w:val="24"/>
        </w:rPr>
        <w:t xml:space="preserve">1983. Вентиляция и запах тела. В материалах конференции Инженерного фонда по управлению атмосферой в плотно закрытых помещениях. Атланта: Американское общество инженеров по отоплению, охлаждению и кондиционированию воздуха, </w:t>
      </w:r>
      <w:r w:rsidR="001E62AE" w:rsidRPr="001E62AE">
        <w:rPr>
          <w:sz w:val="24"/>
          <w:szCs w:val="24"/>
          <w:lang w:val="en-US"/>
        </w:rPr>
        <w:t>Inc</w:t>
      </w:r>
      <w:r w:rsidR="001E62AE" w:rsidRPr="001E62AE">
        <w:rPr>
          <w:sz w:val="24"/>
          <w:szCs w:val="24"/>
        </w:rPr>
        <w:t>. стр. 45-50)</w:t>
      </w:r>
    </w:p>
    <w:p w14:paraId="79D3D7DA" w14:textId="2212619F"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[23] Fanger P.O. 1988. Introduction of the olf and decipol units to quantify air pollution perceived by humans indoors and outdoors. Energy and Buildings 12:1–6 </w:t>
      </w:r>
      <w:r w:rsidR="001E62AE">
        <w:rPr>
          <w:sz w:val="24"/>
          <w:szCs w:val="24"/>
        </w:rPr>
        <w:t>(</w:t>
      </w:r>
      <w:r w:rsidR="001E62AE" w:rsidRPr="001E62AE">
        <w:rPr>
          <w:sz w:val="24"/>
          <w:szCs w:val="24"/>
        </w:rPr>
        <w:t xml:space="preserve">ФАНГЕР П.О. 1988. Введение единиц </w:t>
      </w:r>
      <w:r w:rsidR="001E62AE" w:rsidRPr="001E62AE">
        <w:rPr>
          <w:sz w:val="24"/>
          <w:szCs w:val="24"/>
          <w:lang w:val="en-US"/>
        </w:rPr>
        <w:t>olf</w:t>
      </w:r>
      <w:r w:rsidR="001E62AE" w:rsidRPr="001E62AE">
        <w:rPr>
          <w:sz w:val="24"/>
          <w:szCs w:val="24"/>
        </w:rPr>
        <w:t xml:space="preserve"> и </w:t>
      </w:r>
      <w:r w:rsidR="001E62AE" w:rsidRPr="001E62AE">
        <w:rPr>
          <w:sz w:val="24"/>
          <w:szCs w:val="24"/>
          <w:lang w:val="en-US"/>
        </w:rPr>
        <w:t>decipol</w:t>
      </w:r>
      <w:r w:rsidR="001E62AE" w:rsidRPr="001E62AE">
        <w:rPr>
          <w:sz w:val="24"/>
          <w:szCs w:val="24"/>
        </w:rPr>
        <w:t xml:space="preserve"> для количественной оценки загрязнения воздуха, воспринимаемого человеком в помещении и на улице. Энергия и здания 12:1-6</w:t>
      </w:r>
      <w:r w:rsidR="001E62AE">
        <w:rPr>
          <w:sz w:val="24"/>
          <w:szCs w:val="24"/>
        </w:rPr>
        <w:t>)</w:t>
      </w:r>
    </w:p>
    <w:p w14:paraId="4F0CC114" w14:textId="676BD73F"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[24] Fanger P.O., Lauridsen J., Bluyssen P., Clausen G. 1988. Air pollution sources in offices and assembly halls quantified by the olf unit. Energy and Buildings 12:7–19 </w:t>
      </w:r>
      <w:r w:rsidR="001E62AE" w:rsidRPr="001E62AE">
        <w:rPr>
          <w:sz w:val="24"/>
          <w:szCs w:val="24"/>
          <w:lang w:val="ru-KZ"/>
        </w:rPr>
        <w:t xml:space="preserve">(ФАНГЕР П.О., ЛАУРИДСЕН Ж., БЛЮЙССЕН П., КЛАУЗЕН Г.. </w:t>
      </w:r>
      <w:r w:rsidR="001E62AE" w:rsidRPr="001E62AE">
        <w:rPr>
          <w:sz w:val="24"/>
          <w:szCs w:val="24"/>
        </w:rPr>
        <w:t xml:space="preserve">1988. Источники загрязнения воздуха в офисах и актовых залах, количественно оцененные с помощью прибора </w:t>
      </w:r>
      <w:r w:rsidR="001E62AE" w:rsidRPr="001E62AE">
        <w:rPr>
          <w:sz w:val="24"/>
          <w:szCs w:val="24"/>
          <w:lang w:val="en-US"/>
        </w:rPr>
        <w:t>olf</w:t>
      </w:r>
      <w:r w:rsidR="001E62AE" w:rsidRPr="001E62AE">
        <w:rPr>
          <w:sz w:val="24"/>
          <w:szCs w:val="24"/>
        </w:rPr>
        <w:t>. Энергия и здания 12:7-19</w:t>
      </w:r>
      <w:r w:rsidR="001E62AE">
        <w:rPr>
          <w:sz w:val="24"/>
          <w:szCs w:val="24"/>
        </w:rPr>
        <w:t>)</w:t>
      </w:r>
    </w:p>
    <w:p w14:paraId="3757F1E9" w14:textId="2907167B"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[25] Gunnarsen L. 1997. The influence of area-specific rate on the emissions from construction products. Indoor Air 7:116–120 </w:t>
      </w:r>
      <w:r w:rsidR="001E62AE">
        <w:rPr>
          <w:sz w:val="24"/>
          <w:szCs w:val="24"/>
        </w:rPr>
        <w:t>(</w:t>
      </w:r>
      <w:r w:rsidR="001E62AE" w:rsidRPr="001E62AE">
        <w:rPr>
          <w:sz w:val="24"/>
          <w:szCs w:val="24"/>
        </w:rPr>
        <w:t>Гуннарсен Л. 1997. Влияние специфической для района нормы на выбросы от строительной продукции. Воздух в помещениях 7:116-120</w:t>
      </w:r>
      <w:r w:rsidR="001E62AE">
        <w:rPr>
          <w:sz w:val="24"/>
          <w:szCs w:val="24"/>
        </w:rPr>
        <w:t>)</w:t>
      </w:r>
    </w:p>
    <w:p w14:paraId="43E842B9" w14:textId="5084BE36"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[26] Gunnarsen L., &amp; Fanger P.O. 1992. Adaptation to indoor air pollution. Energy and Buildings 18:43–54 </w:t>
      </w:r>
      <w:r w:rsidR="001E62AE">
        <w:rPr>
          <w:sz w:val="24"/>
          <w:szCs w:val="24"/>
        </w:rPr>
        <w:t>(</w:t>
      </w:r>
      <w:r w:rsidR="001E62AE" w:rsidRPr="001E62AE">
        <w:rPr>
          <w:sz w:val="24"/>
          <w:szCs w:val="24"/>
        </w:rPr>
        <w:t>ГУННАРСЕН Л., и ФАНГЕР П.О. 1992. Адаптация к загрязнению воздуха в помещении. Энергия и здания 18:43-54</w:t>
      </w:r>
      <w:r w:rsidR="001E62AE">
        <w:rPr>
          <w:sz w:val="24"/>
          <w:szCs w:val="24"/>
        </w:rPr>
        <w:t>)</w:t>
      </w:r>
    </w:p>
    <w:p w14:paraId="40548D32" w14:textId="6564C7C6" w:rsidR="00A5224B" w:rsidRPr="001E62AE" w:rsidRDefault="00A5224B" w:rsidP="00A5224B">
      <w:pPr>
        <w:widowControl/>
        <w:autoSpaceDE/>
        <w:autoSpaceDN/>
        <w:adjustRightInd/>
        <w:ind w:firstLine="567"/>
        <w:jc w:val="both"/>
        <w:rPr>
          <w:sz w:val="24"/>
          <w:szCs w:val="24"/>
          <w:lang w:val="en-US"/>
        </w:rPr>
      </w:pPr>
      <w:r w:rsidRPr="00A5224B">
        <w:rPr>
          <w:sz w:val="24"/>
          <w:szCs w:val="24"/>
          <w:lang w:val="ru-KZ"/>
        </w:rPr>
        <w:t xml:space="preserve">[27] Humphreys M.A., &amp; Nicol J.F. 1998. Understanding the Adaptive Approach to Thermal Comfort, ASHRAE Transactions 104(1): 991–1004 </w:t>
      </w:r>
      <w:r w:rsidR="001E62AE" w:rsidRPr="001E62AE">
        <w:rPr>
          <w:sz w:val="24"/>
          <w:szCs w:val="24"/>
          <w:lang w:val="en-US"/>
        </w:rPr>
        <w:t>(</w:t>
      </w:r>
      <w:r w:rsidR="001E62AE" w:rsidRPr="001E62AE">
        <w:rPr>
          <w:sz w:val="24"/>
          <w:szCs w:val="24"/>
        </w:rPr>
        <w:t>ХАМФРИС</w:t>
      </w:r>
      <w:r w:rsidR="001E62AE" w:rsidRPr="001E62AE">
        <w:rPr>
          <w:sz w:val="24"/>
          <w:szCs w:val="24"/>
          <w:lang w:val="en-US"/>
        </w:rPr>
        <w:t xml:space="preserve"> </w:t>
      </w:r>
      <w:r w:rsidR="001E62AE" w:rsidRPr="001E62AE">
        <w:rPr>
          <w:sz w:val="24"/>
          <w:szCs w:val="24"/>
        </w:rPr>
        <w:t>М</w:t>
      </w:r>
      <w:r w:rsidR="001E62AE" w:rsidRPr="001E62AE">
        <w:rPr>
          <w:sz w:val="24"/>
          <w:szCs w:val="24"/>
          <w:lang w:val="en-US"/>
        </w:rPr>
        <w:t>.</w:t>
      </w:r>
      <w:r w:rsidR="001E62AE" w:rsidRPr="001E62AE">
        <w:rPr>
          <w:sz w:val="24"/>
          <w:szCs w:val="24"/>
        </w:rPr>
        <w:t>А</w:t>
      </w:r>
      <w:r w:rsidR="001E62AE" w:rsidRPr="001E62AE">
        <w:rPr>
          <w:sz w:val="24"/>
          <w:szCs w:val="24"/>
          <w:lang w:val="en-US"/>
        </w:rPr>
        <w:t xml:space="preserve">., </w:t>
      </w:r>
      <w:r w:rsidR="001E62AE" w:rsidRPr="001E62AE">
        <w:rPr>
          <w:sz w:val="24"/>
          <w:szCs w:val="24"/>
        </w:rPr>
        <w:t>И</w:t>
      </w:r>
      <w:r w:rsidR="001E62AE" w:rsidRPr="001E62AE">
        <w:rPr>
          <w:sz w:val="24"/>
          <w:szCs w:val="24"/>
          <w:lang w:val="en-US"/>
        </w:rPr>
        <w:t xml:space="preserve"> </w:t>
      </w:r>
      <w:r w:rsidR="001E62AE" w:rsidRPr="001E62AE">
        <w:rPr>
          <w:sz w:val="24"/>
          <w:szCs w:val="24"/>
        </w:rPr>
        <w:t>НИКОЛ</w:t>
      </w:r>
      <w:r w:rsidR="001E62AE" w:rsidRPr="001E62AE">
        <w:rPr>
          <w:sz w:val="24"/>
          <w:szCs w:val="24"/>
          <w:lang w:val="en-US"/>
        </w:rPr>
        <w:t xml:space="preserve"> </w:t>
      </w:r>
      <w:r w:rsidR="001E62AE" w:rsidRPr="001E62AE">
        <w:rPr>
          <w:sz w:val="24"/>
          <w:szCs w:val="24"/>
        </w:rPr>
        <w:t>ДЖ</w:t>
      </w:r>
      <w:r w:rsidR="001E62AE" w:rsidRPr="001E62AE">
        <w:rPr>
          <w:sz w:val="24"/>
          <w:szCs w:val="24"/>
          <w:lang w:val="en-US"/>
        </w:rPr>
        <w:t>.</w:t>
      </w:r>
      <w:r w:rsidR="001E62AE" w:rsidRPr="001E62AE">
        <w:rPr>
          <w:sz w:val="24"/>
          <w:szCs w:val="24"/>
        </w:rPr>
        <w:t>Ф</w:t>
      </w:r>
      <w:r w:rsidR="001E62AE" w:rsidRPr="001E62AE">
        <w:rPr>
          <w:sz w:val="24"/>
          <w:szCs w:val="24"/>
          <w:lang w:val="en-US"/>
        </w:rPr>
        <w:t xml:space="preserve">. 1998.  </w:t>
      </w:r>
      <w:r w:rsidR="001E62AE" w:rsidRPr="001E62AE">
        <w:rPr>
          <w:sz w:val="24"/>
          <w:szCs w:val="24"/>
        </w:rPr>
        <w:t xml:space="preserve">Понимание адаптивного подхода к тепловому режиму комфорта, </w:t>
      </w:r>
      <w:r w:rsidR="001E62AE" w:rsidRPr="001E62AE">
        <w:rPr>
          <w:sz w:val="24"/>
          <w:szCs w:val="24"/>
          <w:lang w:val="en-US"/>
        </w:rPr>
        <w:t>ASHRAE</w:t>
      </w:r>
      <w:r w:rsidR="001E62AE" w:rsidRPr="001E62AE">
        <w:rPr>
          <w:sz w:val="24"/>
          <w:szCs w:val="24"/>
        </w:rPr>
        <w:t xml:space="preserve"> </w:t>
      </w:r>
      <w:r w:rsidR="001E62AE" w:rsidRPr="001E62AE">
        <w:rPr>
          <w:sz w:val="24"/>
          <w:szCs w:val="24"/>
          <w:lang w:val="en-US"/>
        </w:rPr>
        <w:t>Transactions</w:t>
      </w:r>
      <w:r w:rsidR="001E62AE" w:rsidRPr="001E62AE">
        <w:rPr>
          <w:sz w:val="24"/>
          <w:szCs w:val="24"/>
        </w:rPr>
        <w:t xml:space="preserve"> 104(1): 991-1004</w:t>
      </w:r>
      <w:r w:rsidR="001E62AE" w:rsidRPr="001E62AE">
        <w:rPr>
          <w:sz w:val="24"/>
          <w:szCs w:val="24"/>
          <w:lang w:val="en-US"/>
        </w:rPr>
        <w:t>)</w:t>
      </w:r>
    </w:p>
    <w:p w14:paraId="06B996C7" w14:textId="570046BA"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[28] Iwashita G., &amp; Kimura K. 1989. Pilot study on addition of old units for perceived air pollution sources, pp. 321–24. Proceedings of SHASE Annual Meeting. Tokyo: Society of Heating, Air- Conditioning and Sanitary Engineers of Japan </w:t>
      </w:r>
      <w:r w:rsidR="001E62AE" w:rsidRPr="001E62AE">
        <w:rPr>
          <w:sz w:val="24"/>
          <w:szCs w:val="24"/>
          <w:lang w:val="en-US"/>
        </w:rPr>
        <w:t>(</w:t>
      </w:r>
      <w:r w:rsidR="001E62AE" w:rsidRPr="001E62AE">
        <w:rPr>
          <w:sz w:val="24"/>
          <w:szCs w:val="24"/>
        </w:rPr>
        <w:t>ИВАСИТА</w:t>
      </w:r>
      <w:r w:rsidR="001E62AE" w:rsidRPr="001E62AE">
        <w:rPr>
          <w:sz w:val="24"/>
          <w:szCs w:val="24"/>
          <w:lang w:val="en-US"/>
        </w:rPr>
        <w:t xml:space="preserve"> </w:t>
      </w:r>
      <w:r w:rsidR="001E62AE" w:rsidRPr="001E62AE">
        <w:rPr>
          <w:sz w:val="24"/>
          <w:szCs w:val="24"/>
        </w:rPr>
        <w:t>Г</w:t>
      </w:r>
      <w:r w:rsidR="001E62AE" w:rsidRPr="001E62AE">
        <w:rPr>
          <w:sz w:val="24"/>
          <w:szCs w:val="24"/>
          <w:lang w:val="en-US"/>
        </w:rPr>
        <w:t xml:space="preserve">., </w:t>
      </w:r>
      <w:r w:rsidR="001E62AE" w:rsidRPr="001E62AE">
        <w:rPr>
          <w:sz w:val="24"/>
          <w:szCs w:val="24"/>
        </w:rPr>
        <w:t>И</w:t>
      </w:r>
      <w:r w:rsidR="001E62AE" w:rsidRPr="001E62AE">
        <w:rPr>
          <w:sz w:val="24"/>
          <w:szCs w:val="24"/>
          <w:lang w:val="en-US"/>
        </w:rPr>
        <w:t xml:space="preserve"> </w:t>
      </w:r>
      <w:r w:rsidR="001E62AE" w:rsidRPr="001E62AE">
        <w:rPr>
          <w:sz w:val="24"/>
          <w:szCs w:val="24"/>
        </w:rPr>
        <w:t>КИМУРА</w:t>
      </w:r>
      <w:r w:rsidR="001E62AE" w:rsidRPr="001E62AE">
        <w:rPr>
          <w:sz w:val="24"/>
          <w:szCs w:val="24"/>
          <w:lang w:val="en-US"/>
        </w:rPr>
        <w:t xml:space="preserve"> </w:t>
      </w:r>
      <w:r w:rsidR="001E62AE" w:rsidRPr="001E62AE">
        <w:rPr>
          <w:sz w:val="24"/>
          <w:szCs w:val="24"/>
        </w:rPr>
        <w:t>К</w:t>
      </w:r>
      <w:r w:rsidR="001E62AE" w:rsidRPr="001E62AE">
        <w:rPr>
          <w:sz w:val="24"/>
          <w:szCs w:val="24"/>
          <w:lang w:val="en-US"/>
        </w:rPr>
        <w:t xml:space="preserve">. 1989. </w:t>
      </w:r>
      <w:r w:rsidR="001E62AE" w:rsidRPr="001E62AE">
        <w:rPr>
          <w:sz w:val="24"/>
          <w:szCs w:val="24"/>
        </w:rPr>
        <w:t xml:space="preserve">Экспериментальное исследование по добавлению старых агрегатов для предполагаемых источников загрязнения воздуха, стр. 321-24. Труды ежегодного собрания </w:t>
      </w:r>
      <w:r w:rsidR="001E62AE" w:rsidRPr="001E62AE">
        <w:rPr>
          <w:sz w:val="24"/>
          <w:szCs w:val="24"/>
          <w:lang w:val="en-US"/>
        </w:rPr>
        <w:t>SHASE</w:t>
      </w:r>
      <w:r w:rsidR="001E62AE" w:rsidRPr="001E62AE">
        <w:rPr>
          <w:sz w:val="24"/>
          <w:szCs w:val="24"/>
        </w:rPr>
        <w:t>. Токио: Общество инженеров по отоплению, кондиционированию воздуха и санитарии Японии)</w:t>
      </w:r>
    </w:p>
    <w:p w14:paraId="18D9FB14" w14:textId="05162D3F"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[29] Iwashita G., Kimura K., Tanabe S., Yoshizawa S., Ikeda K. 1990. Indoor air quality assessment based on human olfactory sensation. Journal of Architecture, Planning and Environmental Engineering 410:9–19 </w:t>
      </w:r>
      <w:r w:rsidR="001E62AE" w:rsidRPr="001E62AE">
        <w:rPr>
          <w:sz w:val="24"/>
          <w:szCs w:val="24"/>
          <w:lang w:val="en-US"/>
        </w:rPr>
        <w:t>(</w:t>
      </w:r>
      <w:r w:rsidR="001E62AE" w:rsidRPr="001E62AE">
        <w:rPr>
          <w:sz w:val="24"/>
          <w:szCs w:val="24"/>
        </w:rPr>
        <w:t>ИВАСИТА</w:t>
      </w:r>
      <w:r w:rsidR="001E62AE" w:rsidRPr="001E62AE">
        <w:rPr>
          <w:sz w:val="24"/>
          <w:szCs w:val="24"/>
          <w:lang w:val="en-US"/>
        </w:rPr>
        <w:t xml:space="preserve"> </w:t>
      </w:r>
      <w:r w:rsidR="001E62AE" w:rsidRPr="001E62AE">
        <w:rPr>
          <w:sz w:val="24"/>
          <w:szCs w:val="24"/>
        </w:rPr>
        <w:t>Г</w:t>
      </w:r>
      <w:r w:rsidR="001E62AE" w:rsidRPr="001E62AE">
        <w:rPr>
          <w:sz w:val="24"/>
          <w:szCs w:val="24"/>
          <w:lang w:val="en-US"/>
        </w:rPr>
        <w:t xml:space="preserve">., </w:t>
      </w:r>
      <w:r w:rsidR="001E62AE" w:rsidRPr="001E62AE">
        <w:rPr>
          <w:sz w:val="24"/>
          <w:szCs w:val="24"/>
        </w:rPr>
        <w:t>КИМУРА</w:t>
      </w:r>
      <w:r w:rsidR="001E62AE" w:rsidRPr="001E62AE">
        <w:rPr>
          <w:sz w:val="24"/>
          <w:szCs w:val="24"/>
          <w:lang w:val="en-US"/>
        </w:rPr>
        <w:t xml:space="preserve"> </w:t>
      </w:r>
      <w:r w:rsidR="001E62AE" w:rsidRPr="001E62AE">
        <w:rPr>
          <w:sz w:val="24"/>
          <w:szCs w:val="24"/>
        </w:rPr>
        <w:t>К</w:t>
      </w:r>
      <w:r w:rsidR="001E62AE" w:rsidRPr="001E62AE">
        <w:rPr>
          <w:sz w:val="24"/>
          <w:szCs w:val="24"/>
          <w:lang w:val="en-US"/>
        </w:rPr>
        <w:t xml:space="preserve">., </w:t>
      </w:r>
      <w:r w:rsidR="001E62AE" w:rsidRPr="001E62AE">
        <w:rPr>
          <w:sz w:val="24"/>
          <w:szCs w:val="24"/>
        </w:rPr>
        <w:t>ТАНАБЕ</w:t>
      </w:r>
      <w:r w:rsidR="001E62AE" w:rsidRPr="001E62AE">
        <w:rPr>
          <w:sz w:val="24"/>
          <w:szCs w:val="24"/>
          <w:lang w:val="en-US"/>
        </w:rPr>
        <w:t xml:space="preserve"> </w:t>
      </w:r>
      <w:r w:rsidR="001E62AE" w:rsidRPr="001E62AE">
        <w:rPr>
          <w:sz w:val="24"/>
          <w:szCs w:val="24"/>
        </w:rPr>
        <w:t>С</w:t>
      </w:r>
      <w:r w:rsidR="001E62AE" w:rsidRPr="001E62AE">
        <w:rPr>
          <w:sz w:val="24"/>
          <w:szCs w:val="24"/>
          <w:lang w:val="en-US"/>
        </w:rPr>
        <w:t xml:space="preserve">., </w:t>
      </w:r>
      <w:r w:rsidR="001E62AE" w:rsidRPr="001E62AE">
        <w:rPr>
          <w:sz w:val="24"/>
          <w:szCs w:val="24"/>
        </w:rPr>
        <w:t>ЁСИЗАВА</w:t>
      </w:r>
      <w:r w:rsidR="001E62AE" w:rsidRPr="001E62AE">
        <w:rPr>
          <w:sz w:val="24"/>
          <w:szCs w:val="24"/>
          <w:lang w:val="en-US"/>
        </w:rPr>
        <w:t xml:space="preserve"> </w:t>
      </w:r>
      <w:r w:rsidR="001E62AE" w:rsidRPr="001E62AE">
        <w:rPr>
          <w:sz w:val="24"/>
          <w:szCs w:val="24"/>
        </w:rPr>
        <w:t>С</w:t>
      </w:r>
      <w:r w:rsidR="001E62AE" w:rsidRPr="001E62AE">
        <w:rPr>
          <w:sz w:val="24"/>
          <w:szCs w:val="24"/>
          <w:lang w:val="en-US"/>
        </w:rPr>
        <w:t xml:space="preserve">., </w:t>
      </w:r>
      <w:r w:rsidR="001E62AE" w:rsidRPr="001E62AE">
        <w:rPr>
          <w:sz w:val="24"/>
          <w:szCs w:val="24"/>
        </w:rPr>
        <w:t>ИКЕДА</w:t>
      </w:r>
      <w:r w:rsidR="001E62AE" w:rsidRPr="001E62AE">
        <w:rPr>
          <w:sz w:val="24"/>
          <w:szCs w:val="24"/>
          <w:lang w:val="en-US"/>
        </w:rPr>
        <w:t xml:space="preserve"> </w:t>
      </w:r>
      <w:r w:rsidR="001E62AE" w:rsidRPr="001E62AE">
        <w:rPr>
          <w:sz w:val="24"/>
          <w:szCs w:val="24"/>
        </w:rPr>
        <w:t>К</w:t>
      </w:r>
      <w:r w:rsidR="001E62AE" w:rsidRPr="001E62AE">
        <w:rPr>
          <w:sz w:val="24"/>
          <w:szCs w:val="24"/>
          <w:lang w:val="en-US"/>
        </w:rPr>
        <w:t xml:space="preserve">. 1990. </w:t>
      </w:r>
      <w:r w:rsidR="001E62AE" w:rsidRPr="001E62AE">
        <w:rPr>
          <w:sz w:val="24"/>
          <w:szCs w:val="24"/>
        </w:rPr>
        <w:t>Оценка качества воздуха в помещении на основе обонятельных ощущений человека. Журнал архитектуры, планирования и экологической инженерии 410:9-19</w:t>
      </w:r>
      <w:r w:rsidR="001E62AE">
        <w:rPr>
          <w:sz w:val="24"/>
          <w:szCs w:val="24"/>
        </w:rPr>
        <w:t>)</w:t>
      </w:r>
    </w:p>
    <w:p w14:paraId="7D81FD3D" w14:textId="671EB807"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[30] Knudsen H.N., Valbjørn O., Nielsen P.A. 1998. Determination of exposure-response relationships for emissions from building products. Indoor Air 8(4):264–275 </w:t>
      </w:r>
      <w:r w:rsidR="001E62AE" w:rsidRPr="001E62AE">
        <w:rPr>
          <w:sz w:val="24"/>
          <w:szCs w:val="24"/>
          <w:lang w:val="ru-KZ"/>
        </w:rPr>
        <w:t xml:space="preserve">(КНУДСЕН Х.Н., ВАЛБЬОРН О., НИЛЬСЕН П.А. 1998. </w:t>
      </w:r>
      <w:r w:rsidR="001E62AE" w:rsidRPr="001E62AE">
        <w:rPr>
          <w:sz w:val="24"/>
          <w:szCs w:val="24"/>
        </w:rPr>
        <w:t>Определение зависимости «экспозиция-ответ» для выбросов от строительных изделий. Воздух в помещении 8(4):264-275</w:t>
      </w:r>
      <w:r w:rsidR="001E62AE">
        <w:rPr>
          <w:sz w:val="24"/>
          <w:szCs w:val="24"/>
        </w:rPr>
        <w:t>)</w:t>
      </w:r>
    </w:p>
    <w:p w14:paraId="7EDCF83B" w14:textId="61E682AA"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[31] Nicol F, Humphreys M.A., Roaf S. 2012. Adaptive thermal comfort: principles and practice. London, Routledge/Taylor &amp; Francis </w:t>
      </w:r>
      <w:r w:rsidR="001E62AE" w:rsidRPr="001E62AE">
        <w:rPr>
          <w:sz w:val="24"/>
          <w:szCs w:val="24"/>
          <w:lang w:val="en-US"/>
        </w:rPr>
        <w:t>(</w:t>
      </w:r>
      <w:r w:rsidR="001E62AE" w:rsidRPr="001E62AE">
        <w:rPr>
          <w:sz w:val="24"/>
          <w:szCs w:val="24"/>
        </w:rPr>
        <w:t>НИКОЛЬ</w:t>
      </w:r>
      <w:r w:rsidR="001E62AE" w:rsidRPr="001E62AE">
        <w:rPr>
          <w:sz w:val="24"/>
          <w:szCs w:val="24"/>
          <w:lang w:val="en-US"/>
        </w:rPr>
        <w:t xml:space="preserve"> </w:t>
      </w:r>
      <w:r w:rsidR="001E62AE" w:rsidRPr="001E62AE">
        <w:rPr>
          <w:sz w:val="24"/>
          <w:szCs w:val="24"/>
        </w:rPr>
        <w:t>Ф</w:t>
      </w:r>
      <w:r w:rsidR="001E62AE" w:rsidRPr="001E62AE">
        <w:rPr>
          <w:sz w:val="24"/>
          <w:szCs w:val="24"/>
          <w:lang w:val="en-US"/>
        </w:rPr>
        <w:t xml:space="preserve">, </w:t>
      </w:r>
      <w:r w:rsidR="001E62AE" w:rsidRPr="001E62AE">
        <w:rPr>
          <w:sz w:val="24"/>
          <w:szCs w:val="24"/>
        </w:rPr>
        <w:t>ХАМФРИС</w:t>
      </w:r>
      <w:r w:rsidR="001E62AE" w:rsidRPr="001E62AE">
        <w:rPr>
          <w:sz w:val="24"/>
          <w:szCs w:val="24"/>
          <w:lang w:val="en-US"/>
        </w:rPr>
        <w:t xml:space="preserve"> </w:t>
      </w:r>
      <w:r w:rsidR="001E62AE" w:rsidRPr="001E62AE">
        <w:rPr>
          <w:sz w:val="24"/>
          <w:szCs w:val="24"/>
        </w:rPr>
        <w:t>М</w:t>
      </w:r>
      <w:r w:rsidR="001E62AE" w:rsidRPr="001E62AE">
        <w:rPr>
          <w:sz w:val="24"/>
          <w:szCs w:val="24"/>
          <w:lang w:val="en-US"/>
        </w:rPr>
        <w:t>.</w:t>
      </w:r>
      <w:r w:rsidR="001E62AE" w:rsidRPr="001E62AE">
        <w:rPr>
          <w:sz w:val="24"/>
          <w:szCs w:val="24"/>
        </w:rPr>
        <w:t>А</w:t>
      </w:r>
      <w:r w:rsidR="001E62AE" w:rsidRPr="001E62AE">
        <w:rPr>
          <w:sz w:val="24"/>
          <w:szCs w:val="24"/>
          <w:lang w:val="en-US"/>
        </w:rPr>
        <w:t xml:space="preserve">., </w:t>
      </w:r>
      <w:r w:rsidR="001E62AE" w:rsidRPr="001E62AE">
        <w:rPr>
          <w:sz w:val="24"/>
          <w:szCs w:val="24"/>
        </w:rPr>
        <w:t>РОАФ</w:t>
      </w:r>
      <w:r w:rsidR="001E62AE" w:rsidRPr="001E62AE">
        <w:rPr>
          <w:sz w:val="24"/>
          <w:szCs w:val="24"/>
          <w:lang w:val="en-US"/>
        </w:rPr>
        <w:t xml:space="preserve"> </w:t>
      </w:r>
      <w:r w:rsidR="001E62AE" w:rsidRPr="001E62AE">
        <w:rPr>
          <w:sz w:val="24"/>
          <w:szCs w:val="24"/>
        </w:rPr>
        <w:t>С</w:t>
      </w:r>
      <w:r w:rsidR="001E62AE" w:rsidRPr="001E62AE">
        <w:rPr>
          <w:sz w:val="24"/>
          <w:szCs w:val="24"/>
          <w:lang w:val="en-US"/>
        </w:rPr>
        <w:t xml:space="preserve">. 2012. </w:t>
      </w:r>
      <w:r w:rsidR="001E62AE" w:rsidRPr="001E62AE">
        <w:rPr>
          <w:sz w:val="24"/>
          <w:szCs w:val="24"/>
        </w:rPr>
        <w:t xml:space="preserve">Адаптивный тепловой комфорт: принципы и практика. Лондон, </w:t>
      </w:r>
      <w:r w:rsidR="001E62AE" w:rsidRPr="001E62AE">
        <w:rPr>
          <w:sz w:val="24"/>
          <w:szCs w:val="24"/>
          <w:lang w:val="en-US"/>
        </w:rPr>
        <w:t>Routledge</w:t>
      </w:r>
      <w:r w:rsidR="001E62AE" w:rsidRPr="001E62AE">
        <w:rPr>
          <w:sz w:val="24"/>
          <w:szCs w:val="24"/>
        </w:rPr>
        <w:t>/</w:t>
      </w:r>
      <w:r w:rsidR="001E62AE" w:rsidRPr="001E62AE">
        <w:rPr>
          <w:sz w:val="24"/>
          <w:szCs w:val="24"/>
          <w:lang w:val="en-US"/>
        </w:rPr>
        <w:t>Taylor</w:t>
      </w:r>
      <w:r w:rsidR="001E62AE" w:rsidRPr="001E62AE">
        <w:rPr>
          <w:sz w:val="24"/>
          <w:szCs w:val="24"/>
        </w:rPr>
        <w:t xml:space="preserve"> &amp; </w:t>
      </w:r>
      <w:r w:rsidR="001E62AE" w:rsidRPr="001E62AE">
        <w:rPr>
          <w:sz w:val="24"/>
          <w:szCs w:val="24"/>
          <w:lang w:val="en-US"/>
        </w:rPr>
        <w:t>Francis</w:t>
      </w:r>
      <w:r w:rsidR="001E62AE">
        <w:rPr>
          <w:sz w:val="24"/>
          <w:szCs w:val="24"/>
        </w:rPr>
        <w:t>)</w:t>
      </w:r>
    </w:p>
    <w:p w14:paraId="7E2BDF00" w14:textId="28C34EC2" w:rsidR="00A5224B" w:rsidRPr="001E62AE" w:rsidRDefault="00A5224B" w:rsidP="00A5224B">
      <w:pPr>
        <w:widowControl/>
        <w:autoSpaceDE/>
        <w:autoSpaceDN/>
        <w:adjustRightInd/>
        <w:ind w:firstLine="567"/>
        <w:jc w:val="both"/>
        <w:rPr>
          <w:sz w:val="24"/>
          <w:szCs w:val="24"/>
        </w:rPr>
      </w:pPr>
      <w:r w:rsidRPr="00A5224B">
        <w:rPr>
          <w:sz w:val="24"/>
          <w:szCs w:val="24"/>
          <w:lang w:val="ru-KZ"/>
        </w:rPr>
        <w:t xml:space="preserve">[32] Nicol F, Humphreys M.A., Roaf S. 2015. Adaptive thermal comfort: foundations and analysis. London, Routledge/Taylor &amp; Francis </w:t>
      </w:r>
      <w:r w:rsidR="001E62AE" w:rsidRPr="001E62AE">
        <w:rPr>
          <w:sz w:val="24"/>
          <w:szCs w:val="24"/>
          <w:lang w:val="en-US"/>
        </w:rPr>
        <w:t>(</w:t>
      </w:r>
      <w:r w:rsidR="001E62AE" w:rsidRPr="001E62AE">
        <w:rPr>
          <w:sz w:val="24"/>
          <w:szCs w:val="24"/>
        </w:rPr>
        <w:t>НИКОЛЬ</w:t>
      </w:r>
      <w:r w:rsidR="001E62AE" w:rsidRPr="001E62AE">
        <w:rPr>
          <w:sz w:val="24"/>
          <w:szCs w:val="24"/>
          <w:lang w:val="en-US"/>
        </w:rPr>
        <w:t xml:space="preserve"> </w:t>
      </w:r>
      <w:r w:rsidR="001E62AE" w:rsidRPr="001E62AE">
        <w:rPr>
          <w:sz w:val="24"/>
          <w:szCs w:val="24"/>
        </w:rPr>
        <w:t>Ф</w:t>
      </w:r>
      <w:r w:rsidR="001E62AE" w:rsidRPr="001E62AE">
        <w:rPr>
          <w:sz w:val="24"/>
          <w:szCs w:val="24"/>
          <w:lang w:val="en-US"/>
        </w:rPr>
        <w:t xml:space="preserve">, </w:t>
      </w:r>
      <w:r w:rsidR="001E62AE" w:rsidRPr="001E62AE">
        <w:rPr>
          <w:sz w:val="24"/>
          <w:szCs w:val="24"/>
        </w:rPr>
        <w:t>ХАМФРИС</w:t>
      </w:r>
      <w:r w:rsidR="001E62AE" w:rsidRPr="001E62AE">
        <w:rPr>
          <w:sz w:val="24"/>
          <w:szCs w:val="24"/>
          <w:lang w:val="en-US"/>
        </w:rPr>
        <w:t xml:space="preserve"> </w:t>
      </w:r>
      <w:r w:rsidR="001E62AE" w:rsidRPr="001E62AE">
        <w:rPr>
          <w:sz w:val="24"/>
          <w:szCs w:val="24"/>
        </w:rPr>
        <w:t>М</w:t>
      </w:r>
      <w:r w:rsidR="001E62AE" w:rsidRPr="001E62AE">
        <w:rPr>
          <w:sz w:val="24"/>
          <w:szCs w:val="24"/>
          <w:lang w:val="en-US"/>
        </w:rPr>
        <w:t>.</w:t>
      </w:r>
      <w:r w:rsidR="001E62AE" w:rsidRPr="001E62AE">
        <w:rPr>
          <w:sz w:val="24"/>
          <w:szCs w:val="24"/>
        </w:rPr>
        <w:t>А</w:t>
      </w:r>
      <w:r w:rsidR="001E62AE" w:rsidRPr="001E62AE">
        <w:rPr>
          <w:sz w:val="24"/>
          <w:szCs w:val="24"/>
          <w:lang w:val="en-US"/>
        </w:rPr>
        <w:t xml:space="preserve">., </w:t>
      </w:r>
      <w:r w:rsidR="001E62AE" w:rsidRPr="001E62AE">
        <w:rPr>
          <w:sz w:val="24"/>
          <w:szCs w:val="24"/>
        </w:rPr>
        <w:t>РОАФ</w:t>
      </w:r>
      <w:r w:rsidR="001E62AE" w:rsidRPr="001E62AE">
        <w:rPr>
          <w:sz w:val="24"/>
          <w:szCs w:val="24"/>
          <w:lang w:val="en-US"/>
        </w:rPr>
        <w:t xml:space="preserve"> </w:t>
      </w:r>
      <w:r w:rsidR="001E62AE" w:rsidRPr="001E62AE">
        <w:rPr>
          <w:sz w:val="24"/>
          <w:szCs w:val="24"/>
        </w:rPr>
        <w:t>С</w:t>
      </w:r>
      <w:r w:rsidR="001E62AE" w:rsidRPr="001E62AE">
        <w:rPr>
          <w:sz w:val="24"/>
          <w:szCs w:val="24"/>
          <w:lang w:val="en-US"/>
        </w:rPr>
        <w:t xml:space="preserve">. 2015. </w:t>
      </w:r>
      <w:r w:rsidR="001E62AE" w:rsidRPr="001E62AE">
        <w:rPr>
          <w:sz w:val="24"/>
          <w:szCs w:val="24"/>
        </w:rPr>
        <w:t xml:space="preserve">Адаптивный тепловой комфорт: основы и анализ. Лондон, </w:t>
      </w:r>
      <w:r w:rsidR="001E62AE" w:rsidRPr="001E62AE">
        <w:rPr>
          <w:sz w:val="24"/>
          <w:szCs w:val="24"/>
          <w:lang w:val="en-US"/>
        </w:rPr>
        <w:t>Routledge</w:t>
      </w:r>
      <w:r w:rsidR="001E62AE" w:rsidRPr="001E62AE">
        <w:rPr>
          <w:sz w:val="24"/>
          <w:szCs w:val="24"/>
        </w:rPr>
        <w:t>/</w:t>
      </w:r>
      <w:r w:rsidR="001E62AE" w:rsidRPr="001E62AE">
        <w:rPr>
          <w:sz w:val="24"/>
          <w:szCs w:val="24"/>
          <w:lang w:val="en-US"/>
        </w:rPr>
        <w:t>Taylor</w:t>
      </w:r>
      <w:r w:rsidR="001E62AE" w:rsidRPr="001E62AE">
        <w:rPr>
          <w:sz w:val="24"/>
          <w:szCs w:val="24"/>
        </w:rPr>
        <w:t xml:space="preserve"> &amp; </w:t>
      </w:r>
      <w:r w:rsidR="001E62AE" w:rsidRPr="001E62AE">
        <w:rPr>
          <w:sz w:val="24"/>
          <w:szCs w:val="24"/>
          <w:lang w:val="en-US"/>
        </w:rPr>
        <w:t>Francis</w:t>
      </w:r>
      <w:r w:rsidR="001E62AE">
        <w:rPr>
          <w:sz w:val="24"/>
          <w:szCs w:val="24"/>
        </w:rPr>
        <w:t>)</w:t>
      </w:r>
    </w:p>
    <w:p w14:paraId="10E5A1FE" w14:textId="77777777" w:rsidR="00280B1C" w:rsidRPr="00BB34DB" w:rsidRDefault="00280B1C" w:rsidP="00280B1C">
      <w:pPr>
        <w:ind w:firstLine="709"/>
        <w:jc w:val="both"/>
        <w:rPr>
          <w:rFonts w:eastAsiaTheme="minorEastAsia"/>
          <w:color w:val="000000" w:themeColor="text1"/>
          <w:sz w:val="24"/>
          <w:szCs w:val="24"/>
        </w:rPr>
      </w:pPr>
    </w:p>
    <w:p w14:paraId="522BDD6C" w14:textId="77777777" w:rsidR="00A5224B" w:rsidRDefault="00A5224B" w:rsidP="00280B1C">
      <w:pPr>
        <w:ind w:firstLine="709"/>
        <w:jc w:val="both"/>
        <w:rPr>
          <w:rFonts w:eastAsiaTheme="minorEastAsia"/>
          <w:color w:val="000000" w:themeColor="text1"/>
          <w:sz w:val="24"/>
          <w:szCs w:val="24"/>
        </w:rPr>
      </w:pPr>
    </w:p>
    <w:p w14:paraId="22C80C82" w14:textId="77777777" w:rsidR="00A5224B" w:rsidRDefault="00A5224B" w:rsidP="008D2A3D">
      <w:pPr>
        <w:ind w:firstLine="567"/>
        <w:jc w:val="center"/>
        <w:rPr>
          <w:rFonts w:eastAsiaTheme="minorEastAsia"/>
          <w:color w:val="000000" w:themeColor="text1"/>
          <w:sz w:val="24"/>
          <w:szCs w:val="24"/>
        </w:rPr>
      </w:pPr>
    </w:p>
    <w:p w14:paraId="32C1D43C" w14:textId="77777777" w:rsidR="00A5224B" w:rsidRDefault="00A5224B" w:rsidP="008D2A3D">
      <w:pPr>
        <w:ind w:firstLine="567"/>
        <w:jc w:val="center"/>
        <w:rPr>
          <w:rFonts w:eastAsiaTheme="minorEastAsia"/>
          <w:color w:val="000000" w:themeColor="text1"/>
          <w:sz w:val="24"/>
          <w:szCs w:val="24"/>
        </w:rPr>
      </w:pPr>
    </w:p>
    <w:p w14:paraId="4C0E77CA" w14:textId="77777777" w:rsidR="00A5224B" w:rsidRDefault="00A5224B" w:rsidP="008D2A3D">
      <w:pPr>
        <w:ind w:firstLine="567"/>
        <w:jc w:val="center"/>
        <w:rPr>
          <w:rFonts w:eastAsiaTheme="minorEastAsia"/>
          <w:color w:val="000000" w:themeColor="text1"/>
          <w:sz w:val="24"/>
          <w:szCs w:val="24"/>
        </w:rPr>
      </w:pPr>
    </w:p>
    <w:p w14:paraId="24A9CAB4" w14:textId="77777777" w:rsidR="00A5224B" w:rsidRDefault="00A5224B" w:rsidP="00BC6840">
      <w:pPr>
        <w:rPr>
          <w:rFonts w:eastAsiaTheme="minorEastAsia"/>
          <w:color w:val="000000" w:themeColor="text1"/>
          <w:sz w:val="24"/>
          <w:szCs w:val="24"/>
        </w:rPr>
      </w:pPr>
    </w:p>
    <w:p w14:paraId="4BC106E7" w14:textId="77777777" w:rsidR="00BC6840" w:rsidRDefault="00BC6840" w:rsidP="00BC6840">
      <w:pPr>
        <w:rPr>
          <w:rFonts w:eastAsiaTheme="minorEastAsia"/>
          <w:color w:val="000000" w:themeColor="text1"/>
          <w:sz w:val="24"/>
          <w:szCs w:val="24"/>
        </w:rPr>
      </w:pPr>
    </w:p>
    <w:p w14:paraId="384E8CC4" w14:textId="77777777" w:rsidR="00A5224B" w:rsidRDefault="00A5224B" w:rsidP="008D2A3D">
      <w:pPr>
        <w:ind w:firstLine="567"/>
        <w:jc w:val="center"/>
        <w:rPr>
          <w:rFonts w:eastAsiaTheme="minorEastAsia"/>
          <w:color w:val="000000" w:themeColor="text1"/>
          <w:sz w:val="24"/>
          <w:szCs w:val="24"/>
        </w:rPr>
      </w:pPr>
    </w:p>
    <w:p w14:paraId="639B6769" w14:textId="77777777" w:rsidR="00A5224B" w:rsidRDefault="00A5224B" w:rsidP="008D2A3D">
      <w:pPr>
        <w:ind w:firstLine="567"/>
        <w:jc w:val="center"/>
        <w:rPr>
          <w:rFonts w:eastAsiaTheme="minorEastAsia"/>
          <w:color w:val="000000" w:themeColor="text1"/>
          <w:sz w:val="24"/>
          <w:szCs w:val="24"/>
        </w:rPr>
      </w:pPr>
    </w:p>
    <w:p w14:paraId="7D1A85B2" w14:textId="77777777" w:rsidR="00A5224B" w:rsidRDefault="00A5224B" w:rsidP="008D2A3D">
      <w:pPr>
        <w:ind w:firstLine="567"/>
        <w:jc w:val="center"/>
        <w:rPr>
          <w:rFonts w:eastAsiaTheme="minorEastAsia"/>
          <w:color w:val="000000" w:themeColor="text1"/>
          <w:sz w:val="24"/>
          <w:szCs w:val="24"/>
        </w:rPr>
      </w:pPr>
    </w:p>
    <w:p w14:paraId="65B2B8ED" w14:textId="77777777" w:rsidR="00A5224B" w:rsidRDefault="00A5224B" w:rsidP="008D2A3D">
      <w:pPr>
        <w:ind w:firstLine="567"/>
        <w:jc w:val="center"/>
        <w:rPr>
          <w:rFonts w:eastAsiaTheme="minorEastAsia"/>
          <w:color w:val="000000" w:themeColor="text1"/>
          <w:sz w:val="24"/>
          <w:szCs w:val="24"/>
        </w:rPr>
      </w:pPr>
    </w:p>
    <w:p w14:paraId="415594D6" w14:textId="77777777" w:rsidR="00A5224B" w:rsidRDefault="00A5224B" w:rsidP="008D2A3D">
      <w:pPr>
        <w:ind w:firstLine="567"/>
        <w:jc w:val="center"/>
        <w:rPr>
          <w:rFonts w:eastAsiaTheme="minorEastAsia"/>
          <w:color w:val="000000" w:themeColor="text1"/>
          <w:sz w:val="24"/>
          <w:szCs w:val="24"/>
        </w:rPr>
      </w:pPr>
    </w:p>
    <w:p w14:paraId="5AD5D4DB" w14:textId="146D54A9" w:rsidR="008D2A3D" w:rsidRPr="0085257C" w:rsidRDefault="008D2A3D" w:rsidP="008D2A3D">
      <w:pPr>
        <w:ind w:firstLine="567"/>
        <w:jc w:val="center"/>
        <w:rPr>
          <w:b/>
          <w:sz w:val="24"/>
          <w:szCs w:val="24"/>
        </w:rPr>
      </w:pPr>
      <w:r w:rsidRPr="0085257C">
        <w:rPr>
          <w:b/>
          <w:sz w:val="24"/>
          <w:szCs w:val="24"/>
        </w:rPr>
        <w:t>Приложение В.А</w:t>
      </w:r>
    </w:p>
    <w:p w14:paraId="5853B28B" w14:textId="77777777" w:rsidR="008D2A3D" w:rsidRPr="0085257C" w:rsidRDefault="008D2A3D" w:rsidP="008D2A3D">
      <w:pPr>
        <w:ind w:firstLine="567"/>
        <w:jc w:val="center"/>
        <w:rPr>
          <w:i/>
          <w:sz w:val="24"/>
          <w:szCs w:val="24"/>
        </w:rPr>
      </w:pPr>
      <w:r w:rsidRPr="0085257C">
        <w:rPr>
          <w:i/>
          <w:sz w:val="24"/>
          <w:szCs w:val="24"/>
        </w:rPr>
        <w:t>(информационное)</w:t>
      </w:r>
    </w:p>
    <w:p w14:paraId="1DF5684C" w14:textId="77777777" w:rsidR="008D2A3D" w:rsidRPr="0085257C" w:rsidRDefault="008D2A3D" w:rsidP="008D2A3D">
      <w:pPr>
        <w:ind w:firstLine="567"/>
        <w:jc w:val="center"/>
        <w:rPr>
          <w:i/>
          <w:sz w:val="24"/>
          <w:szCs w:val="24"/>
        </w:rPr>
      </w:pPr>
    </w:p>
    <w:p w14:paraId="6AAEF15E" w14:textId="77777777" w:rsidR="008D2A3D" w:rsidRPr="0085257C" w:rsidRDefault="008D2A3D" w:rsidP="008D2A3D">
      <w:pPr>
        <w:ind w:firstLine="567"/>
        <w:jc w:val="center"/>
        <w:rPr>
          <w:b/>
          <w:sz w:val="24"/>
          <w:szCs w:val="24"/>
        </w:rPr>
      </w:pPr>
      <w:r w:rsidRPr="0085257C">
        <w:rPr>
          <w:b/>
          <w:sz w:val="24"/>
          <w:szCs w:val="24"/>
        </w:rPr>
        <w:t>Сведения о соответствии национального стандарта ссылочному</w:t>
      </w:r>
      <w:r w:rsidRPr="0085257C">
        <w:rPr>
          <w:b/>
          <w:sz w:val="24"/>
          <w:szCs w:val="24"/>
        </w:rPr>
        <w:br/>
        <w:t>международному стандарту</w:t>
      </w:r>
    </w:p>
    <w:p w14:paraId="546E811C" w14:textId="77777777" w:rsidR="008D2A3D" w:rsidRPr="0085257C" w:rsidRDefault="008D2A3D" w:rsidP="008D2A3D">
      <w:pPr>
        <w:ind w:firstLine="567"/>
        <w:jc w:val="center"/>
        <w:rPr>
          <w:b/>
          <w:sz w:val="24"/>
          <w:szCs w:val="24"/>
        </w:rPr>
      </w:pPr>
    </w:p>
    <w:p w14:paraId="2E5BE078" w14:textId="77777777" w:rsidR="008D2A3D" w:rsidRPr="0085257C" w:rsidRDefault="008D2A3D" w:rsidP="008D2A3D">
      <w:pPr>
        <w:ind w:firstLine="567"/>
        <w:jc w:val="center"/>
        <w:rPr>
          <w:b/>
          <w:sz w:val="24"/>
          <w:szCs w:val="24"/>
        </w:rPr>
      </w:pPr>
      <w:r w:rsidRPr="0085257C">
        <w:rPr>
          <w:b/>
          <w:sz w:val="24"/>
          <w:szCs w:val="24"/>
        </w:rPr>
        <w:t xml:space="preserve">Таблица </w:t>
      </w:r>
      <w:r w:rsidRPr="001C7960">
        <w:rPr>
          <w:b/>
          <w:sz w:val="24"/>
          <w:szCs w:val="24"/>
        </w:rPr>
        <w:t>В.А</w:t>
      </w:r>
      <w:r>
        <w:rPr>
          <w:b/>
          <w:sz w:val="24"/>
          <w:szCs w:val="24"/>
        </w:rPr>
        <w:t>.1</w:t>
      </w:r>
      <w:r w:rsidRPr="0085257C">
        <w:rPr>
          <w:b/>
          <w:sz w:val="24"/>
          <w:szCs w:val="24"/>
        </w:rPr>
        <w:t xml:space="preserve"> – </w:t>
      </w:r>
      <w:r w:rsidRPr="00A56E1D">
        <w:rPr>
          <w:b/>
          <w:sz w:val="24"/>
          <w:szCs w:val="24"/>
        </w:rPr>
        <w:t>Сведения о соответствии стан</w:t>
      </w:r>
      <w:r>
        <w:rPr>
          <w:b/>
          <w:sz w:val="24"/>
          <w:szCs w:val="24"/>
        </w:rPr>
        <w:t xml:space="preserve">дартов ссылочным международным, </w:t>
      </w:r>
      <w:r w:rsidRPr="00A56E1D">
        <w:rPr>
          <w:b/>
          <w:sz w:val="24"/>
          <w:szCs w:val="24"/>
        </w:rPr>
        <w:t>региональным стандартам, стандартам иностранных государств</w:t>
      </w:r>
    </w:p>
    <w:p w14:paraId="15BF3882" w14:textId="77777777" w:rsidR="008D2A3D" w:rsidRPr="0085257C" w:rsidRDefault="008D2A3D" w:rsidP="008D2A3D">
      <w:pPr>
        <w:ind w:firstLine="567"/>
        <w:jc w:val="center"/>
        <w:rPr>
          <w:b/>
          <w:sz w:val="24"/>
          <w:szCs w:val="24"/>
        </w:rPr>
      </w:pP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7"/>
        <w:gridCol w:w="1701"/>
        <w:gridCol w:w="3827"/>
      </w:tblGrid>
      <w:tr w:rsidR="008D2A3D" w:rsidRPr="00B31FDD" w14:paraId="2D111573" w14:textId="77777777" w:rsidTr="002E70EA">
        <w:tc>
          <w:tcPr>
            <w:tcW w:w="4597" w:type="dxa"/>
            <w:tcBorders>
              <w:bottom w:val="double" w:sz="4" w:space="0" w:color="auto"/>
            </w:tcBorders>
          </w:tcPr>
          <w:p w14:paraId="63E78FB1" w14:textId="77777777" w:rsidR="008D2A3D" w:rsidRPr="00B31FDD" w:rsidRDefault="008D2A3D" w:rsidP="002E70EA">
            <w:pPr>
              <w:jc w:val="center"/>
              <w:rPr>
                <w:sz w:val="24"/>
                <w:szCs w:val="24"/>
              </w:rPr>
            </w:pPr>
            <w:r w:rsidRPr="00B31FDD">
              <w:rPr>
                <w:sz w:val="24"/>
                <w:szCs w:val="24"/>
              </w:rPr>
              <w:t>Обозначение и наименование европейского стандарта</w:t>
            </w:r>
          </w:p>
        </w:tc>
        <w:tc>
          <w:tcPr>
            <w:tcW w:w="1701" w:type="dxa"/>
            <w:tcBorders>
              <w:bottom w:val="double" w:sz="4" w:space="0" w:color="auto"/>
            </w:tcBorders>
          </w:tcPr>
          <w:p w14:paraId="4580698B" w14:textId="77777777" w:rsidR="008D2A3D" w:rsidRPr="00B31FDD" w:rsidRDefault="008D2A3D" w:rsidP="002E70EA">
            <w:pPr>
              <w:jc w:val="center"/>
              <w:rPr>
                <w:sz w:val="24"/>
                <w:szCs w:val="24"/>
              </w:rPr>
            </w:pPr>
            <w:r w:rsidRPr="00B31FDD">
              <w:rPr>
                <w:sz w:val="24"/>
                <w:szCs w:val="24"/>
              </w:rPr>
              <w:t>Степень соответствия</w:t>
            </w:r>
          </w:p>
        </w:tc>
        <w:tc>
          <w:tcPr>
            <w:tcW w:w="3827" w:type="dxa"/>
            <w:tcBorders>
              <w:bottom w:val="double" w:sz="4" w:space="0" w:color="auto"/>
            </w:tcBorders>
          </w:tcPr>
          <w:p w14:paraId="6A5DD714" w14:textId="77777777" w:rsidR="008D2A3D" w:rsidRPr="00B31FDD" w:rsidRDefault="008D2A3D" w:rsidP="002E70EA">
            <w:pPr>
              <w:jc w:val="center"/>
              <w:rPr>
                <w:sz w:val="24"/>
                <w:szCs w:val="24"/>
              </w:rPr>
            </w:pPr>
            <w:r w:rsidRPr="00B31FDD">
              <w:rPr>
                <w:sz w:val="24"/>
                <w:szCs w:val="24"/>
              </w:rPr>
              <w:t>Обозначение и наименование</w:t>
            </w:r>
            <w:r w:rsidRPr="00B31FDD">
              <w:rPr>
                <w:sz w:val="24"/>
                <w:szCs w:val="24"/>
                <w:lang w:val="kk-KZ"/>
              </w:rPr>
              <w:t xml:space="preserve"> </w:t>
            </w:r>
            <w:r w:rsidRPr="00B31FDD">
              <w:rPr>
                <w:sz w:val="24"/>
                <w:szCs w:val="24"/>
              </w:rPr>
              <w:t>национального стандарта,</w:t>
            </w:r>
            <w:r w:rsidRPr="00B31FDD">
              <w:rPr>
                <w:sz w:val="24"/>
                <w:szCs w:val="24"/>
                <w:lang w:val="kk-KZ"/>
              </w:rPr>
              <w:t xml:space="preserve"> </w:t>
            </w:r>
            <w:r w:rsidRPr="00B31FDD">
              <w:rPr>
                <w:sz w:val="24"/>
                <w:szCs w:val="24"/>
              </w:rPr>
              <w:t>межгосударственного</w:t>
            </w:r>
            <w:r w:rsidRPr="00B31FDD">
              <w:rPr>
                <w:sz w:val="24"/>
                <w:szCs w:val="24"/>
                <w:lang w:val="kk-KZ"/>
              </w:rPr>
              <w:t xml:space="preserve"> </w:t>
            </w:r>
            <w:r w:rsidRPr="00B31FDD">
              <w:rPr>
                <w:sz w:val="24"/>
                <w:szCs w:val="24"/>
              </w:rPr>
              <w:t>стандарта</w:t>
            </w:r>
          </w:p>
        </w:tc>
      </w:tr>
      <w:tr w:rsidR="008D2A3D" w:rsidRPr="00B31FDD" w14:paraId="0F898571" w14:textId="77777777" w:rsidTr="002E70EA">
        <w:tc>
          <w:tcPr>
            <w:tcW w:w="4597" w:type="dxa"/>
          </w:tcPr>
          <w:p w14:paraId="31B0DF54" w14:textId="32B3E4A8" w:rsidR="008D2A3D" w:rsidRPr="00BB34DB" w:rsidRDefault="008D2A3D" w:rsidP="008D2A3D">
            <w:pPr>
              <w:jc w:val="both"/>
              <w:rPr>
                <w:rFonts w:eastAsiaTheme="minorEastAsia"/>
                <w:color w:val="000000" w:themeColor="text1"/>
                <w:sz w:val="24"/>
                <w:szCs w:val="24"/>
              </w:rPr>
            </w:pPr>
            <w:r w:rsidRPr="00BB34DB">
              <w:rPr>
                <w:rFonts w:eastAsiaTheme="minorEastAsia"/>
                <w:color w:val="000000" w:themeColor="text1"/>
                <w:sz w:val="24"/>
                <w:szCs w:val="24"/>
                <w:lang w:val="en-US"/>
              </w:rPr>
              <w:t>ISO</w:t>
            </w:r>
            <w:r w:rsidRPr="006D6EA9">
              <w:rPr>
                <w:rFonts w:eastAsiaTheme="minorEastAsia"/>
                <w:color w:val="000000" w:themeColor="text1"/>
                <w:sz w:val="24"/>
                <w:szCs w:val="24"/>
              </w:rPr>
              <w:t xml:space="preserve"> 17772-1 </w:t>
            </w:r>
            <w:r w:rsidRPr="00BB34DB">
              <w:rPr>
                <w:rFonts w:eastAsiaTheme="minorEastAsia"/>
                <w:color w:val="000000" w:themeColor="text1"/>
                <w:sz w:val="24"/>
                <w:szCs w:val="24"/>
              </w:rPr>
              <w:t>Энергоэффективность</w:t>
            </w:r>
            <w:r w:rsidRPr="006D6EA9">
              <w:rPr>
                <w:rFonts w:eastAsiaTheme="minorEastAsia"/>
                <w:color w:val="000000" w:themeColor="text1"/>
                <w:sz w:val="24"/>
                <w:szCs w:val="24"/>
              </w:rPr>
              <w:t xml:space="preserve"> </w:t>
            </w:r>
            <w:r w:rsidRPr="00BB34DB">
              <w:rPr>
                <w:rFonts w:eastAsiaTheme="minorEastAsia"/>
                <w:color w:val="000000" w:themeColor="text1"/>
                <w:sz w:val="24"/>
                <w:szCs w:val="24"/>
              </w:rPr>
              <w:t>зданий</w:t>
            </w:r>
            <w:r w:rsidRPr="006D6EA9">
              <w:rPr>
                <w:rFonts w:eastAsiaTheme="minorEastAsia"/>
                <w:color w:val="000000" w:themeColor="text1"/>
                <w:sz w:val="24"/>
                <w:szCs w:val="24"/>
              </w:rPr>
              <w:t xml:space="preserve">. </w:t>
            </w:r>
            <w:r w:rsidRPr="00BB34DB">
              <w:rPr>
                <w:rFonts w:eastAsiaTheme="minorEastAsia"/>
                <w:color w:val="000000" w:themeColor="text1"/>
                <w:sz w:val="24"/>
                <w:szCs w:val="24"/>
              </w:rPr>
              <w:t>Качество окружающей среды внутри помещения. Часть 1. Входные параметры окружающей среды внутри помещения для проектирования и оценки энергоэффективности зданий</w:t>
            </w:r>
          </w:p>
          <w:p w14:paraId="286E135E" w14:textId="1C20CEF9" w:rsidR="008D2A3D" w:rsidRPr="00B31FDD" w:rsidRDefault="008D2A3D" w:rsidP="002E70EA">
            <w:pPr>
              <w:jc w:val="both"/>
              <w:rPr>
                <w:rFonts w:eastAsiaTheme="minorEastAsia"/>
                <w:sz w:val="24"/>
                <w:szCs w:val="24"/>
              </w:rPr>
            </w:pPr>
          </w:p>
        </w:tc>
        <w:tc>
          <w:tcPr>
            <w:tcW w:w="1701" w:type="dxa"/>
          </w:tcPr>
          <w:p w14:paraId="21E9D39E" w14:textId="11C9D4ED" w:rsidR="008D2A3D" w:rsidRPr="00A5224B" w:rsidRDefault="00A5224B" w:rsidP="002E70EA">
            <w:pPr>
              <w:ind w:firstLine="567"/>
              <w:rPr>
                <w:sz w:val="24"/>
                <w:szCs w:val="24"/>
              </w:rPr>
            </w:pPr>
            <w:r>
              <w:rPr>
                <w:sz w:val="24"/>
                <w:szCs w:val="24"/>
                <w:lang w:val="en-US"/>
              </w:rPr>
              <w:t>IDT</w:t>
            </w:r>
          </w:p>
        </w:tc>
        <w:tc>
          <w:tcPr>
            <w:tcW w:w="3827" w:type="dxa"/>
          </w:tcPr>
          <w:p w14:paraId="22681F67" w14:textId="25876114" w:rsidR="008D2A3D" w:rsidRPr="00B31FDD" w:rsidRDefault="00A5224B" w:rsidP="002E70EA">
            <w:pPr>
              <w:jc w:val="both"/>
              <w:rPr>
                <w:sz w:val="24"/>
                <w:szCs w:val="24"/>
                <w:highlight w:val="yellow"/>
              </w:rPr>
            </w:pPr>
            <w:r>
              <w:rPr>
                <w:rFonts w:eastAsiaTheme="minorEastAsia"/>
                <w:color w:val="000000" w:themeColor="text1"/>
                <w:sz w:val="24"/>
                <w:szCs w:val="24"/>
              </w:rPr>
              <w:t xml:space="preserve">СТ РК </w:t>
            </w:r>
            <w:r w:rsidRPr="00BB34DB">
              <w:rPr>
                <w:rFonts w:eastAsiaTheme="minorEastAsia"/>
                <w:color w:val="000000" w:themeColor="text1"/>
                <w:sz w:val="24"/>
                <w:szCs w:val="24"/>
                <w:lang w:val="en-US"/>
              </w:rPr>
              <w:t>ISO</w:t>
            </w:r>
            <w:r w:rsidRPr="006D6EA9">
              <w:rPr>
                <w:rFonts w:eastAsiaTheme="minorEastAsia"/>
                <w:color w:val="000000" w:themeColor="text1"/>
                <w:sz w:val="24"/>
                <w:szCs w:val="24"/>
              </w:rPr>
              <w:t xml:space="preserve"> 17772-1</w:t>
            </w:r>
            <w:r>
              <w:rPr>
                <w:rFonts w:eastAsiaTheme="minorEastAsia"/>
                <w:color w:val="000000" w:themeColor="text1"/>
                <w:sz w:val="24"/>
                <w:szCs w:val="24"/>
              </w:rPr>
              <w:t xml:space="preserve"> </w:t>
            </w:r>
            <w:r w:rsidRPr="004D6082">
              <w:rPr>
                <w:rFonts w:eastAsiaTheme="minorEastAsia"/>
                <w:color w:val="000000" w:themeColor="text1"/>
                <w:sz w:val="24"/>
                <w:szCs w:val="24"/>
                <w:lang w:val="ru-KZ"/>
              </w:rPr>
              <w:t>Энергетические характеристики зданий</w:t>
            </w:r>
            <w:r w:rsidRPr="00A5224B">
              <w:rPr>
                <w:rFonts w:eastAsiaTheme="minorEastAsia"/>
                <w:color w:val="000000" w:themeColor="text1"/>
                <w:sz w:val="24"/>
                <w:szCs w:val="24"/>
              </w:rPr>
              <w:t xml:space="preserve">. </w:t>
            </w:r>
            <w:r w:rsidRPr="004D6082">
              <w:rPr>
                <w:rFonts w:eastAsiaTheme="minorEastAsia"/>
                <w:color w:val="000000" w:themeColor="text1"/>
                <w:sz w:val="24"/>
                <w:szCs w:val="24"/>
                <w:lang w:val="ru-KZ"/>
              </w:rPr>
              <w:t>Качество окружающей среды внутри помещений</w:t>
            </w:r>
            <w:r w:rsidRPr="004D6082">
              <w:rPr>
                <w:rFonts w:eastAsiaTheme="minorEastAsia"/>
                <w:color w:val="000000" w:themeColor="text1"/>
                <w:sz w:val="24"/>
                <w:szCs w:val="24"/>
              </w:rPr>
              <w:t xml:space="preserve">. Часть 1. </w:t>
            </w:r>
            <w:r w:rsidRPr="004D6082">
              <w:rPr>
                <w:rFonts w:eastAsiaTheme="minorEastAsia"/>
                <w:color w:val="000000" w:themeColor="text1"/>
                <w:sz w:val="24"/>
                <w:szCs w:val="24"/>
                <w:lang w:val="ru-KZ"/>
              </w:rPr>
              <w:t>Входные параметры окружающей среды внутри помещений для проектирования и оценки энергетических характеристик зданий</w:t>
            </w:r>
            <w:r w:rsidR="006F48BE">
              <w:rPr>
                <w:rFonts w:eastAsiaTheme="minorEastAsia"/>
                <w:color w:val="000000" w:themeColor="text1"/>
                <w:sz w:val="24"/>
                <w:szCs w:val="24"/>
                <w:lang w:val="ru-KZ"/>
              </w:rPr>
              <w:sym w:font="Symbol" w:char="F02A"/>
            </w:r>
          </w:p>
        </w:tc>
      </w:tr>
    </w:tbl>
    <w:p w14:paraId="711D67C9" w14:textId="77777777" w:rsidR="00280B1C" w:rsidRDefault="00280B1C" w:rsidP="001424E1">
      <w:pPr>
        <w:rPr>
          <w:rFonts w:eastAsiaTheme="minorEastAsia"/>
          <w:color w:val="000000"/>
          <w:sz w:val="28"/>
          <w:szCs w:val="28"/>
        </w:rPr>
      </w:pPr>
    </w:p>
    <w:p w14:paraId="4C71DE67" w14:textId="77777777" w:rsidR="00280B1C" w:rsidRDefault="00280B1C" w:rsidP="001424E1">
      <w:pPr>
        <w:rPr>
          <w:rFonts w:eastAsiaTheme="minorEastAsia"/>
          <w:color w:val="000000"/>
          <w:sz w:val="28"/>
          <w:szCs w:val="28"/>
        </w:rPr>
      </w:pPr>
    </w:p>
    <w:p w14:paraId="5E27982A" w14:textId="77777777" w:rsidR="00280B1C" w:rsidRDefault="00280B1C" w:rsidP="001424E1">
      <w:pPr>
        <w:rPr>
          <w:rFonts w:eastAsiaTheme="minorEastAsia"/>
          <w:color w:val="000000"/>
          <w:sz w:val="28"/>
          <w:szCs w:val="28"/>
        </w:rPr>
      </w:pPr>
    </w:p>
    <w:p w14:paraId="5401F663" w14:textId="77777777" w:rsidR="008D2A3D" w:rsidRDefault="008D2A3D" w:rsidP="001424E1">
      <w:pPr>
        <w:rPr>
          <w:rFonts w:eastAsiaTheme="minorEastAsia"/>
          <w:color w:val="000000"/>
          <w:sz w:val="28"/>
          <w:szCs w:val="28"/>
        </w:rPr>
      </w:pPr>
    </w:p>
    <w:p w14:paraId="7A59E1F9" w14:textId="77777777" w:rsidR="008D2A3D" w:rsidRDefault="008D2A3D" w:rsidP="001424E1">
      <w:pPr>
        <w:rPr>
          <w:rFonts w:eastAsiaTheme="minorEastAsia"/>
          <w:color w:val="000000"/>
          <w:sz w:val="28"/>
          <w:szCs w:val="28"/>
        </w:rPr>
      </w:pPr>
    </w:p>
    <w:p w14:paraId="3E079499" w14:textId="77777777" w:rsidR="008D2A3D" w:rsidRDefault="008D2A3D" w:rsidP="001424E1">
      <w:pPr>
        <w:rPr>
          <w:rFonts w:eastAsiaTheme="minorEastAsia"/>
          <w:color w:val="000000"/>
          <w:sz w:val="28"/>
          <w:szCs w:val="28"/>
        </w:rPr>
      </w:pPr>
    </w:p>
    <w:p w14:paraId="7F6499D3" w14:textId="77777777" w:rsidR="008D2A3D" w:rsidRDefault="008D2A3D" w:rsidP="001424E1">
      <w:pPr>
        <w:rPr>
          <w:rFonts w:eastAsiaTheme="minorEastAsia"/>
          <w:color w:val="000000"/>
          <w:sz w:val="28"/>
          <w:szCs w:val="28"/>
        </w:rPr>
      </w:pPr>
    </w:p>
    <w:p w14:paraId="0B6F0E3E" w14:textId="77777777" w:rsidR="008D2A3D" w:rsidRDefault="008D2A3D" w:rsidP="001424E1">
      <w:pPr>
        <w:rPr>
          <w:rFonts w:eastAsiaTheme="minorEastAsia"/>
          <w:color w:val="000000"/>
          <w:sz w:val="28"/>
          <w:szCs w:val="28"/>
        </w:rPr>
      </w:pPr>
    </w:p>
    <w:p w14:paraId="211AA098" w14:textId="77777777" w:rsidR="008D2A3D" w:rsidRDefault="008D2A3D" w:rsidP="001424E1">
      <w:pPr>
        <w:rPr>
          <w:rFonts w:eastAsiaTheme="minorEastAsia"/>
          <w:color w:val="000000"/>
          <w:sz w:val="28"/>
          <w:szCs w:val="28"/>
        </w:rPr>
      </w:pPr>
    </w:p>
    <w:p w14:paraId="43EEB0A7" w14:textId="77777777" w:rsidR="008D2A3D" w:rsidRDefault="008D2A3D" w:rsidP="001424E1">
      <w:pPr>
        <w:rPr>
          <w:rFonts w:eastAsiaTheme="minorEastAsia"/>
          <w:color w:val="000000"/>
          <w:sz w:val="28"/>
          <w:szCs w:val="28"/>
        </w:rPr>
      </w:pPr>
    </w:p>
    <w:p w14:paraId="739512C0" w14:textId="77777777" w:rsidR="008D2A3D" w:rsidRDefault="008D2A3D" w:rsidP="001424E1">
      <w:pPr>
        <w:rPr>
          <w:rFonts w:eastAsiaTheme="minorEastAsia"/>
          <w:color w:val="000000"/>
          <w:sz w:val="28"/>
          <w:szCs w:val="28"/>
        </w:rPr>
      </w:pPr>
    </w:p>
    <w:p w14:paraId="20754A2C" w14:textId="26E473C6" w:rsidR="008D2A3D" w:rsidRDefault="006F48BE" w:rsidP="001424E1">
      <w:pPr>
        <w:rPr>
          <w:rFonts w:eastAsiaTheme="minorEastAsia"/>
          <w:color w:val="000000"/>
          <w:sz w:val="28"/>
          <w:szCs w:val="28"/>
        </w:rPr>
      </w:pPr>
      <w:r>
        <w:rPr>
          <w:rFonts w:eastAsiaTheme="minorEastAsia"/>
          <w:color w:val="000000"/>
          <w:sz w:val="28"/>
          <w:szCs w:val="28"/>
        </w:rPr>
        <w:t>_______________</w:t>
      </w:r>
    </w:p>
    <w:p w14:paraId="38BC3F03" w14:textId="29A9109D" w:rsidR="00280B1C" w:rsidRPr="006F48BE" w:rsidRDefault="006F48BE" w:rsidP="001424E1">
      <w:pPr>
        <w:rPr>
          <w:rFonts w:eastAsiaTheme="minorEastAsia"/>
          <w:color w:val="000000"/>
          <w:sz w:val="28"/>
          <w:szCs w:val="28"/>
        </w:rPr>
      </w:pPr>
      <w:r>
        <w:rPr>
          <w:rFonts w:eastAsiaTheme="minorEastAsia"/>
          <w:color w:val="000000" w:themeColor="text1"/>
          <w:sz w:val="24"/>
          <w:szCs w:val="24"/>
          <w:lang w:val="ru-KZ"/>
        </w:rPr>
        <w:sym w:font="Symbol" w:char="F02A"/>
      </w:r>
      <w:r>
        <w:rPr>
          <w:rFonts w:eastAsiaTheme="minorEastAsia"/>
          <w:color w:val="000000" w:themeColor="text1"/>
          <w:sz w:val="24"/>
          <w:szCs w:val="24"/>
        </w:rPr>
        <w:t>на стадии разработки</w:t>
      </w:r>
    </w:p>
    <w:p w14:paraId="6FE84BC5" w14:textId="77777777" w:rsidR="00280B1C" w:rsidRDefault="00280B1C" w:rsidP="001424E1">
      <w:pPr>
        <w:rPr>
          <w:rFonts w:eastAsiaTheme="minorEastAsia"/>
          <w:color w:val="000000"/>
          <w:sz w:val="28"/>
          <w:szCs w:val="28"/>
        </w:rPr>
      </w:pPr>
    </w:p>
    <w:p w14:paraId="167C4099" w14:textId="77777777" w:rsidR="00280B1C" w:rsidRDefault="00280B1C" w:rsidP="001424E1">
      <w:pPr>
        <w:rPr>
          <w:rFonts w:eastAsiaTheme="minorEastAsia"/>
          <w:color w:val="000000"/>
          <w:sz w:val="28"/>
          <w:szCs w:val="28"/>
        </w:rPr>
      </w:pPr>
    </w:p>
    <w:p w14:paraId="59B83BCF" w14:textId="77777777" w:rsidR="00280B1C" w:rsidRDefault="00280B1C" w:rsidP="001424E1">
      <w:pPr>
        <w:rPr>
          <w:rFonts w:eastAsiaTheme="minorEastAsia"/>
          <w:color w:val="000000"/>
          <w:sz w:val="28"/>
          <w:szCs w:val="28"/>
        </w:rPr>
      </w:pPr>
    </w:p>
    <w:p w14:paraId="33A46E2E" w14:textId="77777777" w:rsidR="00C3381B" w:rsidRDefault="00C3381B" w:rsidP="001424E1">
      <w:pPr>
        <w:rPr>
          <w:rFonts w:eastAsiaTheme="minorEastAsia"/>
          <w:color w:val="000000"/>
          <w:sz w:val="28"/>
          <w:szCs w:val="28"/>
        </w:rPr>
      </w:pPr>
    </w:p>
    <w:p w14:paraId="32D1607F" w14:textId="77777777" w:rsidR="00852FF0" w:rsidRDefault="00852FF0" w:rsidP="00852FF0">
      <w:pPr>
        <w:widowControl/>
        <w:autoSpaceDE/>
        <w:autoSpaceDN/>
        <w:adjustRightInd/>
        <w:rPr>
          <w:i/>
          <w:iCs/>
          <w:color w:val="000000"/>
          <w:sz w:val="24"/>
          <w:szCs w:val="24"/>
          <w:lang w:eastAsia="en-US"/>
        </w:rPr>
      </w:pPr>
    </w:p>
    <w:p w14:paraId="256FBC48" w14:textId="77777777" w:rsidR="00852FF0" w:rsidRPr="005A24A1" w:rsidRDefault="00852FF0" w:rsidP="00852FF0">
      <w:pPr>
        <w:widowControl/>
        <w:autoSpaceDE/>
        <w:autoSpaceDN/>
        <w:adjustRightInd/>
        <w:rPr>
          <w:i/>
          <w:iCs/>
          <w:color w:val="000000"/>
          <w:sz w:val="24"/>
          <w:szCs w:val="24"/>
          <w:lang w:eastAsia="en-US"/>
        </w:rPr>
      </w:pPr>
    </w:p>
    <w:tbl>
      <w:tblPr>
        <w:tblW w:w="0" w:type="auto"/>
        <w:tblBorders>
          <w:top w:val="single" w:sz="4" w:space="0" w:color="auto"/>
          <w:bottom w:val="single" w:sz="4" w:space="0" w:color="auto"/>
        </w:tblBorders>
        <w:tblLook w:val="01E0" w:firstRow="1" w:lastRow="1" w:firstColumn="1" w:lastColumn="1" w:noHBand="0" w:noVBand="0"/>
      </w:tblPr>
      <w:tblGrid>
        <w:gridCol w:w="9570"/>
      </w:tblGrid>
      <w:tr w:rsidR="00852FF0" w:rsidRPr="005A24A1" w14:paraId="6BD644A2" w14:textId="77777777" w:rsidTr="002E70EA">
        <w:trPr>
          <w:trHeight w:val="826"/>
        </w:trPr>
        <w:tc>
          <w:tcPr>
            <w:tcW w:w="9570" w:type="dxa"/>
            <w:shd w:val="clear" w:color="auto" w:fill="auto"/>
          </w:tcPr>
          <w:p w14:paraId="76A643D6" w14:textId="47AAF378" w:rsidR="009A7DE0" w:rsidRPr="00BC6840" w:rsidRDefault="009A7DE0" w:rsidP="009A7DE0">
            <w:pPr>
              <w:rPr>
                <w:b/>
                <w:sz w:val="24"/>
                <w:szCs w:val="24"/>
              </w:rPr>
            </w:pPr>
            <w:r w:rsidRPr="005A24A1">
              <w:rPr>
                <w:b/>
                <w:sz w:val="24"/>
                <w:szCs w:val="24"/>
              </w:rPr>
              <w:t> </w:t>
            </w:r>
            <w:r w:rsidRPr="005A24A1">
              <w:rPr>
                <w:b/>
                <w:sz w:val="24"/>
                <w:szCs w:val="24"/>
              </w:rPr>
              <w:t xml:space="preserve">                                                                                              </w:t>
            </w:r>
            <w:r w:rsidRPr="005A24A1">
              <w:rPr>
                <w:b/>
                <w:sz w:val="24"/>
                <w:szCs w:val="24"/>
                <w:lang w:val="kk-KZ"/>
              </w:rPr>
              <w:t xml:space="preserve">                      </w:t>
            </w:r>
            <w:r w:rsidRPr="005A24A1">
              <w:rPr>
                <w:b/>
                <w:sz w:val="24"/>
                <w:szCs w:val="24"/>
              </w:rPr>
              <w:t>МКС 91.1</w:t>
            </w:r>
            <w:r>
              <w:rPr>
                <w:b/>
                <w:sz w:val="24"/>
                <w:szCs w:val="24"/>
              </w:rPr>
              <w:t>2</w:t>
            </w:r>
            <w:r w:rsidRPr="005A24A1">
              <w:rPr>
                <w:b/>
                <w:sz w:val="24"/>
                <w:szCs w:val="24"/>
              </w:rPr>
              <w:t>0.</w:t>
            </w:r>
            <w:r>
              <w:rPr>
                <w:b/>
                <w:sz w:val="24"/>
                <w:szCs w:val="24"/>
              </w:rPr>
              <w:t>1</w:t>
            </w:r>
            <w:r w:rsidRPr="005A24A1">
              <w:rPr>
                <w:b/>
                <w:sz w:val="24"/>
                <w:szCs w:val="24"/>
              </w:rPr>
              <w:t>0</w:t>
            </w:r>
            <w:r>
              <w:rPr>
                <w:b/>
                <w:sz w:val="24"/>
                <w:szCs w:val="24"/>
              </w:rPr>
              <w:t xml:space="preserve"> (</w:t>
            </w:r>
            <w:r>
              <w:rPr>
                <w:b/>
                <w:sz w:val="24"/>
                <w:szCs w:val="24"/>
                <w:lang w:val="en-US"/>
              </w:rPr>
              <w:t>IDT)</w:t>
            </w:r>
          </w:p>
          <w:p w14:paraId="1B67FC7A" w14:textId="77777777" w:rsidR="00852FF0" w:rsidRPr="005A24A1" w:rsidRDefault="00852FF0" w:rsidP="002E70EA">
            <w:pPr>
              <w:rPr>
                <w:b/>
                <w:sz w:val="24"/>
                <w:szCs w:val="24"/>
              </w:rPr>
            </w:pPr>
          </w:p>
          <w:p w14:paraId="7F4D8612" w14:textId="77777777" w:rsidR="00852FF0" w:rsidRPr="005A24A1" w:rsidRDefault="00852FF0" w:rsidP="002E70EA">
            <w:pPr>
              <w:jc w:val="both"/>
              <w:rPr>
                <w:sz w:val="24"/>
                <w:szCs w:val="24"/>
              </w:rPr>
            </w:pPr>
            <w:r w:rsidRPr="005A24A1">
              <w:rPr>
                <w:b/>
                <w:sz w:val="24"/>
                <w:szCs w:val="24"/>
              </w:rPr>
              <w:t>Ключевые слова:</w:t>
            </w:r>
            <w:r w:rsidRPr="005A24A1">
              <w:rPr>
                <w:sz w:val="24"/>
                <w:szCs w:val="24"/>
              </w:rPr>
              <w:t xml:space="preserve"> </w:t>
            </w:r>
            <w:r>
              <w:rPr>
                <w:sz w:val="24"/>
                <w:szCs w:val="24"/>
              </w:rPr>
              <w:t>система вентиляции, входные параметры, жилые здания, освещение, тепловая среда, влажность</w:t>
            </w:r>
          </w:p>
          <w:p w14:paraId="5C1D51C1" w14:textId="77777777" w:rsidR="00852FF0" w:rsidRPr="005A24A1" w:rsidRDefault="00852FF0" w:rsidP="002E70EA">
            <w:pPr>
              <w:jc w:val="both"/>
              <w:rPr>
                <w:sz w:val="24"/>
                <w:szCs w:val="24"/>
              </w:rPr>
            </w:pPr>
          </w:p>
        </w:tc>
      </w:tr>
    </w:tbl>
    <w:p w14:paraId="1613EDCB" w14:textId="77777777" w:rsidR="00852FF0" w:rsidRPr="005A24A1" w:rsidRDefault="00852FF0" w:rsidP="00852FF0">
      <w:pPr>
        <w:pStyle w:val="af5"/>
        <w:spacing w:after="0"/>
        <w:rPr>
          <w:sz w:val="24"/>
          <w:szCs w:val="24"/>
          <w:lang w:val="kk-KZ" w:eastAsia="en-US"/>
        </w:rPr>
      </w:pPr>
    </w:p>
    <w:tbl>
      <w:tblPr>
        <w:tblW w:w="9747" w:type="dxa"/>
        <w:tblBorders>
          <w:top w:val="single" w:sz="4" w:space="0" w:color="auto"/>
          <w:bottom w:val="single" w:sz="4" w:space="0" w:color="auto"/>
        </w:tblBorders>
        <w:tblLook w:val="01E0" w:firstRow="1" w:lastRow="1" w:firstColumn="1" w:lastColumn="1" w:noHBand="0" w:noVBand="0"/>
      </w:tblPr>
      <w:tblGrid>
        <w:gridCol w:w="9747"/>
      </w:tblGrid>
      <w:tr w:rsidR="00852FF0" w:rsidRPr="005A24A1" w14:paraId="2A4B1544" w14:textId="77777777" w:rsidTr="002E70EA">
        <w:trPr>
          <w:trHeight w:val="826"/>
        </w:trPr>
        <w:tc>
          <w:tcPr>
            <w:tcW w:w="9747" w:type="dxa"/>
            <w:shd w:val="clear" w:color="auto" w:fill="auto"/>
          </w:tcPr>
          <w:p w14:paraId="159650CD" w14:textId="79BCB428" w:rsidR="00852FF0" w:rsidRPr="00BC6840" w:rsidRDefault="00852FF0" w:rsidP="002E70EA">
            <w:pPr>
              <w:rPr>
                <w:b/>
                <w:sz w:val="24"/>
                <w:szCs w:val="24"/>
              </w:rPr>
            </w:pPr>
            <w:r w:rsidRPr="005A24A1">
              <w:rPr>
                <w:b/>
                <w:sz w:val="24"/>
                <w:szCs w:val="24"/>
              </w:rPr>
              <w:t> </w:t>
            </w:r>
            <w:r w:rsidRPr="005A24A1">
              <w:rPr>
                <w:b/>
                <w:sz w:val="24"/>
                <w:szCs w:val="24"/>
              </w:rPr>
              <w:t xml:space="preserve">                                                                                              </w:t>
            </w:r>
            <w:r w:rsidRPr="005A24A1">
              <w:rPr>
                <w:b/>
                <w:sz w:val="24"/>
                <w:szCs w:val="24"/>
                <w:lang w:val="kk-KZ"/>
              </w:rPr>
              <w:t xml:space="preserve">                         </w:t>
            </w:r>
            <w:r w:rsidRPr="005A24A1">
              <w:rPr>
                <w:b/>
                <w:sz w:val="24"/>
                <w:szCs w:val="24"/>
              </w:rPr>
              <w:t>МКС 91.1</w:t>
            </w:r>
            <w:r>
              <w:rPr>
                <w:b/>
                <w:sz w:val="24"/>
                <w:szCs w:val="24"/>
              </w:rPr>
              <w:t>2</w:t>
            </w:r>
            <w:r w:rsidRPr="005A24A1">
              <w:rPr>
                <w:b/>
                <w:sz w:val="24"/>
                <w:szCs w:val="24"/>
              </w:rPr>
              <w:t>0.</w:t>
            </w:r>
            <w:r>
              <w:rPr>
                <w:b/>
                <w:sz w:val="24"/>
                <w:szCs w:val="24"/>
              </w:rPr>
              <w:t>1</w:t>
            </w:r>
            <w:r w:rsidRPr="005A24A1">
              <w:rPr>
                <w:b/>
                <w:sz w:val="24"/>
                <w:szCs w:val="24"/>
              </w:rPr>
              <w:t>0</w:t>
            </w:r>
            <w:r w:rsidR="00BC6840">
              <w:rPr>
                <w:b/>
                <w:sz w:val="24"/>
                <w:szCs w:val="24"/>
              </w:rPr>
              <w:t xml:space="preserve"> (</w:t>
            </w:r>
            <w:r w:rsidR="00BC6840">
              <w:rPr>
                <w:b/>
                <w:sz w:val="24"/>
                <w:szCs w:val="24"/>
                <w:lang w:val="en-US"/>
              </w:rPr>
              <w:t>IDT)</w:t>
            </w:r>
          </w:p>
          <w:p w14:paraId="42A689F6" w14:textId="77777777" w:rsidR="00852FF0" w:rsidRPr="005A24A1" w:rsidRDefault="00852FF0" w:rsidP="002E70EA">
            <w:pPr>
              <w:rPr>
                <w:b/>
                <w:sz w:val="24"/>
                <w:szCs w:val="24"/>
              </w:rPr>
            </w:pPr>
          </w:p>
          <w:p w14:paraId="0A0772C5" w14:textId="77777777" w:rsidR="00852FF0" w:rsidRPr="005A24A1" w:rsidRDefault="00852FF0" w:rsidP="002E70EA">
            <w:pPr>
              <w:jc w:val="both"/>
              <w:rPr>
                <w:sz w:val="24"/>
                <w:szCs w:val="24"/>
              </w:rPr>
            </w:pPr>
            <w:r w:rsidRPr="005A24A1">
              <w:rPr>
                <w:b/>
                <w:sz w:val="24"/>
                <w:szCs w:val="24"/>
              </w:rPr>
              <w:t>Ключевые слова:</w:t>
            </w:r>
            <w:r w:rsidRPr="005A24A1">
              <w:rPr>
                <w:sz w:val="24"/>
                <w:szCs w:val="24"/>
              </w:rPr>
              <w:t xml:space="preserve"> </w:t>
            </w:r>
            <w:r>
              <w:rPr>
                <w:sz w:val="24"/>
                <w:szCs w:val="24"/>
              </w:rPr>
              <w:t>система вентиляции, входные параметры, жилые здания, освещение, тепловая среда, влажность</w:t>
            </w:r>
          </w:p>
          <w:p w14:paraId="5ACA9F38" w14:textId="77777777" w:rsidR="00852FF0" w:rsidRPr="005A24A1" w:rsidRDefault="00852FF0" w:rsidP="002E70EA">
            <w:pPr>
              <w:jc w:val="both"/>
              <w:rPr>
                <w:color w:val="000000"/>
                <w:sz w:val="24"/>
                <w:szCs w:val="24"/>
              </w:rPr>
            </w:pPr>
          </w:p>
        </w:tc>
      </w:tr>
    </w:tbl>
    <w:p w14:paraId="1D7B9717" w14:textId="77777777" w:rsidR="00852FF0" w:rsidRPr="005A24A1" w:rsidRDefault="00852FF0" w:rsidP="00852FF0">
      <w:pPr>
        <w:widowControl/>
        <w:autoSpaceDE/>
        <w:autoSpaceDN/>
        <w:adjustRightInd/>
        <w:rPr>
          <w:sz w:val="24"/>
          <w:szCs w:val="24"/>
          <w:lang w:val="kk-KZ"/>
        </w:rPr>
      </w:pPr>
    </w:p>
    <w:p w14:paraId="2960087A" w14:textId="77777777" w:rsidR="00852FF0" w:rsidRPr="005A24A1" w:rsidRDefault="00852FF0" w:rsidP="00852FF0">
      <w:pPr>
        <w:suppressAutoHyphens/>
        <w:ind w:firstLine="567"/>
        <w:rPr>
          <w:b/>
          <w:sz w:val="24"/>
          <w:szCs w:val="24"/>
        </w:rPr>
      </w:pPr>
      <w:r w:rsidRPr="005A24A1">
        <w:rPr>
          <w:b/>
          <w:sz w:val="24"/>
          <w:szCs w:val="24"/>
        </w:rPr>
        <w:t xml:space="preserve">РАЗРАБОТЧИК </w:t>
      </w:r>
    </w:p>
    <w:p w14:paraId="6431EFDC" w14:textId="77777777" w:rsidR="00852FF0" w:rsidRPr="005A24A1" w:rsidRDefault="00852FF0" w:rsidP="00852FF0">
      <w:pPr>
        <w:suppressAutoHyphens/>
        <w:ind w:firstLine="567"/>
        <w:rPr>
          <w:sz w:val="24"/>
          <w:szCs w:val="24"/>
        </w:rPr>
      </w:pPr>
    </w:p>
    <w:p w14:paraId="6ACBA5F5" w14:textId="77777777" w:rsidR="00852FF0" w:rsidRPr="005A24A1" w:rsidRDefault="00852FF0" w:rsidP="00852FF0">
      <w:pPr>
        <w:pStyle w:val="21"/>
        <w:tabs>
          <w:tab w:val="num" w:pos="-993"/>
        </w:tabs>
        <w:spacing w:after="0" w:line="240" w:lineRule="auto"/>
        <w:ind w:left="0" w:firstLine="567"/>
        <w:jc w:val="both"/>
      </w:pPr>
      <w:r w:rsidRPr="005A24A1">
        <w:tab/>
        <w:t>РГП на ПХВ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w:t>
      </w:r>
    </w:p>
    <w:p w14:paraId="21AA9C72" w14:textId="77777777" w:rsidR="00852FF0" w:rsidRPr="005A24A1" w:rsidRDefault="00852FF0" w:rsidP="00852FF0">
      <w:pPr>
        <w:pStyle w:val="21"/>
        <w:tabs>
          <w:tab w:val="num" w:pos="-993"/>
        </w:tabs>
        <w:spacing w:after="0" w:line="240" w:lineRule="auto"/>
        <w:ind w:left="0" w:firstLine="567"/>
      </w:pPr>
    </w:p>
    <w:tbl>
      <w:tblPr>
        <w:tblStyle w:val="a9"/>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4252"/>
      </w:tblGrid>
      <w:tr w:rsidR="00852FF0" w:rsidRPr="005A24A1" w14:paraId="55698071" w14:textId="77777777" w:rsidTr="002E70EA">
        <w:tc>
          <w:tcPr>
            <w:tcW w:w="4962" w:type="dxa"/>
          </w:tcPr>
          <w:p w14:paraId="29407F62" w14:textId="77777777" w:rsidR="00852FF0" w:rsidRPr="005A24A1" w:rsidRDefault="00852FF0" w:rsidP="002E70EA">
            <w:pPr>
              <w:pStyle w:val="21"/>
              <w:tabs>
                <w:tab w:val="num" w:pos="-993"/>
              </w:tabs>
              <w:spacing w:after="0" w:line="240" w:lineRule="auto"/>
              <w:ind w:left="0"/>
              <w:rPr>
                <w:b/>
              </w:rPr>
            </w:pPr>
            <w:r w:rsidRPr="005A24A1">
              <w:rPr>
                <w:b/>
                <w:color w:val="000000" w:themeColor="text1"/>
              </w:rPr>
              <w:t>Заместитель Генерального директора</w:t>
            </w:r>
          </w:p>
        </w:tc>
        <w:tc>
          <w:tcPr>
            <w:tcW w:w="4252" w:type="dxa"/>
          </w:tcPr>
          <w:p w14:paraId="2A638E65" w14:textId="77777777" w:rsidR="00852FF0" w:rsidRPr="005A24A1" w:rsidRDefault="00852FF0" w:rsidP="002E70EA">
            <w:pPr>
              <w:pStyle w:val="21"/>
              <w:tabs>
                <w:tab w:val="num" w:pos="-993"/>
              </w:tabs>
              <w:spacing w:after="0" w:line="240" w:lineRule="auto"/>
              <w:ind w:left="0"/>
              <w:jc w:val="right"/>
              <w:rPr>
                <w:b/>
                <w:color w:val="000000" w:themeColor="text1"/>
              </w:rPr>
            </w:pPr>
            <w:r>
              <w:rPr>
                <w:b/>
                <w:color w:val="000000" w:themeColor="text1"/>
              </w:rPr>
              <w:t>Амирханова Е.М.</w:t>
            </w:r>
          </w:p>
          <w:p w14:paraId="485A9095" w14:textId="77777777" w:rsidR="00852FF0" w:rsidRPr="005A24A1" w:rsidRDefault="00852FF0" w:rsidP="002E70EA">
            <w:pPr>
              <w:pStyle w:val="21"/>
              <w:tabs>
                <w:tab w:val="num" w:pos="-993"/>
              </w:tabs>
              <w:spacing w:after="0" w:line="240" w:lineRule="auto"/>
              <w:ind w:left="0"/>
              <w:jc w:val="right"/>
              <w:rPr>
                <w:b/>
              </w:rPr>
            </w:pPr>
          </w:p>
        </w:tc>
      </w:tr>
      <w:tr w:rsidR="00852FF0" w:rsidRPr="005A24A1" w14:paraId="22DEB158" w14:textId="77777777" w:rsidTr="002E70EA">
        <w:tc>
          <w:tcPr>
            <w:tcW w:w="4962" w:type="dxa"/>
          </w:tcPr>
          <w:p w14:paraId="4B71407F" w14:textId="1C6D4F1E" w:rsidR="00852FF0" w:rsidRPr="005A24A1" w:rsidRDefault="00852FF0" w:rsidP="002E70EA">
            <w:pPr>
              <w:pStyle w:val="21"/>
              <w:tabs>
                <w:tab w:val="num" w:pos="-993"/>
              </w:tabs>
              <w:spacing w:after="0" w:line="240" w:lineRule="auto"/>
              <w:ind w:left="0"/>
              <w:rPr>
                <w:b/>
                <w:color w:val="000000" w:themeColor="text1"/>
              </w:rPr>
            </w:pPr>
            <w:r w:rsidRPr="005A24A1">
              <w:rPr>
                <w:b/>
                <w:color w:val="000000" w:themeColor="text1"/>
              </w:rPr>
              <w:t>Руководитель Департамента разработки нормативн</w:t>
            </w:r>
            <w:r w:rsidR="00BC6840">
              <w:rPr>
                <w:b/>
                <w:color w:val="000000" w:themeColor="text1"/>
              </w:rPr>
              <w:t xml:space="preserve">ых </w:t>
            </w:r>
            <w:r w:rsidRPr="005A24A1">
              <w:rPr>
                <w:b/>
                <w:color w:val="000000" w:themeColor="text1"/>
              </w:rPr>
              <w:t xml:space="preserve">технических документов </w:t>
            </w:r>
          </w:p>
          <w:p w14:paraId="52C432FC" w14:textId="77777777" w:rsidR="00852FF0" w:rsidRPr="005A24A1" w:rsidRDefault="00852FF0" w:rsidP="002E70EA">
            <w:pPr>
              <w:pStyle w:val="21"/>
              <w:tabs>
                <w:tab w:val="num" w:pos="-993"/>
              </w:tabs>
              <w:spacing w:after="0" w:line="240" w:lineRule="auto"/>
              <w:ind w:left="0"/>
              <w:rPr>
                <w:b/>
              </w:rPr>
            </w:pPr>
          </w:p>
        </w:tc>
        <w:tc>
          <w:tcPr>
            <w:tcW w:w="4252" w:type="dxa"/>
          </w:tcPr>
          <w:p w14:paraId="4BE4C823" w14:textId="77777777" w:rsidR="00852FF0" w:rsidRPr="005A24A1" w:rsidRDefault="00852FF0" w:rsidP="002E70EA">
            <w:pPr>
              <w:pStyle w:val="21"/>
              <w:tabs>
                <w:tab w:val="num" w:pos="-993"/>
              </w:tabs>
              <w:spacing w:after="0" w:line="240" w:lineRule="auto"/>
              <w:ind w:left="0"/>
              <w:jc w:val="right"/>
              <w:rPr>
                <w:b/>
              </w:rPr>
            </w:pPr>
            <w:r w:rsidRPr="005A24A1">
              <w:rPr>
                <w:b/>
                <w:color w:val="000000" w:themeColor="text1"/>
              </w:rPr>
              <w:t>Сопбеков А.Н.</w:t>
            </w:r>
          </w:p>
        </w:tc>
      </w:tr>
      <w:tr w:rsidR="00852FF0" w:rsidRPr="005A24A1" w14:paraId="4A7C5536" w14:textId="77777777" w:rsidTr="002E70EA">
        <w:tc>
          <w:tcPr>
            <w:tcW w:w="4962" w:type="dxa"/>
          </w:tcPr>
          <w:p w14:paraId="54465383" w14:textId="2D7C6D18" w:rsidR="00852FF0" w:rsidRPr="005A24A1" w:rsidRDefault="00852FF0" w:rsidP="002E70EA">
            <w:pPr>
              <w:pStyle w:val="21"/>
              <w:tabs>
                <w:tab w:val="num" w:pos="-993"/>
              </w:tabs>
              <w:spacing w:after="0" w:line="240" w:lineRule="auto"/>
              <w:ind w:left="0"/>
              <w:rPr>
                <w:b/>
                <w:color w:val="000000" w:themeColor="text1"/>
              </w:rPr>
            </w:pPr>
            <w:r>
              <w:rPr>
                <w:b/>
                <w:color w:val="000000" w:themeColor="text1"/>
              </w:rPr>
              <w:t>Ведущий специалист</w:t>
            </w:r>
            <w:r w:rsidRPr="005A24A1">
              <w:rPr>
                <w:b/>
                <w:color w:val="000000" w:themeColor="text1"/>
              </w:rPr>
              <w:t xml:space="preserve"> Департамента разработки нормативн</w:t>
            </w:r>
            <w:r w:rsidR="00BC6840">
              <w:rPr>
                <w:b/>
                <w:color w:val="000000" w:themeColor="text1"/>
              </w:rPr>
              <w:t xml:space="preserve">ых </w:t>
            </w:r>
            <w:r w:rsidRPr="005A24A1">
              <w:rPr>
                <w:b/>
                <w:color w:val="000000" w:themeColor="text1"/>
              </w:rPr>
              <w:t xml:space="preserve">технических документов </w:t>
            </w:r>
          </w:p>
        </w:tc>
        <w:tc>
          <w:tcPr>
            <w:tcW w:w="4252" w:type="dxa"/>
          </w:tcPr>
          <w:p w14:paraId="28FE9A90" w14:textId="77777777" w:rsidR="00852FF0" w:rsidRPr="007D5A3C" w:rsidRDefault="00852FF0" w:rsidP="002E70EA">
            <w:pPr>
              <w:pStyle w:val="21"/>
              <w:tabs>
                <w:tab w:val="num" w:pos="-993"/>
              </w:tabs>
              <w:spacing w:after="0" w:line="240" w:lineRule="auto"/>
              <w:ind w:left="0"/>
              <w:jc w:val="right"/>
              <w:rPr>
                <w:b/>
              </w:rPr>
            </w:pPr>
            <w:r>
              <w:rPr>
                <w:b/>
                <w:lang w:val="kk-KZ"/>
              </w:rPr>
              <w:t>Нығыметуллақызы Ә</w:t>
            </w:r>
            <w:r>
              <w:rPr>
                <w:b/>
              </w:rPr>
              <w:t>.</w:t>
            </w:r>
          </w:p>
        </w:tc>
      </w:tr>
    </w:tbl>
    <w:p w14:paraId="1EDDDCB9" w14:textId="77777777" w:rsidR="00852FF0" w:rsidRDefault="00852FF0" w:rsidP="00852FF0">
      <w:pPr>
        <w:ind w:firstLine="567"/>
        <w:jc w:val="both"/>
        <w:rPr>
          <w:b/>
          <w:bCs/>
          <w:color w:val="000000"/>
          <w:sz w:val="24"/>
          <w:szCs w:val="24"/>
          <w:lang w:val="ru-KZ"/>
        </w:rPr>
      </w:pPr>
    </w:p>
    <w:p w14:paraId="2A963F48" w14:textId="77777777" w:rsidR="00280B1C" w:rsidRPr="008901ED" w:rsidRDefault="00280B1C" w:rsidP="001424E1">
      <w:pPr>
        <w:rPr>
          <w:rFonts w:eastAsiaTheme="minorEastAsia"/>
          <w:color w:val="000000"/>
          <w:sz w:val="28"/>
          <w:szCs w:val="28"/>
        </w:rPr>
        <w:sectPr w:rsidR="00280B1C" w:rsidRPr="008901ED" w:rsidSect="00571075">
          <w:pgSz w:w="11909" w:h="16834"/>
          <w:pgMar w:top="1418" w:right="1418" w:bottom="1418" w:left="1134" w:header="720" w:footer="720" w:gutter="0"/>
          <w:cols w:space="720"/>
        </w:sectPr>
      </w:pPr>
    </w:p>
    <w:p w14:paraId="03623C60" w14:textId="77777777" w:rsidR="001424E1" w:rsidRDefault="001424E1" w:rsidP="00280B1C">
      <w:pPr>
        <w:jc w:val="both"/>
        <w:rPr>
          <w:color w:val="000000"/>
          <w:sz w:val="28"/>
          <w:szCs w:val="28"/>
        </w:rPr>
      </w:pPr>
    </w:p>
    <w:sectPr w:rsidR="001424E1" w:rsidSect="00571075">
      <w:headerReference w:type="first" r:id="rId184"/>
      <w:footerReference w:type="first" r:id="rId185"/>
      <w:pgSz w:w="11909" w:h="16834"/>
      <w:pgMar w:top="1418" w:right="1418" w:bottom="1418" w:left="1134" w:header="720" w:footer="720"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9F7A45" w14:textId="77777777" w:rsidR="00BB3A24" w:rsidRDefault="00BB3A24" w:rsidP="003C16B7">
      <w:r>
        <w:separator/>
      </w:r>
    </w:p>
  </w:endnote>
  <w:endnote w:type="continuationSeparator" w:id="0">
    <w:p w14:paraId="406F8230" w14:textId="77777777" w:rsidR="00BB3A24" w:rsidRDefault="00BB3A24" w:rsidP="003C16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ngsana New">
    <w:panose1 w:val="02020603050405020304"/>
    <w:charset w:val="DE"/>
    <w:family w:val="roman"/>
    <w:pitch w:val="variable"/>
    <w:sig w:usb0="81000003" w:usb1="00000000" w:usb2="00000000" w:usb3="00000000" w:csb0="00010001" w:csb1="00000000"/>
  </w:font>
  <w:font w:name="Georgia">
    <w:panose1 w:val="02040502050405020303"/>
    <w:charset w:val="CC"/>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Impact">
    <w:panose1 w:val="020B0806030902050204"/>
    <w:charset w:val="00"/>
    <w:family w:val="swiss"/>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David">
    <w:panose1 w:val="020E0502060401010101"/>
    <w:charset w:val="B1"/>
    <w:family w:val="swiss"/>
    <w:pitch w:val="variable"/>
    <w:sig w:usb0="00000803" w:usb1="00000000" w:usb2="00000000" w:usb3="00000000" w:csb0="00000021" w:csb1="00000000"/>
  </w:font>
  <w:font w:name="Bookman Old Style">
    <w:panose1 w:val="020506040505050202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CC"/>
    <w:family w:val="roman"/>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83BEA" w14:textId="77777777" w:rsidR="00EC272A" w:rsidRPr="00FB6F1B" w:rsidRDefault="00EC272A" w:rsidP="00FB6F1B">
    <w:pPr>
      <w:pStyle w:val="a3"/>
      <w:rPr>
        <w:sz w:val="24"/>
        <w:szCs w:val="24"/>
      </w:rPr>
    </w:pPr>
    <w:r w:rsidRPr="00FB6F1B">
      <w:rPr>
        <w:sz w:val="24"/>
        <w:szCs w:val="24"/>
      </w:rPr>
      <w:fldChar w:fldCharType="begin"/>
    </w:r>
    <w:r w:rsidRPr="00FB6F1B">
      <w:rPr>
        <w:sz w:val="24"/>
        <w:szCs w:val="24"/>
      </w:rPr>
      <w:instrText>PAGE   \* MERGEFORMAT</w:instrText>
    </w:r>
    <w:r w:rsidRPr="00FB6F1B">
      <w:rPr>
        <w:sz w:val="24"/>
        <w:szCs w:val="24"/>
      </w:rPr>
      <w:fldChar w:fldCharType="separate"/>
    </w:r>
    <w:r w:rsidR="00A96AAF">
      <w:rPr>
        <w:noProof/>
        <w:sz w:val="24"/>
        <w:szCs w:val="24"/>
      </w:rPr>
      <w:t>2</w:t>
    </w:r>
    <w:r w:rsidRPr="00FB6F1B">
      <w:rPr>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597CA" w14:textId="77777777" w:rsidR="00EC272A" w:rsidRPr="00FB6F1B" w:rsidRDefault="00EC272A" w:rsidP="00FB6F1B">
    <w:pPr>
      <w:pStyle w:val="a3"/>
      <w:jc w:val="right"/>
      <w:rPr>
        <w:sz w:val="24"/>
        <w:szCs w:val="24"/>
      </w:rPr>
    </w:pPr>
    <w:r w:rsidRPr="00FB6F1B">
      <w:rPr>
        <w:sz w:val="24"/>
        <w:szCs w:val="24"/>
      </w:rPr>
      <w:fldChar w:fldCharType="begin"/>
    </w:r>
    <w:r w:rsidRPr="00FB6F1B">
      <w:rPr>
        <w:sz w:val="24"/>
        <w:szCs w:val="24"/>
      </w:rPr>
      <w:instrText>PAGE   \* MERGEFORMAT</w:instrText>
    </w:r>
    <w:r w:rsidRPr="00FB6F1B">
      <w:rPr>
        <w:sz w:val="24"/>
        <w:szCs w:val="24"/>
      </w:rPr>
      <w:fldChar w:fldCharType="separate"/>
    </w:r>
    <w:r w:rsidR="00A96AAF">
      <w:rPr>
        <w:noProof/>
        <w:sz w:val="24"/>
        <w:szCs w:val="24"/>
      </w:rPr>
      <w:t>III</w:t>
    </w:r>
    <w:r w:rsidRPr="00FB6F1B">
      <w:rPr>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CCFC4" w14:textId="551A5A09" w:rsidR="00646176" w:rsidRPr="00FB6F1B" w:rsidRDefault="00646176" w:rsidP="008902AA">
    <w:pPr>
      <w:pStyle w:val="a3"/>
      <w:jc w:val="both"/>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F8D1EC" w14:textId="77777777" w:rsidR="00BB3A24" w:rsidRDefault="00BB3A24" w:rsidP="003C16B7">
      <w:r>
        <w:separator/>
      </w:r>
    </w:p>
  </w:footnote>
  <w:footnote w:type="continuationSeparator" w:id="0">
    <w:p w14:paraId="7F770D33" w14:textId="77777777" w:rsidR="00BB3A24" w:rsidRDefault="00BB3A24" w:rsidP="003C16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B698E" w14:textId="59BF032C" w:rsidR="00DC3B80" w:rsidRDefault="00DC3B80" w:rsidP="00F7656D">
    <w:pPr>
      <w:pStyle w:val="a5"/>
      <w:rPr>
        <w:i/>
        <w:sz w:val="24"/>
        <w:szCs w:val="24"/>
      </w:rPr>
    </w:pPr>
    <w:r w:rsidRPr="005A24A1">
      <w:rPr>
        <w:b/>
        <w:bCs/>
        <w:sz w:val="24"/>
        <w:szCs w:val="24"/>
      </w:rPr>
      <w:t>СТ</w:t>
    </w:r>
    <w:r w:rsidRPr="00DC3B80">
      <w:rPr>
        <w:b/>
        <w:bCs/>
        <w:sz w:val="24"/>
        <w:szCs w:val="24"/>
      </w:rPr>
      <w:t xml:space="preserve"> </w:t>
    </w:r>
    <w:r w:rsidRPr="005A24A1">
      <w:rPr>
        <w:b/>
        <w:bCs/>
        <w:sz w:val="24"/>
        <w:szCs w:val="24"/>
      </w:rPr>
      <w:t>РК</w:t>
    </w:r>
    <w:r w:rsidRPr="00DC3B80">
      <w:rPr>
        <w:b/>
        <w:bCs/>
        <w:sz w:val="24"/>
        <w:szCs w:val="24"/>
      </w:rPr>
      <w:t xml:space="preserve"> </w:t>
    </w:r>
    <w:r>
      <w:rPr>
        <w:b/>
        <w:bCs/>
        <w:sz w:val="24"/>
        <w:szCs w:val="24"/>
        <w:lang w:val="en-US"/>
      </w:rPr>
      <w:t>ISO</w:t>
    </w:r>
    <w:r w:rsidRPr="00DC3B80">
      <w:rPr>
        <w:b/>
        <w:bCs/>
        <w:sz w:val="24"/>
        <w:szCs w:val="24"/>
      </w:rPr>
      <w:t xml:space="preserve"> 17772-</w:t>
    </w:r>
    <w:r w:rsidR="00BC767A">
      <w:rPr>
        <w:b/>
        <w:bCs/>
        <w:sz w:val="24"/>
        <w:szCs w:val="24"/>
      </w:rPr>
      <w:t>2</w:t>
    </w:r>
    <w:r>
      <w:rPr>
        <w:i/>
        <w:sz w:val="24"/>
        <w:szCs w:val="24"/>
      </w:rPr>
      <w:t xml:space="preserve"> </w:t>
    </w:r>
  </w:p>
  <w:p w14:paraId="13D70D99" w14:textId="23DF4EFE" w:rsidR="00EC272A" w:rsidRPr="00F7656D" w:rsidRDefault="00EC272A" w:rsidP="00F7656D">
    <w:pPr>
      <w:pStyle w:val="a5"/>
      <w:rPr>
        <w:b/>
        <w:sz w:val="24"/>
        <w:szCs w:val="24"/>
      </w:rPr>
    </w:pPr>
    <w:r>
      <w:rPr>
        <w:i/>
        <w:sz w:val="24"/>
        <w:szCs w:val="24"/>
      </w:rPr>
      <w:t xml:space="preserve">(проект, редакция </w:t>
    </w:r>
    <w:r w:rsidR="00DC3B80">
      <w:rPr>
        <w:i/>
        <w:sz w:val="24"/>
        <w:szCs w:val="24"/>
      </w:rPr>
      <w:t>1</w:t>
    </w:r>
    <w:r w:rsidR="008902AA">
      <w:rPr>
        <w:i/>
        <w:sz w:val="24"/>
        <w:szCs w:val="24"/>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52885" w14:textId="314AA930" w:rsidR="00DC3B80" w:rsidRPr="00DC3B80" w:rsidRDefault="00DC3B80" w:rsidP="00FB6F1B">
    <w:pPr>
      <w:pStyle w:val="a5"/>
      <w:tabs>
        <w:tab w:val="clear" w:pos="4677"/>
        <w:tab w:val="clear" w:pos="9355"/>
        <w:tab w:val="left" w:pos="6900"/>
      </w:tabs>
      <w:jc w:val="right"/>
      <w:rPr>
        <w:b/>
        <w:bCs/>
        <w:sz w:val="24"/>
        <w:szCs w:val="24"/>
      </w:rPr>
    </w:pPr>
    <w:r w:rsidRPr="005A24A1">
      <w:rPr>
        <w:b/>
        <w:bCs/>
        <w:sz w:val="24"/>
        <w:szCs w:val="24"/>
      </w:rPr>
      <w:t>СТ</w:t>
    </w:r>
    <w:r w:rsidRPr="00DC3B80">
      <w:rPr>
        <w:b/>
        <w:bCs/>
        <w:sz w:val="24"/>
        <w:szCs w:val="24"/>
      </w:rPr>
      <w:t xml:space="preserve"> </w:t>
    </w:r>
    <w:r w:rsidRPr="005A24A1">
      <w:rPr>
        <w:b/>
        <w:bCs/>
        <w:sz w:val="24"/>
        <w:szCs w:val="24"/>
      </w:rPr>
      <w:t>РК</w:t>
    </w:r>
    <w:r w:rsidRPr="00DC3B80">
      <w:rPr>
        <w:b/>
        <w:bCs/>
        <w:sz w:val="24"/>
        <w:szCs w:val="24"/>
      </w:rPr>
      <w:t xml:space="preserve"> </w:t>
    </w:r>
    <w:r>
      <w:rPr>
        <w:b/>
        <w:bCs/>
        <w:sz w:val="24"/>
        <w:szCs w:val="24"/>
        <w:lang w:val="en-US"/>
      </w:rPr>
      <w:t>ISO</w:t>
    </w:r>
    <w:r w:rsidRPr="00DC3B80">
      <w:rPr>
        <w:b/>
        <w:bCs/>
        <w:sz w:val="24"/>
        <w:szCs w:val="24"/>
      </w:rPr>
      <w:t xml:space="preserve"> 17772-</w:t>
    </w:r>
    <w:r w:rsidR="001424E1">
      <w:rPr>
        <w:b/>
        <w:bCs/>
        <w:sz w:val="24"/>
        <w:szCs w:val="24"/>
      </w:rPr>
      <w:t>2</w:t>
    </w:r>
  </w:p>
  <w:p w14:paraId="04041B71" w14:textId="6061B0AF" w:rsidR="00EC272A" w:rsidRPr="00E113D0" w:rsidRDefault="00EC272A" w:rsidP="00FB6F1B">
    <w:pPr>
      <w:pStyle w:val="a5"/>
      <w:tabs>
        <w:tab w:val="clear" w:pos="4677"/>
        <w:tab w:val="clear" w:pos="9355"/>
        <w:tab w:val="left" w:pos="6900"/>
      </w:tabs>
      <w:jc w:val="right"/>
      <w:rPr>
        <w:i/>
        <w:sz w:val="24"/>
        <w:szCs w:val="24"/>
      </w:rPr>
    </w:pPr>
    <w:r>
      <w:rPr>
        <w:i/>
        <w:sz w:val="24"/>
        <w:szCs w:val="24"/>
      </w:rPr>
      <w:t xml:space="preserve"> (проект, редакция </w:t>
    </w:r>
    <w:r w:rsidR="00DC3B80">
      <w:rPr>
        <w:i/>
        <w:sz w:val="24"/>
        <w:szCs w:val="24"/>
      </w:rPr>
      <w:t>1</w:t>
    </w:r>
    <w:r>
      <w:rPr>
        <w:i/>
        <w:sz w:val="24"/>
        <w:szCs w:val="24"/>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30BCD" w14:textId="47FB0D76" w:rsidR="00646176" w:rsidRPr="00E113D0" w:rsidRDefault="00646176" w:rsidP="00280B1C">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531A3"/>
    <w:multiLevelType w:val="hybridMultilevel"/>
    <w:tmpl w:val="6EFE73F0"/>
    <w:lvl w:ilvl="0" w:tplc="C02E38DA">
      <w:start w:val="1"/>
      <w:numFmt w:val="decimal"/>
      <w:lvlText w:val="(%1)"/>
      <w:lvlJc w:val="left"/>
      <w:pPr>
        <w:ind w:left="1467" w:hanging="90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15:restartNumberingAfterBreak="0">
    <w:nsid w:val="1F280776"/>
    <w:multiLevelType w:val="multilevel"/>
    <w:tmpl w:val="BB6CC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70E31354"/>
    <w:multiLevelType w:val="hybridMultilevel"/>
    <w:tmpl w:val="9E9C4820"/>
    <w:lvl w:ilvl="0" w:tplc="49EC4A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7D557610"/>
    <w:multiLevelType w:val="hybridMultilevel"/>
    <w:tmpl w:val="356E34DA"/>
    <w:lvl w:ilvl="0" w:tplc="EE468FE6">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16cid:durableId="1950580405">
    <w:abstractNumId w:val="3"/>
  </w:num>
  <w:num w:numId="2" w16cid:durableId="1217623568">
    <w:abstractNumId w:val="0"/>
  </w:num>
  <w:num w:numId="3" w16cid:durableId="836112334">
    <w:abstractNumId w:val="2"/>
  </w:num>
  <w:num w:numId="4" w16cid:durableId="8061204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hideSpellingErrors/>
  <w:defaultTabStop w:val="708"/>
  <w:evenAndOddHeaders/>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A5B0B"/>
    <w:rsid w:val="00000858"/>
    <w:rsid w:val="000009BE"/>
    <w:rsid w:val="0000145D"/>
    <w:rsid w:val="00002D3C"/>
    <w:rsid w:val="00002ED1"/>
    <w:rsid w:val="000031FA"/>
    <w:rsid w:val="0000347D"/>
    <w:rsid w:val="000036AB"/>
    <w:rsid w:val="000037E2"/>
    <w:rsid w:val="00003FB1"/>
    <w:rsid w:val="00004294"/>
    <w:rsid w:val="000046FA"/>
    <w:rsid w:val="000052DF"/>
    <w:rsid w:val="0000546F"/>
    <w:rsid w:val="000056A3"/>
    <w:rsid w:val="00005BE9"/>
    <w:rsid w:val="000064C0"/>
    <w:rsid w:val="00007DBE"/>
    <w:rsid w:val="00010AD5"/>
    <w:rsid w:val="00011108"/>
    <w:rsid w:val="00011C97"/>
    <w:rsid w:val="00011E18"/>
    <w:rsid w:val="0001223A"/>
    <w:rsid w:val="00012349"/>
    <w:rsid w:val="000127AD"/>
    <w:rsid w:val="00013016"/>
    <w:rsid w:val="00013E19"/>
    <w:rsid w:val="00015336"/>
    <w:rsid w:val="000153CE"/>
    <w:rsid w:val="000175A3"/>
    <w:rsid w:val="000201B9"/>
    <w:rsid w:val="00020317"/>
    <w:rsid w:val="00020754"/>
    <w:rsid w:val="00020E53"/>
    <w:rsid w:val="00021308"/>
    <w:rsid w:val="00021389"/>
    <w:rsid w:val="00021C90"/>
    <w:rsid w:val="00021FAE"/>
    <w:rsid w:val="00022C71"/>
    <w:rsid w:val="00022E21"/>
    <w:rsid w:val="000234B3"/>
    <w:rsid w:val="000237E9"/>
    <w:rsid w:val="000241F3"/>
    <w:rsid w:val="000244DB"/>
    <w:rsid w:val="000273D6"/>
    <w:rsid w:val="00031DD0"/>
    <w:rsid w:val="0003203C"/>
    <w:rsid w:val="000327FC"/>
    <w:rsid w:val="0003300C"/>
    <w:rsid w:val="000333B3"/>
    <w:rsid w:val="00034478"/>
    <w:rsid w:val="00034BF3"/>
    <w:rsid w:val="00036390"/>
    <w:rsid w:val="00036F96"/>
    <w:rsid w:val="00036FA6"/>
    <w:rsid w:val="00037342"/>
    <w:rsid w:val="00040917"/>
    <w:rsid w:val="000413E9"/>
    <w:rsid w:val="000420D8"/>
    <w:rsid w:val="000425FC"/>
    <w:rsid w:val="000436F8"/>
    <w:rsid w:val="00043E3A"/>
    <w:rsid w:val="00045570"/>
    <w:rsid w:val="00047590"/>
    <w:rsid w:val="000509B0"/>
    <w:rsid w:val="00050CB2"/>
    <w:rsid w:val="0005170F"/>
    <w:rsid w:val="0005240E"/>
    <w:rsid w:val="000532A5"/>
    <w:rsid w:val="00053421"/>
    <w:rsid w:val="00053596"/>
    <w:rsid w:val="00053EED"/>
    <w:rsid w:val="00054261"/>
    <w:rsid w:val="00054CD7"/>
    <w:rsid w:val="00055EA5"/>
    <w:rsid w:val="00055EE0"/>
    <w:rsid w:val="0005645D"/>
    <w:rsid w:val="00056564"/>
    <w:rsid w:val="00056AA4"/>
    <w:rsid w:val="00057901"/>
    <w:rsid w:val="00057EA2"/>
    <w:rsid w:val="000605B5"/>
    <w:rsid w:val="00060CF2"/>
    <w:rsid w:val="00062028"/>
    <w:rsid w:val="00062958"/>
    <w:rsid w:val="00063064"/>
    <w:rsid w:val="00063B65"/>
    <w:rsid w:val="00065F13"/>
    <w:rsid w:val="00066B4B"/>
    <w:rsid w:val="00066F38"/>
    <w:rsid w:val="0006725B"/>
    <w:rsid w:val="00067953"/>
    <w:rsid w:val="00067DD7"/>
    <w:rsid w:val="00067F5B"/>
    <w:rsid w:val="000700CE"/>
    <w:rsid w:val="0007087D"/>
    <w:rsid w:val="0007162D"/>
    <w:rsid w:val="00072568"/>
    <w:rsid w:val="00072D91"/>
    <w:rsid w:val="0007321C"/>
    <w:rsid w:val="00073A92"/>
    <w:rsid w:val="00073BA5"/>
    <w:rsid w:val="00073F6A"/>
    <w:rsid w:val="000744E7"/>
    <w:rsid w:val="000749A5"/>
    <w:rsid w:val="00074E0C"/>
    <w:rsid w:val="00075912"/>
    <w:rsid w:val="00076005"/>
    <w:rsid w:val="000766F3"/>
    <w:rsid w:val="00077581"/>
    <w:rsid w:val="00077814"/>
    <w:rsid w:val="00077C07"/>
    <w:rsid w:val="00080179"/>
    <w:rsid w:val="00080CFF"/>
    <w:rsid w:val="00081682"/>
    <w:rsid w:val="00083BB8"/>
    <w:rsid w:val="00083FF0"/>
    <w:rsid w:val="000845A1"/>
    <w:rsid w:val="00084D0D"/>
    <w:rsid w:val="000851E1"/>
    <w:rsid w:val="00085AB3"/>
    <w:rsid w:val="00085E32"/>
    <w:rsid w:val="0008644B"/>
    <w:rsid w:val="000867F3"/>
    <w:rsid w:val="00086DF8"/>
    <w:rsid w:val="00087381"/>
    <w:rsid w:val="00090267"/>
    <w:rsid w:val="00090448"/>
    <w:rsid w:val="000906AC"/>
    <w:rsid w:val="0009104D"/>
    <w:rsid w:val="00091D4A"/>
    <w:rsid w:val="00091F08"/>
    <w:rsid w:val="00092748"/>
    <w:rsid w:val="00092A61"/>
    <w:rsid w:val="00092E3A"/>
    <w:rsid w:val="00093068"/>
    <w:rsid w:val="0009342D"/>
    <w:rsid w:val="00093E2C"/>
    <w:rsid w:val="00097464"/>
    <w:rsid w:val="000A0B6D"/>
    <w:rsid w:val="000A0DDA"/>
    <w:rsid w:val="000A296D"/>
    <w:rsid w:val="000A2DF5"/>
    <w:rsid w:val="000A2E1C"/>
    <w:rsid w:val="000A2F8D"/>
    <w:rsid w:val="000A33FB"/>
    <w:rsid w:val="000A3734"/>
    <w:rsid w:val="000A3BA1"/>
    <w:rsid w:val="000A49D3"/>
    <w:rsid w:val="000A4E2B"/>
    <w:rsid w:val="000A4F56"/>
    <w:rsid w:val="000A565F"/>
    <w:rsid w:val="000A6D81"/>
    <w:rsid w:val="000A6E44"/>
    <w:rsid w:val="000A7B06"/>
    <w:rsid w:val="000B040C"/>
    <w:rsid w:val="000B152C"/>
    <w:rsid w:val="000B25D3"/>
    <w:rsid w:val="000B2F9D"/>
    <w:rsid w:val="000B3CDD"/>
    <w:rsid w:val="000B58B2"/>
    <w:rsid w:val="000B60A0"/>
    <w:rsid w:val="000B6DBE"/>
    <w:rsid w:val="000B7A70"/>
    <w:rsid w:val="000C14C0"/>
    <w:rsid w:val="000C185C"/>
    <w:rsid w:val="000C241E"/>
    <w:rsid w:val="000C24F2"/>
    <w:rsid w:val="000C30D5"/>
    <w:rsid w:val="000C338F"/>
    <w:rsid w:val="000C51F7"/>
    <w:rsid w:val="000C577F"/>
    <w:rsid w:val="000C6942"/>
    <w:rsid w:val="000C7C88"/>
    <w:rsid w:val="000C7E51"/>
    <w:rsid w:val="000D10A1"/>
    <w:rsid w:val="000D1DFA"/>
    <w:rsid w:val="000D1F8B"/>
    <w:rsid w:val="000D23B0"/>
    <w:rsid w:val="000D3411"/>
    <w:rsid w:val="000D62AC"/>
    <w:rsid w:val="000D6339"/>
    <w:rsid w:val="000D68AA"/>
    <w:rsid w:val="000D74F2"/>
    <w:rsid w:val="000D77F3"/>
    <w:rsid w:val="000E0648"/>
    <w:rsid w:val="000E0BEC"/>
    <w:rsid w:val="000E15AA"/>
    <w:rsid w:val="000E19E6"/>
    <w:rsid w:val="000E4F7C"/>
    <w:rsid w:val="000E5CB1"/>
    <w:rsid w:val="000E5CEC"/>
    <w:rsid w:val="000E6167"/>
    <w:rsid w:val="000E6B37"/>
    <w:rsid w:val="000E6D25"/>
    <w:rsid w:val="000E72D4"/>
    <w:rsid w:val="000E72E0"/>
    <w:rsid w:val="000F002B"/>
    <w:rsid w:val="000F068C"/>
    <w:rsid w:val="000F0A5F"/>
    <w:rsid w:val="000F0D2E"/>
    <w:rsid w:val="000F188E"/>
    <w:rsid w:val="000F1BEE"/>
    <w:rsid w:val="000F28F1"/>
    <w:rsid w:val="000F2981"/>
    <w:rsid w:val="000F2D2B"/>
    <w:rsid w:val="000F43E3"/>
    <w:rsid w:val="000F46A4"/>
    <w:rsid w:val="000F4A65"/>
    <w:rsid w:val="000F4A6D"/>
    <w:rsid w:val="000F4C76"/>
    <w:rsid w:val="000F5073"/>
    <w:rsid w:val="000F5ABD"/>
    <w:rsid w:val="001002CE"/>
    <w:rsid w:val="00100D8D"/>
    <w:rsid w:val="00100DA8"/>
    <w:rsid w:val="00102028"/>
    <w:rsid w:val="0010211A"/>
    <w:rsid w:val="00102518"/>
    <w:rsid w:val="001028B9"/>
    <w:rsid w:val="00102A3B"/>
    <w:rsid w:val="00102DBC"/>
    <w:rsid w:val="0010372B"/>
    <w:rsid w:val="00104BB7"/>
    <w:rsid w:val="00104EB1"/>
    <w:rsid w:val="001052FB"/>
    <w:rsid w:val="001053C6"/>
    <w:rsid w:val="00105645"/>
    <w:rsid w:val="001063A3"/>
    <w:rsid w:val="001067FB"/>
    <w:rsid w:val="001069D1"/>
    <w:rsid w:val="0011040B"/>
    <w:rsid w:val="001111CB"/>
    <w:rsid w:val="00111D53"/>
    <w:rsid w:val="00111DDA"/>
    <w:rsid w:val="001120EC"/>
    <w:rsid w:val="001122BD"/>
    <w:rsid w:val="00112376"/>
    <w:rsid w:val="00113A65"/>
    <w:rsid w:val="0011448C"/>
    <w:rsid w:val="00114577"/>
    <w:rsid w:val="001147FC"/>
    <w:rsid w:val="00115A04"/>
    <w:rsid w:val="0011606D"/>
    <w:rsid w:val="00116839"/>
    <w:rsid w:val="00116D68"/>
    <w:rsid w:val="00117269"/>
    <w:rsid w:val="001172D9"/>
    <w:rsid w:val="001174AF"/>
    <w:rsid w:val="00117AB1"/>
    <w:rsid w:val="001202EE"/>
    <w:rsid w:val="0012120E"/>
    <w:rsid w:val="001222E3"/>
    <w:rsid w:val="001229E6"/>
    <w:rsid w:val="00123657"/>
    <w:rsid w:val="00124781"/>
    <w:rsid w:val="00124F63"/>
    <w:rsid w:val="0012570D"/>
    <w:rsid w:val="001260C1"/>
    <w:rsid w:val="0012690F"/>
    <w:rsid w:val="00130992"/>
    <w:rsid w:val="00130B66"/>
    <w:rsid w:val="00130E3B"/>
    <w:rsid w:val="00131811"/>
    <w:rsid w:val="001319CB"/>
    <w:rsid w:val="00132155"/>
    <w:rsid w:val="00133CA0"/>
    <w:rsid w:val="0013499F"/>
    <w:rsid w:val="00134DCF"/>
    <w:rsid w:val="00134E26"/>
    <w:rsid w:val="00135AB8"/>
    <w:rsid w:val="0013654B"/>
    <w:rsid w:val="00136968"/>
    <w:rsid w:val="001405DB"/>
    <w:rsid w:val="00141920"/>
    <w:rsid w:val="00141A6C"/>
    <w:rsid w:val="001424E1"/>
    <w:rsid w:val="00142AEF"/>
    <w:rsid w:val="0014319D"/>
    <w:rsid w:val="00143741"/>
    <w:rsid w:val="00143848"/>
    <w:rsid w:val="00143A0A"/>
    <w:rsid w:val="0014483E"/>
    <w:rsid w:val="001457A1"/>
    <w:rsid w:val="00145A97"/>
    <w:rsid w:val="00145DA9"/>
    <w:rsid w:val="00146AEE"/>
    <w:rsid w:val="001477E6"/>
    <w:rsid w:val="00150E05"/>
    <w:rsid w:val="001526FA"/>
    <w:rsid w:val="00152C92"/>
    <w:rsid w:val="00153FA4"/>
    <w:rsid w:val="00154568"/>
    <w:rsid w:val="00154F64"/>
    <w:rsid w:val="0015532B"/>
    <w:rsid w:val="00155398"/>
    <w:rsid w:val="00155677"/>
    <w:rsid w:val="00155A09"/>
    <w:rsid w:val="00155A2F"/>
    <w:rsid w:val="00155AD8"/>
    <w:rsid w:val="00156515"/>
    <w:rsid w:val="00156FE7"/>
    <w:rsid w:val="001573D9"/>
    <w:rsid w:val="00160729"/>
    <w:rsid w:val="00162511"/>
    <w:rsid w:val="001629FA"/>
    <w:rsid w:val="00163F8F"/>
    <w:rsid w:val="00164185"/>
    <w:rsid w:val="0016435A"/>
    <w:rsid w:val="00164CFA"/>
    <w:rsid w:val="00165571"/>
    <w:rsid w:val="00166644"/>
    <w:rsid w:val="0016692B"/>
    <w:rsid w:val="00166A92"/>
    <w:rsid w:val="00167023"/>
    <w:rsid w:val="001675A9"/>
    <w:rsid w:val="00167B68"/>
    <w:rsid w:val="00170131"/>
    <w:rsid w:val="00170654"/>
    <w:rsid w:val="00173A62"/>
    <w:rsid w:val="0017453A"/>
    <w:rsid w:val="001751F1"/>
    <w:rsid w:val="00175D58"/>
    <w:rsid w:val="001766A7"/>
    <w:rsid w:val="00177310"/>
    <w:rsid w:val="00177376"/>
    <w:rsid w:val="00177AF3"/>
    <w:rsid w:val="00177FC7"/>
    <w:rsid w:val="001811F0"/>
    <w:rsid w:val="00181726"/>
    <w:rsid w:val="001819A3"/>
    <w:rsid w:val="00182591"/>
    <w:rsid w:val="001825C8"/>
    <w:rsid w:val="001832E2"/>
    <w:rsid w:val="00184494"/>
    <w:rsid w:val="00184D27"/>
    <w:rsid w:val="00184F0E"/>
    <w:rsid w:val="001852DC"/>
    <w:rsid w:val="00185479"/>
    <w:rsid w:val="00185C98"/>
    <w:rsid w:val="00186237"/>
    <w:rsid w:val="001868B3"/>
    <w:rsid w:val="0018704B"/>
    <w:rsid w:val="0019003F"/>
    <w:rsid w:val="00190427"/>
    <w:rsid w:val="00191647"/>
    <w:rsid w:val="001916B1"/>
    <w:rsid w:val="00191766"/>
    <w:rsid w:val="00191E14"/>
    <w:rsid w:val="0019222C"/>
    <w:rsid w:val="00192A50"/>
    <w:rsid w:val="00192F01"/>
    <w:rsid w:val="00193807"/>
    <w:rsid w:val="0019513B"/>
    <w:rsid w:val="0019591E"/>
    <w:rsid w:val="00196264"/>
    <w:rsid w:val="0019700D"/>
    <w:rsid w:val="00197144"/>
    <w:rsid w:val="001A00E8"/>
    <w:rsid w:val="001A3D8F"/>
    <w:rsid w:val="001A4D47"/>
    <w:rsid w:val="001A524F"/>
    <w:rsid w:val="001A5544"/>
    <w:rsid w:val="001A5F6A"/>
    <w:rsid w:val="001A6CFA"/>
    <w:rsid w:val="001A774C"/>
    <w:rsid w:val="001A794D"/>
    <w:rsid w:val="001A7E18"/>
    <w:rsid w:val="001B0834"/>
    <w:rsid w:val="001B1228"/>
    <w:rsid w:val="001B129B"/>
    <w:rsid w:val="001B1499"/>
    <w:rsid w:val="001B2D35"/>
    <w:rsid w:val="001B3072"/>
    <w:rsid w:val="001B369B"/>
    <w:rsid w:val="001B3D76"/>
    <w:rsid w:val="001B43F9"/>
    <w:rsid w:val="001B4686"/>
    <w:rsid w:val="001B495C"/>
    <w:rsid w:val="001B4A09"/>
    <w:rsid w:val="001B52FC"/>
    <w:rsid w:val="001B53AA"/>
    <w:rsid w:val="001B5D0D"/>
    <w:rsid w:val="001B6435"/>
    <w:rsid w:val="001B66C7"/>
    <w:rsid w:val="001B691C"/>
    <w:rsid w:val="001C0B9F"/>
    <w:rsid w:val="001C0F70"/>
    <w:rsid w:val="001C3726"/>
    <w:rsid w:val="001C3C68"/>
    <w:rsid w:val="001C3C7A"/>
    <w:rsid w:val="001C4096"/>
    <w:rsid w:val="001C4CC8"/>
    <w:rsid w:val="001C541C"/>
    <w:rsid w:val="001C57F4"/>
    <w:rsid w:val="001C645A"/>
    <w:rsid w:val="001C726C"/>
    <w:rsid w:val="001D098A"/>
    <w:rsid w:val="001D1358"/>
    <w:rsid w:val="001D1784"/>
    <w:rsid w:val="001D1E81"/>
    <w:rsid w:val="001D3543"/>
    <w:rsid w:val="001D47E8"/>
    <w:rsid w:val="001D4D30"/>
    <w:rsid w:val="001D6301"/>
    <w:rsid w:val="001D6662"/>
    <w:rsid w:val="001D6804"/>
    <w:rsid w:val="001D7148"/>
    <w:rsid w:val="001D7732"/>
    <w:rsid w:val="001E17A9"/>
    <w:rsid w:val="001E33EE"/>
    <w:rsid w:val="001E3E6A"/>
    <w:rsid w:val="001E4113"/>
    <w:rsid w:val="001E5B24"/>
    <w:rsid w:val="001E5FBE"/>
    <w:rsid w:val="001E62AE"/>
    <w:rsid w:val="001E67B7"/>
    <w:rsid w:val="001F006D"/>
    <w:rsid w:val="001F12DC"/>
    <w:rsid w:val="001F1890"/>
    <w:rsid w:val="001F18FC"/>
    <w:rsid w:val="001F1F3A"/>
    <w:rsid w:val="001F3515"/>
    <w:rsid w:val="001F355A"/>
    <w:rsid w:val="001F42B1"/>
    <w:rsid w:val="001F4399"/>
    <w:rsid w:val="001F4ADF"/>
    <w:rsid w:val="001F4F94"/>
    <w:rsid w:val="001F50EA"/>
    <w:rsid w:val="001F7718"/>
    <w:rsid w:val="001F791E"/>
    <w:rsid w:val="002013BF"/>
    <w:rsid w:val="00201C84"/>
    <w:rsid w:val="00201E12"/>
    <w:rsid w:val="002027B4"/>
    <w:rsid w:val="00202B0A"/>
    <w:rsid w:val="00202BEB"/>
    <w:rsid w:val="0020346B"/>
    <w:rsid w:val="0020349A"/>
    <w:rsid w:val="00204A6C"/>
    <w:rsid w:val="00210318"/>
    <w:rsid w:val="00211A25"/>
    <w:rsid w:val="00211AB7"/>
    <w:rsid w:val="002125C5"/>
    <w:rsid w:val="00213526"/>
    <w:rsid w:val="00214835"/>
    <w:rsid w:val="002156EF"/>
    <w:rsid w:val="00215F4D"/>
    <w:rsid w:val="00217072"/>
    <w:rsid w:val="00220767"/>
    <w:rsid w:val="002208B9"/>
    <w:rsid w:val="00220F25"/>
    <w:rsid w:val="00220FD7"/>
    <w:rsid w:val="002210AD"/>
    <w:rsid w:val="00221EC2"/>
    <w:rsid w:val="002229A1"/>
    <w:rsid w:val="00222C0E"/>
    <w:rsid w:val="0022344A"/>
    <w:rsid w:val="00223582"/>
    <w:rsid w:val="00223F9F"/>
    <w:rsid w:val="00223FD4"/>
    <w:rsid w:val="00224782"/>
    <w:rsid w:val="00225240"/>
    <w:rsid w:val="00225293"/>
    <w:rsid w:val="00225C17"/>
    <w:rsid w:val="00227D65"/>
    <w:rsid w:val="00230EF0"/>
    <w:rsid w:val="0023166C"/>
    <w:rsid w:val="00231EEC"/>
    <w:rsid w:val="0023291C"/>
    <w:rsid w:val="002329D7"/>
    <w:rsid w:val="00233A17"/>
    <w:rsid w:val="0023426D"/>
    <w:rsid w:val="00234450"/>
    <w:rsid w:val="00234BCF"/>
    <w:rsid w:val="0023520A"/>
    <w:rsid w:val="00235895"/>
    <w:rsid w:val="002362F7"/>
    <w:rsid w:val="00236651"/>
    <w:rsid w:val="00236A30"/>
    <w:rsid w:val="002377DB"/>
    <w:rsid w:val="00240799"/>
    <w:rsid w:val="00240BD1"/>
    <w:rsid w:val="00240C90"/>
    <w:rsid w:val="00241A46"/>
    <w:rsid w:val="00242ECA"/>
    <w:rsid w:val="002436B5"/>
    <w:rsid w:val="00243901"/>
    <w:rsid w:val="00244295"/>
    <w:rsid w:val="002442CE"/>
    <w:rsid w:val="00245318"/>
    <w:rsid w:val="00245CFD"/>
    <w:rsid w:val="0024668D"/>
    <w:rsid w:val="00247286"/>
    <w:rsid w:val="00250E82"/>
    <w:rsid w:val="00251B76"/>
    <w:rsid w:val="0025231F"/>
    <w:rsid w:val="002523DF"/>
    <w:rsid w:val="002530EC"/>
    <w:rsid w:val="002536D2"/>
    <w:rsid w:val="00254419"/>
    <w:rsid w:val="00254B8C"/>
    <w:rsid w:val="00254D3C"/>
    <w:rsid w:val="00254D51"/>
    <w:rsid w:val="00254D5C"/>
    <w:rsid w:val="0025513B"/>
    <w:rsid w:val="00255D33"/>
    <w:rsid w:val="0025636A"/>
    <w:rsid w:val="002563D2"/>
    <w:rsid w:val="0026063A"/>
    <w:rsid w:val="00262B3F"/>
    <w:rsid w:val="00262C5B"/>
    <w:rsid w:val="00263BBE"/>
    <w:rsid w:val="00263C8C"/>
    <w:rsid w:val="00263E04"/>
    <w:rsid w:val="002645F1"/>
    <w:rsid w:val="00264BDF"/>
    <w:rsid w:val="00265E74"/>
    <w:rsid w:val="00266191"/>
    <w:rsid w:val="00266B4B"/>
    <w:rsid w:val="00266C98"/>
    <w:rsid w:val="00267C9B"/>
    <w:rsid w:val="00270999"/>
    <w:rsid w:val="00270B38"/>
    <w:rsid w:val="00271A6A"/>
    <w:rsid w:val="00271AAB"/>
    <w:rsid w:val="002744B6"/>
    <w:rsid w:val="00275177"/>
    <w:rsid w:val="00275C37"/>
    <w:rsid w:val="0027737E"/>
    <w:rsid w:val="00280B1C"/>
    <w:rsid w:val="00280B4E"/>
    <w:rsid w:val="00280D5C"/>
    <w:rsid w:val="00280E45"/>
    <w:rsid w:val="00280F1F"/>
    <w:rsid w:val="0028126C"/>
    <w:rsid w:val="00281833"/>
    <w:rsid w:val="00282FE4"/>
    <w:rsid w:val="002832C5"/>
    <w:rsid w:val="00283395"/>
    <w:rsid w:val="002844F0"/>
    <w:rsid w:val="002847A5"/>
    <w:rsid w:val="002855DD"/>
    <w:rsid w:val="00285FF2"/>
    <w:rsid w:val="002860A8"/>
    <w:rsid w:val="002863EA"/>
    <w:rsid w:val="002864EB"/>
    <w:rsid w:val="00286682"/>
    <w:rsid w:val="00290F9C"/>
    <w:rsid w:val="00291758"/>
    <w:rsid w:val="00292B2C"/>
    <w:rsid w:val="00293A68"/>
    <w:rsid w:val="00293F54"/>
    <w:rsid w:val="002960A1"/>
    <w:rsid w:val="00296BED"/>
    <w:rsid w:val="00296CC8"/>
    <w:rsid w:val="0029703E"/>
    <w:rsid w:val="002A0164"/>
    <w:rsid w:val="002A0279"/>
    <w:rsid w:val="002A07B2"/>
    <w:rsid w:val="002A0A02"/>
    <w:rsid w:val="002A1190"/>
    <w:rsid w:val="002A2245"/>
    <w:rsid w:val="002A2378"/>
    <w:rsid w:val="002A2F32"/>
    <w:rsid w:val="002A337B"/>
    <w:rsid w:val="002A3C9E"/>
    <w:rsid w:val="002A50A6"/>
    <w:rsid w:val="002A53EC"/>
    <w:rsid w:val="002A5A5F"/>
    <w:rsid w:val="002A5B0B"/>
    <w:rsid w:val="002A6164"/>
    <w:rsid w:val="002A7428"/>
    <w:rsid w:val="002B0951"/>
    <w:rsid w:val="002B09D6"/>
    <w:rsid w:val="002B0DBA"/>
    <w:rsid w:val="002B126C"/>
    <w:rsid w:val="002B13A4"/>
    <w:rsid w:val="002B31F6"/>
    <w:rsid w:val="002B340C"/>
    <w:rsid w:val="002B3FD4"/>
    <w:rsid w:val="002B4CFC"/>
    <w:rsid w:val="002B5522"/>
    <w:rsid w:val="002B64BC"/>
    <w:rsid w:val="002B7832"/>
    <w:rsid w:val="002B7885"/>
    <w:rsid w:val="002B7B60"/>
    <w:rsid w:val="002B7CAF"/>
    <w:rsid w:val="002B7FEC"/>
    <w:rsid w:val="002C0C39"/>
    <w:rsid w:val="002C1498"/>
    <w:rsid w:val="002C1919"/>
    <w:rsid w:val="002C2D74"/>
    <w:rsid w:val="002C2F3F"/>
    <w:rsid w:val="002C4170"/>
    <w:rsid w:val="002C47A7"/>
    <w:rsid w:val="002C54FE"/>
    <w:rsid w:val="002C58EE"/>
    <w:rsid w:val="002C60A4"/>
    <w:rsid w:val="002C65C2"/>
    <w:rsid w:val="002C6983"/>
    <w:rsid w:val="002C6AFA"/>
    <w:rsid w:val="002C799D"/>
    <w:rsid w:val="002D0792"/>
    <w:rsid w:val="002D314E"/>
    <w:rsid w:val="002D3412"/>
    <w:rsid w:val="002D3684"/>
    <w:rsid w:val="002D5140"/>
    <w:rsid w:val="002D5900"/>
    <w:rsid w:val="002D5BF4"/>
    <w:rsid w:val="002D6A7B"/>
    <w:rsid w:val="002D6B74"/>
    <w:rsid w:val="002D6D70"/>
    <w:rsid w:val="002D6F70"/>
    <w:rsid w:val="002D7D95"/>
    <w:rsid w:val="002E0A20"/>
    <w:rsid w:val="002E2380"/>
    <w:rsid w:val="002E6752"/>
    <w:rsid w:val="002E6F27"/>
    <w:rsid w:val="002E7138"/>
    <w:rsid w:val="002F054A"/>
    <w:rsid w:val="002F0C17"/>
    <w:rsid w:val="002F10F4"/>
    <w:rsid w:val="002F1306"/>
    <w:rsid w:val="002F1648"/>
    <w:rsid w:val="002F1963"/>
    <w:rsid w:val="002F227D"/>
    <w:rsid w:val="002F2355"/>
    <w:rsid w:val="002F2805"/>
    <w:rsid w:val="002F5D8E"/>
    <w:rsid w:val="002F7BC6"/>
    <w:rsid w:val="002F7EE3"/>
    <w:rsid w:val="0030003E"/>
    <w:rsid w:val="0030018A"/>
    <w:rsid w:val="00300BE2"/>
    <w:rsid w:val="003013D0"/>
    <w:rsid w:val="003026C1"/>
    <w:rsid w:val="00302E8F"/>
    <w:rsid w:val="003030D7"/>
    <w:rsid w:val="003037E0"/>
    <w:rsid w:val="0030419D"/>
    <w:rsid w:val="003041B1"/>
    <w:rsid w:val="003045AF"/>
    <w:rsid w:val="003053C1"/>
    <w:rsid w:val="00305895"/>
    <w:rsid w:val="00305AED"/>
    <w:rsid w:val="003063E5"/>
    <w:rsid w:val="00306CBB"/>
    <w:rsid w:val="003100DF"/>
    <w:rsid w:val="00310554"/>
    <w:rsid w:val="0031104C"/>
    <w:rsid w:val="00311160"/>
    <w:rsid w:val="003116CF"/>
    <w:rsid w:val="00311BF0"/>
    <w:rsid w:val="0031218C"/>
    <w:rsid w:val="0031269F"/>
    <w:rsid w:val="00313365"/>
    <w:rsid w:val="00313C17"/>
    <w:rsid w:val="00313DDE"/>
    <w:rsid w:val="00314272"/>
    <w:rsid w:val="00314443"/>
    <w:rsid w:val="0031496C"/>
    <w:rsid w:val="0031507D"/>
    <w:rsid w:val="00315A31"/>
    <w:rsid w:val="00315D88"/>
    <w:rsid w:val="00316144"/>
    <w:rsid w:val="00316953"/>
    <w:rsid w:val="00317730"/>
    <w:rsid w:val="00317A5B"/>
    <w:rsid w:val="00320684"/>
    <w:rsid w:val="003206CB"/>
    <w:rsid w:val="00320DA4"/>
    <w:rsid w:val="00322B3B"/>
    <w:rsid w:val="003233F2"/>
    <w:rsid w:val="00323C4D"/>
    <w:rsid w:val="003244FE"/>
    <w:rsid w:val="00324C34"/>
    <w:rsid w:val="0032507E"/>
    <w:rsid w:val="003258CD"/>
    <w:rsid w:val="00327851"/>
    <w:rsid w:val="003301E0"/>
    <w:rsid w:val="00330269"/>
    <w:rsid w:val="0033032E"/>
    <w:rsid w:val="0033033F"/>
    <w:rsid w:val="00331B8C"/>
    <w:rsid w:val="00332667"/>
    <w:rsid w:val="00332B7A"/>
    <w:rsid w:val="00332C6E"/>
    <w:rsid w:val="003335A9"/>
    <w:rsid w:val="003336E6"/>
    <w:rsid w:val="00333744"/>
    <w:rsid w:val="00333CF2"/>
    <w:rsid w:val="00334C59"/>
    <w:rsid w:val="00334CA4"/>
    <w:rsid w:val="00334F28"/>
    <w:rsid w:val="003356C0"/>
    <w:rsid w:val="003358C8"/>
    <w:rsid w:val="00335FD5"/>
    <w:rsid w:val="00336667"/>
    <w:rsid w:val="003369BA"/>
    <w:rsid w:val="00337405"/>
    <w:rsid w:val="00337538"/>
    <w:rsid w:val="00341FDA"/>
    <w:rsid w:val="00342293"/>
    <w:rsid w:val="00342A73"/>
    <w:rsid w:val="00342BB9"/>
    <w:rsid w:val="003439EB"/>
    <w:rsid w:val="00344D34"/>
    <w:rsid w:val="00344E5E"/>
    <w:rsid w:val="00345225"/>
    <w:rsid w:val="00346F1D"/>
    <w:rsid w:val="003500F7"/>
    <w:rsid w:val="003501F9"/>
    <w:rsid w:val="00351537"/>
    <w:rsid w:val="00351857"/>
    <w:rsid w:val="00351A0C"/>
    <w:rsid w:val="00351B31"/>
    <w:rsid w:val="00352474"/>
    <w:rsid w:val="003528C7"/>
    <w:rsid w:val="00354A81"/>
    <w:rsid w:val="003556AE"/>
    <w:rsid w:val="003557E1"/>
    <w:rsid w:val="00355B1C"/>
    <w:rsid w:val="00357FA4"/>
    <w:rsid w:val="0036057C"/>
    <w:rsid w:val="003609B0"/>
    <w:rsid w:val="00360A9B"/>
    <w:rsid w:val="00360E48"/>
    <w:rsid w:val="00361251"/>
    <w:rsid w:val="0036136E"/>
    <w:rsid w:val="00361A6C"/>
    <w:rsid w:val="00361AE0"/>
    <w:rsid w:val="00364422"/>
    <w:rsid w:val="00364715"/>
    <w:rsid w:val="00365AE1"/>
    <w:rsid w:val="00365B42"/>
    <w:rsid w:val="00367128"/>
    <w:rsid w:val="00370A5F"/>
    <w:rsid w:val="00371FDB"/>
    <w:rsid w:val="0037398A"/>
    <w:rsid w:val="003750F5"/>
    <w:rsid w:val="00375465"/>
    <w:rsid w:val="00375A7C"/>
    <w:rsid w:val="00375F01"/>
    <w:rsid w:val="00375FCA"/>
    <w:rsid w:val="00376B72"/>
    <w:rsid w:val="00376EA5"/>
    <w:rsid w:val="00376EF7"/>
    <w:rsid w:val="00377A6C"/>
    <w:rsid w:val="0038005E"/>
    <w:rsid w:val="003800EF"/>
    <w:rsid w:val="00381303"/>
    <w:rsid w:val="00381B6F"/>
    <w:rsid w:val="0038368C"/>
    <w:rsid w:val="0038387B"/>
    <w:rsid w:val="003840A2"/>
    <w:rsid w:val="003850A9"/>
    <w:rsid w:val="00385C22"/>
    <w:rsid w:val="00387D8E"/>
    <w:rsid w:val="00387DCF"/>
    <w:rsid w:val="00390163"/>
    <w:rsid w:val="00391F38"/>
    <w:rsid w:val="00392B6E"/>
    <w:rsid w:val="00392E14"/>
    <w:rsid w:val="00393515"/>
    <w:rsid w:val="003966B2"/>
    <w:rsid w:val="003A0626"/>
    <w:rsid w:val="003A099A"/>
    <w:rsid w:val="003A0EE6"/>
    <w:rsid w:val="003A2098"/>
    <w:rsid w:val="003A249C"/>
    <w:rsid w:val="003A3941"/>
    <w:rsid w:val="003A42F7"/>
    <w:rsid w:val="003A7061"/>
    <w:rsid w:val="003A73FD"/>
    <w:rsid w:val="003B1843"/>
    <w:rsid w:val="003B1F36"/>
    <w:rsid w:val="003B2A6D"/>
    <w:rsid w:val="003B2B4D"/>
    <w:rsid w:val="003B2D46"/>
    <w:rsid w:val="003B318C"/>
    <w:rsid w:val="003B34FB"/>
    <w:rsid w:val="003B35BD"/>
    <w:rsid w:val="003B3A7B"/>
    <w:rsid w:val="003B509E"/>
    <w:rsid w:val="003B5AA2"/>
    <w:rsid w:val="003B6366"/>
    <w:rsid w:val="003B6A03"/>
    <w:rsid w:val="003B76EC"/>
    <w:rsid w:val="003B7933"/>
    <w:rsid w:val="003C0066"/>
    <w:rsid w:val="003C00DA"/>
    <w:rsid w:val="003C02EF"/>
    <w:rsid w:val="003C16B7"/>
    <w:rsid w:val="003C194F"/>
    <w:rsid w:val="003C275E"/>
    <w:rsid w:val="003C381C"/>
    <w:rsid w:val="003C42DB"/>
    <w:rsid w:val="003C4385"/>
    <w:rsid w:val="003C46BE"/>
    <w:rsid w:val="003C4F8B"/>
    <w:rsid w:val="003C5697"/>
    <w:rsid w:val="003C57EF"/>
    <w:rsid w:val="003C5E54"/>
    <w:rsid w:val="003C61FE"/>
    <w:rsid w:val="003C6353"/>
    <w:rsid w:val="003C6496"/>
    <w:rsid w:val="003C73BD"/>
    <w:rsid w:val="003C79A9"/>
    <w:rsid w:val="003C7D42"/>
    <w:rsid w:val="003D0504"/>
    <w:rsid w:val="003D1307"/>
    <w:rsid w:val="003D17B6"/>
    <w:rsid w:val="003D272E"/>
    <w:rsid w:val="003D4B5C"/>
    <w:rsid w:val="003D5CF6"/>
    <w:rsid w:val="003D66FF"/>
    <w:rsid w:val="003D682A"/>
    <w:rsid w:val="003D6982"/>
    <w:rsid w:val="003D71CF"/>
    <w:rsid w:val="003E0442"/>
    <w:rsid w:val="003E0D18"/>
    <w:rsid w:val="003E1415"/>
    <w:rsid w:val="003E1CC3"/>
    <w:rsid w:val="003E2053"/>
    <w:rsid w:val="003E2789"/>
    <w:rsid w:val="003E3155"/>
    <w:rsid w:val="003E329F"/>
    <w:rsid w:val="003E44F8"/>
    <w:rsid w:val="003E48EC"/>
    <w:rsid w:val="003E54A2"/>
    <w:rsid w:val="003E5EA6"/>
    <w:rsid w:val="003E62FF"/>
    <w:rsid w:val="003E66A9"/>
    <w:rsid w:val="003E70C8"/>
    <w:rsid w:val="003E7B58"/>
    <w:rsid w:val="003F0B2D"/>
    <w:rsid w:val="003F18B1"/>
    <w:rsid w:val="003F2D02"/>
    <w:rsid w:val="003F2FD2"/>
    <w:rsid w:val="003F31C0"/>
    <w:rsid w:val="003F42FC"/>
    <w:rsid w:val="003F4507"/>
    <w:rsid w:val="003F46BF"/>
    <w:rsid w:val="003F4A39"/>
    <w:rsid w:val="003F4E43"/>
    <w:rsid w:val="003F6411"/>
    <w:rsid w:val="003F6C08"/>
    <w:rsid w:val="003F79FD"/>
    <w:rsid w:val="003F7B99"/>
    <w:rsid w:val="00401613"/>
    <w:rsid w:val="0040252E"/>
    <w:rsid w:val="004037DE"/>
    <w:rsid w:val="0040382E"/>
    <w:rsid w:val="004041C3"/>
    <w:rsid w:val="00404CDD"/>
    <w:rsid w:val="00406052"/>
    <w:rsid w:val="0040709E"/>
    <w:rsid w:val="00407ECA"/>
    <w:rsid w:val="00410757"/>
    <w:rsid w:val="00411355"/>
    <w:rsid w:val="00411FFD"/>
    <w:rsid w:val="00412D61"/>
    <w:rsid w:val="00412DC7"/>
    <w:rsid w:val="00412FFE"/>
    <w:rsid w:val="00413552"/>
    <w:rsid w:val="00414484"/>
    <w:rsid w:val="00417FDF"/>
    <w:rsid w:val="0042095F"/>
    <w:rsid w:val="0042184E"/>
    <w:rsid w:val="004221DE"/>
    <w:rsid w:val="00423200"/>
    <w:rsid w:val="00424895"/>
    <w:rsid w:val="00425107"/>
    <w:rsid w:val="004260AF"/>
    <w:rsid w:val="004267C5"/>
    <w:rsid w:val="0042694E"/>
    <w:rsid w:val="00426BF3"/>
    <w:rsid w:val="00427413"/>
    <w:rsid w:val="004279C8"/>
    <w:rsid w:val="00427CEF"/>
    <w:rsid w:val="004317FA"/>
    <w:rsid w:val="00431AC0"/>
    <w:rsid w:val="0043296F"/>
    <w:rsid w:val="004334A2"/>
    <w:rsid w:val="004339C6"/>
    <w:rsid w:val="00435014"/>
    <w:rsid w:val="00435463"/>
    <w:rsid w:val="00435826"/>
    <w:rsid w:val="00435B1A"/>
    <w:rsid w:val="00435D14"/>
    <w:rsid w:val="00440A7A"/>
    <w:rsid w:val="00441179"/>
    <w:rsid w:val="00441636"/>
    <w:rsid w:val="00441CB3"/>
    <w:rsid w:val="00442136"/>
    <w:rsid w:val="00442742"/>
    <w:rsid w:val="00442E1A"/>
    <w:rsid w:val="00443211"/>
    <w:rsid w:val="004432D4"/>
    <w:rsid w:val="00443AFC"/>
    <w:rsid w:val="004448F8"/>
    <w:rsid w:val="00444B23"/>
    <w:rsid w:val="004459B2"/>
    <w:rsid w:val="004462EF"/>
    <w:rsid w:val="00446A97"/>
    <w:rsid w:val="00447186"/>
    <w:rsid w:val="00447CBF"/>
    <w:rsid w:val="00447D3B"/>
    <w:rsid w:val="004503A6"/>
    <w:rsid w:val="00450587"/>
    <w:rsid w:val="004510F4"/>
    <w:rsid w:val="00451310"/>
    <w:rsid w:val="004532C2"/>
    <w:rsid w:val="00453A0B"/>
    <w:rsid w:val="00453ED6"/>
    <w:rsid w:val="00454576"/>
    <w:rsid w:val="00454816"/>
    <w:rsid w:val="00455173"/>
    <w:rsid w:val="004555D6"/>
    <w:rsid w:val="004559EE"/>
    <w:rsid w:val="00456084"/>
    <w:rsid w:val="004566F8"/>
    <w:rsid w:val="004568CD"/>
    <w:rsid w:val="004572D8"/>
    <w:rsid w:val="00457C58"/>
    <w:rsid w:val="00457DB5"/>
    <w:rsid w:val="0046067D"/>
    <w:rsid w:val="004616EA"/>
    <w:rsid w:val="0046242E"/>
    <w:rsid w:val="00462F69"/>
    <w:rsid w:val="004635DD"/>
    <w:rsid w:val="00464A1B"/>
    <w:rsid w:val="00464B9E"/>
    <w:rsid w:val="0046674F"/>
    <w:rsid w:val="004670C3"/>
    <w:rsid w:val="004706AB"/>
    <w:rsid w:val="00471419"/>
    <w:rsid w:val="004722B6"/>
    <w:rsid w:val="004728DB"/>
    <w:rsid w:val="00474C3E"/>
    <w:rsid w:val="00475299"/>
    <w:rsid w:val="004756D3"/>
    <w:rsid w:val="00475B59"/>
    <w:rsid w:val="00476CE5"/>
    <w:rsid w:val="004773E9"/>
    <w:rsid w:val="00477C30"/>
    <w:rsid w:val="0048038A"/>
    <w:rsid w:val="00481126"/>
    <w:rsid w:val="00481BF6"/>
    <w:rsid w:val="00482186"/>
    <w:rsid w:val="004831E6"/>
    <w:rsid w:val="004839D8"/>
    <w:rsid w:val="00485EFF"/>
    <w:rsid w:val="00486F54"/>
    <w:rsid w:val="00487775"/>
    <w:rsid w:val="00487F15"/>
    <w:rsid w:val="0049026F"/>
    <w:rsid w:val="00490596"/>
    <w:rsid w:val="004913F9"/>
    <w:rsid w:val="00491A24"/>
    <w:rsid w:val="004925A9"/>
    <w:rsid w:val="0049324D"/>
    <w:rsid w:val="00493425"/>
    <w:rsid w:val="00493A26"/>
    <w:rsid w:val="004944F9"/>
    <w:rsid w:val="004979E2"/>
    <w:rsid w:val="00497DBD"/>
    <w:rsid w:val="004A01D7"/>
    <w:rsid w:val="004A0206"/>
    <w:rsid w:val="004A1883"/>
    <w:rsid w:val="004A1C1A"/>
    <w:rsid w:val="004A2843"/>
    <w:rsid w:val="004A2E2A"/>
    <w:rsid w:val="004A3458"/>
    <w:rsid w:val="004A40A6"/>
    <w:rsid w:val="004A4C38"/>
    <w:rsid w:val="004A55DD"/>
    <w:rsid w:val="004A6764"/>
    <w:rsid w:val="004A7736"/>
    <w:rsid w:val="004A7AE5"/>
    <w:rsid w:val="004B0289"/>
    <w:rsid w:val="004B0644"/>
    <w:rsid w:val="004B10DD"/>
    <w:rsid w:val="004B1204"/>
    <w:rsid w:val="004B17D3"/>
    <w:rsid w:val="004B1F8B"/>
    <w:rsid w:val="004B5747"/>
    <w:rsid w:val="004B584A"/>
    <w:rsid w:val="004B5E48"/>
    <w:rsid w:val="004B60D8"/>
    <w:rsid w:val="004B73F3"/>
    <w:rsid w:val="004B74EB"/>
    <w:rsid w:val="004B78A7"/>
    <w:rsid w:val="004C14D4"/>
    <w:rsid w:val="004C2449"/>
    <w:rsid w:val="004C3C45"/>
    <w:rsid w:val="004C5A1D"/>
    <w:rsid w:val="004C5D28"/>
    <w:rsid w:val="004C5DE6"/>
    <w:rsid w:val="004C7986"/>
    <w:rsid w:val="004D0CA8"/>
    <w:rsid w:val="004D1307"/>
    <w:rsid w:val="004D24F2"/>
    <w:rsid w:val="004D2F1A"/>
    <w:rsid w:val="004D2FC5"/>
    <w:rsid w:val="004D3928"/>
    <w:rsid w:val="004D3D41"/>
    <w:rsid w:val="004D3DBB"/>
    <w:rsid w:val="004D4965"/>
    <w:rsid w:val="004D4BA6"/>
    <w:rsid w:val="004D5168"/>
    <w:rsid w:val="004D51A6"/>
    <w:rsid w:val="004D6082"/>
    <w:rsid w:val="004E0AAD"/>
    <w:rsid w:val="004E15F8"/>
    <w:rsid w:val="004E1739"/>
    <w:rsid w:val="004E1F6A"/>
    <w:rsid w:val="004E20DE"/>
    <w:rsid w:val="004E234F"/>
    <w:rsid w:val="004E2A04"/>
    <w:rsid w:val="004E30A6"/>
    <w:rsid w:val="004E3283"/>
    <w:rsid w:val="004E5078"/>
    <w:rsid w:val="004E6C8D"/>
    <w:rsid w:val="004E6DCA"/>
    <w:rsid w:val="004E710F"/>
    <w:rsid w:val="004E789C"/>
    <w:rsid w:val="004F02E0"/>
    <w:rsid w:val="004F0D2A"/>
    <w:rsid w:val="004F4EC1"/>
    <w:rsid w:val="004F5341"/>
    <w:rsid w:val="004F5C46"/>
    <w:rsid w:val="004F5CF3"/>
    <w:rsid w:val="004F660C"/>
    <w:rsid w:val="004F6D5F"/>
    <w:rsid w:val="004F7348"/>
    <w:rsid w:val="004F7D7F"/>
    <w:rsid w:val="004F7F08"/>
    <w:rsid w:val="004F7F78"/>
    <w:rsid w:val="005003DE"/>
    <w:rsid w:val="00501284"/>
    <w:rsid w:val="00501316"/>
    <w:rsid w:val="0050160B"/>
    <w:rsid w:val="00501D15"/>
    <w:rsid w:val="005022FF"/>
    <w:rsid w:val="00506530"/>
    <w:rsid w:val="00507C16"/>
    <w:rsid w:val="0051046F"/>
    <w:rsid w:val="00511918"/>
    <w:rsid w:val="00513945"/>
    <w:rsid w:val="00514E6B"/>
    <w:rsid w:val="00514EE9"/>
    <w:rsid w:val="00515814"/>
    <w:rsid w:val="00515FCF"/>
    <w:rsid w:val="0051606E"/>
    <w:rsid w:val="00520181"/>
    <w:rsid w:val="0052062A"/>
    <w:rsid w:val="00520D13"/>
    <w:rsid w:val="00523CE7"/>
    <w:rsid w:val="00524786"/>
    <w:rsid w:val="005270FE"/>
    <w:rsid w:val="00527435"/>
    <w:rsid w:val="00527760"/>
    <w:rsid w:val="00527A24"/>
    <w:rsid w:val="00527D70"/>
    <w:rsid w:val="00532199"/>
    <w:rsid w:val="00533319"/>
    <w:rsid w:val="00534858"/>
    <w:rsid w:val="00535119"/>
    <w:rsid w:val="00535B58"/>
    <w:rsid w:val="00536A07"/>
    <w:rsid w:val="00537A93"/>
    <w:rsid w:val="00537FAB"/>
    <w:rsid w:val="00543014"/>
    <w:rsid w:val="00545F78"/>
    <w:rsid w:val="00546F2A"/>
    <w:rsid w:val="00546F8A"/>
    <w:rsid w:val="00547B46"/>
    <w:rsid w:val="00550202"/>
    <w:rsid w:val="005502DD"/>
    <w:rsid w:val="00550B4B"/>
    <w:rsid w:val="00550C79"/>
    <w:rsid w:val="00550CBE"/>
    <w:rsid w:val="00551784"/>
    <w:rsid w:val="00551B2B"/>
    <w:rsid w:val="005525C5"/>
    <w:rsid w:val="00552798"/>
    <w:rsid w:val="005528AE"/>
    <w:rsid w:val="005528DE"/>
    <w:rsid w:val="0055311D"/>
    <w:rsid w:val="0055317E"/>
    <w:rsid w:val="00553E0E"/>
    <w:rsid w:val="00554879"/>
    <w:rsid w:val="00554D35"/>
    <w:rsid w:val="0055619F"/>
    <w:rsid w:val="00556278"/>
    <w:rsid w:val="00562A3B"/>
    <w:rsid w:val="0056312D"/>
    <w:rsid w:val="00563C96"/>
    <w:rsid w:val="00563D4A"/>
    <w:rsid w:val="00564197"/>
    <w:rsid w:val="00564445"/>
    <w:rsid w:val="00565073"/>
    <w:rsid w:val="00565227"/>
    <w:rsid w:val="005660E4"/>
    <w:rsid w:val="0056612B"/>
    <w:rsid w:val="005667E8"/>
    <w:rsid w:val="00566A0C"/>
    <w:rsid w:val="005705FE"/>
    <w:rsid w:val="00571075"/>
    <w:rsid w:val="005713A5"/>
    <w:rsid w:val="00575F9D"/>
    <w:rsid w:val="0057766C"/>
    <w:rsid w:val="00577BDC"/>
    <w:rsid w:val="005810D3"/>
    <w:rsid w:val="0058129D"/>
    <w:rsid w:val="0058145F"/>
    <w:rsid w:val="0058216A"/>
    <w:rsid w:val="00582268"/>
    <w:rsid w:val="0058247E"/>
    <w:rsid w:val="00582A78"/>
    <w:rsid w:val="00582EBE"/>
    <w:rsid w:val="005830D6"/>
    <w:rsid w:val="00583995"/>
    <w:rsid w:val="00583E66"/>
    <w:rsid w:val="00585AB8"/>
    <w:rsid w:val="00587DCB"/>
    <w:rsid w:val="005914C6"/>
    <w:rsid w:val="00591A0C"/>
    <w:rsid w:val="00592FE8"/>
    <w:rsid w:val="00594162"/>
    <w:rsid w:val="00596D74"/>
    <w:rsid w:val="005A0D34"/>
    <w:rsid w:val="005A0EC1"/>
    <w:rsid w:val="005A1411"/>
    <w:rsid w:val="005A21D8"/>
    <w:rsid w:val="005A24A1"/>
    <w:rsid w:val="005A2EC5"/>
    <w:rsid w:val="005A42CC"/>
    <w:rsid w:val="005A4E45"/>
    <w:rsid w:val="005A77E3"/>
    <w:rsid w:val="005B00FE"/>
    <w:rsid w:val="005B154B"/>
    <w:rsid w:val="005C02C1"/>
    <w:rsid w:val="005C0B9D"/>
    <w:rsid w:val="005C10A6"/>
    <w:rsid w:val="005C3973"/>
    <w:rsid w:val="005C4633"/>
    <w:rsid w:val="005C4F1D"/>
    <w:rsid w:val="005C5C3F"/>
    <w:rsid w:val="005C6696"/>
    <w:rsid w:val="005C7CC2"/>
    <w:rsid w:val="005D01AD"/>
    <w:rsid w:val="005D022B"/>
    <w:rsid w:val="005D03A5"/>
    <w:rsid w:val="005D1F12"/>
    <w:rsid w:val="005D3038"/>
    <w:rsid w:val="005D3E5D"/>
    <w:rsid w:val="005D516C"/>
    <w:rsid w:val="005D521D"/>
    <w:rsid w:val="005D566C"/>
    <w:rsid w:val="005D5EC9"/>
    <w:rsid w:val="005D639F"/>
    <w:rsid w:val="005D714E"/>
    <w:rsid w:val="005D7367"/>
    <w:rsid w:val="005E0612"/>
    <w:rsid w:val="005E1090"/>
    <w:rsid w:val="005E1AC8"/>
    <w:rsid w:val="005E2D5C"/>
    <w:rsid w:val="005E2EAA"/>
    <w:rsid w:val="005E302D"/>
    <w:rsid w:val="005E3284"/>
    <w:rsid w:val="005E3575"/>
    <w:rsid w:val="005E4917"/>
    <w:rsid w:val="005E4E96"/>
    <w:rsid w:val="005E519D"/>
    <w:rsid w:val="005E5D8B"/>
    <w:rsid w:val="005E69A9"/>
    <w:rsid w:val="005E7938"/>
    <w:rsid w:val="005E7D72"/>
    <w:rsid w:val="005F0CDD"/>
    <w:rsid w:val="005F0E9B"/>
    <w:rsid w:val="005F1438"/>
    <w:rsid w:val="005F166D"/>
    <w:rsid w:val="005F20A4"/>
    <w:rsid w:val="005F3028"/>
    <w:rsid w:val="005F3CAA"/>
    <w:rsid w:val="005F41E1"/>
    <w:rsid w:val="005F4970"/>
    <w:rsid w:val="005F51BE"/>
    <w:rsid w:val="005F51F2"/>
    <w:rsid w:val="005F5817"/>
    <w:rsid w:val="005F585A"/>
    <w:rsid w:val="005F597C"/>
    <w:rsid w:val="005F5C39"/>
    <w:rsid w:val="005F5D8B"/>
    <w:rsid w:val="005F6149"/>
    <w:rsid w:val="005F623B"/>
    <w:rsid w:val="005F648C"/>
    <w:rsid w:val="005F6B9E"/>
    <w:rsid w:val="005F7159"/>
    <w:rsid w:val="005F7CC1"/>
    <w:rsid w:val="0060050D"/>
    <w:rsid w:val="006006FE"/>
    <w:rsid w:val="00600C9B"/>
    <w:rsid w:val="0060149D"/>
    <w:rsid w:val="006023F6"/>
    <w:rsid w:val="006028F9"/>
    <w:rsid w:val="0060342A"/>
    <w:rsid w:val="006037A4"/>
    <w:rsid w:val="006047CC"/>
    <w:rsid w:val="00604E29"/>
    <w:rsid w:val="00605870"/>
    <w:rsid w:val="0060689F"/>
    <w:rsid w:val="00606EE9"/>
    <w:rsid w:val="0060704D"/>
    <w:rsid w:val="00607A13"/>
    <w:rsid w:val="00610DBA"/>
    <w:rsid w:val="00611483"/>
    <w:rsid w:val="00612641"/>
    <w:rsid w:val="006126A1"/>
    <w:rsid w:val="00612B7D"/>
    <w:rsid w:val="0061349F"/>
    <w:rsid w:val="006135B1"/>
    <w:rsid w:val="0061385F"/>
    <w:rsid w:val="00613E75"/>
    <w:rsid w:val="00614F89"/>
    <w:rsid w:val="0061532E"/>
    <w:rsid w:val="006153BA"/>
    <w:rsid w:val="00615963"/>
    <w:rsid w:val="006161BE"/>
    <w:rsid w:val="00616463"/>
    <w:rsid w:val="00617C24"/>
    <w:rsid w:val="00621592"/>
    <w:rsid w:val="0062171B"/>
    <w:rsid w:val="00622147"/>
    <w:rsid w:val="00623821"/>
    <w:rsid w:val="00623BD0"/>
    <w:rsid w:val="006255E1"/>
    <w:rsid w:val="00626573"/>
    <w:rsid w:val="006270BF"/>
    <w:rsid w:val="00627563"/>
    <w:rsid w:val="00630169"/>
    <w:rsid w:val="00630BD4"/>
    <w:rsid w:val="00630D67"/>
    <w:rsid w:val="0063151D"/>
    <w:rsid w:val="00631F53"/>
    <w:rsid w:val="0063215E"/>
    <w:rsid w:val="00632642"/>
    <w:rsid w:val="006327FD"/>
    <w:rsid w:val="00632DD3"/>
    <w:rsid w:val="006341F0"/>
    <w:rsid w:val="0063455E"/>
    <w:rsid w:val="00634BE4"/>
    <w:rsid w:val="00634FEE"/>
    <w:rsid w:val="00635877"/>
    <w:rsid w:val="00636A06"/>
    <w:rsid w:val="00637018"/>
    <w:rsid w:val="00637E60"/>
    <w:rsid w:val="00640789"/>
    <w:rsid w:val="006416CB"/>
    <w:rsid w:val="0064219C"/>
    <w:rsid w:val="00642630"/>
    <w:rsid w:val="00643407"/>
    <w:rsid w:val="00643943"/>
    <w:rsid w:val="006440E6"/>
    <w:rsid w:val="00645E6E"/>
    <w:rsid w:val="00646176"/>
    <w:rsid w:val="006471DA"/>
    <w:rsid w:val="00647730"/>
    <w:rsid w:val="00647D51"/>
    <w:rsid w:val="006501F3"/>
    <w:rsid w:val="006509FF"/>
    <w:rsid w:val="006511AD"/>
    <w:rsid w:val="0065201C"/>
    <w:rsid w:val="00653465"/>
    <w:rsid w:val="0065357D"/>
    <w:rsid w:val="00653C33"/>
    <w:rsid w:val="006545EF"/>
    <w:rsid w:val="006562F1"/>
    <w:rsid w:val="006565F5"/>
    <w:rsid w:val="00656622"/>
    <w:rsid w:val="006568A5"/>
    <w:rsid w:val="0065699A"/>
    <w:rsid w:val="006617A8"/>
    <w:rsid w:val="006617CA"/>
    <w:rsid w:val="00661E56"/>
    <w:rsid w:val="006621DD"/>
    <w:rsid w:val="00662D31"/>
    <w:rsid w:val="00663A0A"/>
    <w:rsid w:val="00664EC5"/>
    <w:rsid w:val="006665B8"/>
    <w:rsid w:val="006666A3"/>
    <w:rsid w:val="00666875"/>
    <w:rsid w:val="0066693C"/>
    <w:rsid w:val="00667A1D"/>
    <w:rsid w:val="006714E0"/>
    <w:rsid w:val="006717E0"/>
    <w:rsid w:val="00672E03"/>
    <w:rsid w:val="00672EDE"/>
    <w:rsid w:val="00675F94"/>
    <w:rsid w:val="00676058"/>
    <w:rsid w:val="00676943"/>
    <w:rsid w:val="00676BF2"/>
    <w:rsid w:val="006770A4"/>
    <w:rsid w:val="00680354"/>
    <w:rsid w:val="006803E4"/>
    <w:rsid w:val="00680C0B"/>
    <w:rsid w:val="006823C8"/>
    <w:rsid w:val="006825D8"/>
    <w:rsid w:val="00682F92"/>
    <w:rsid w:val="006837B3"/>
    <w:rsid w:val="00683C68"/>
    <w:rsid w:val="0068439F"/>
    <w:rsid w:val="00684DB7"/>
    <w:rsid w:val="00685E93"/>
    <w:rsid w:val="006869DB"/>
    <w:rsid w:val="00686FC2"/>
    <w:rsid w:val="00687966"/>
    <w:rsid w:val="0069037E"/>
    <w:rsid w:val="006907B3"/>
    <w:rsid w:val="00691002"/>
    <w:rsid w:val="00691BC8"/>
    <w:rsid w:val="006928FD"/>
    <w:rsid w:val="00693BB8"/>
    <w:rsid w:val="00693F09"/>
    <w:rsid w:val="00694530"/>
    <w:rsid w:val="006949B8"/>
    <w:rsid w:val="0069698D"/>
    <w:rsid w:val="006A1B98"/>
    <w:rsid w:val="006A238E"/>
    <w:rsid w:val="006A23AB"/>
    <w:rsid w:val="006A3232"/>
    <w:rsid w:val="006A438C"/>
    <w:rsid w:val="006A49CD"/>
    <w:rsid w:val="006A4A73"/>
    <w:rsid w:val="006A4A93"/>
    <w:rsid w:val="006A4AA9"/>
    <w:rsid w:val="006A5389"/>
    <w:rsid w:val="006A6073"/>
    <w:rsid w:val="006A69AE"/>
    <w:rsid w:val="006A6FF8"/>
    <w:rsid w:val="006A737B"/>
    <w:rsid w:val="006A7601"/>
    <w:rsid w:val="006A76BE"/>
    <w:rsid w:val="006B132A"/>
    <w:rsid w:val="006B15C1"/>
    <w:rsid w:val="006B284E"/>
    <w:rsid w:val="006B41BD"/>
    <w:rsid w:val="006B53B7"/>
    <w:rsid w:val="006B5B33"/>
    <w:rsid w:val="006B5C86"/>
    <w:rsid w:val="006B6341"/>
    <w:rsid w:val="006B7812"/>
    <w:rsid w:val="006B7CA8"/>
    <w:rsid w:val="006C0871"/>
    <w:rsid w:val="006C1480"/>
    <w:rsid w:val="006C14E9"/>
    <w:rsid w:val="006C194E"/>
    <w:rsid w:val="006C1A61"/>
    <w:rsid w:val="006C1E9D"/>
    <w:rsid w:val="006C2416"/>
    <w:rsid w:val="006C282F"/>
    <w:rsid w:val="006C2944"/>
    <w:rsid w:val="006C2E9E"/>
    <w:rsid w:val="006C6414"/>
    <w:rsid w:val="006C64A9"/>
    <w:rsid w:val="006C6626"/>
    <w:rsid w:val="006C755E"/>
    <w:rsid w:val="006C77D5"/>
    <w:rsid w:val="006D08FA"/>
    <w:rsid w:val="006D0946"/>
    <w:rsid w:val="006D1D07"/>
    <w:rsid w:val="006D2FF9"/>
    <w:rsid w:val="006D4406"/>
    <w:rsid w:val="006D475D"/>
    <w:rsid w:val="006D4A7E"/>
    <w:rsid w:val="006D4F74"/>
    <w:rsid w:val="006D5586"/>
    <w:rsid w:val="006D6398"/>
    <w:rsid w:val="006D65B8"/>
    <w:rsid w:val="006D66B6"/>
    <w:rsid w:val="006D6EA9"/>
    <w:rsid w:val="006D7B30"/>
    <w:rsid w:val="006E027B"/>
    <w:rsid w:val="006E0920"/>
    <w:rsid w:val="006E0E6E"/>
    <w:rsid w:val="006E0F2F"/>
    <w:rsid w:val="006E253F"/>
    <w:rsid w:val="006E3B87"/>
    <w:rsid w:val="006E3E0A"/>
    <w:rsid w:val="006E4A43"/>
    <w:rsid w:val="006E4C0D"/>
    <w:rsid w:val="006E5BE7"/>
    <w:rsid w:val="006E7994"/>
    <w:rsid w:val="006F1174"/>
    <w:rsid w:val="006F1A1F"/>
    <w:rsid w:val="006F1EEA"/>
    <w:rsid w:val="006F1F3C"/>
    <w:rsid w:val="006F2852"/>
    <w:rsid w:val="006F2E84"/>
    <w:rsid w:val="006F3486"/>
    <w:rsid w:val="006F3DD5"/>
    <w:rsid w:val="006F48BE"/>
    <w:rsid w:val="006F5897"/>
    <w:rsid w:val="006F625C"/>
    <w:rsid w:val="006F6803"/>
    <w:rsid w:val="00700C32"/>
    <w:rsid w:val="00700E70"/>
    <w:rsid w:val="00700FD2"/>
    <w:rsid w:val="00702446"/>
    <w:rsid w:val="007039EA"/>
    <w:rsid w:val="00703E9B"/>
    <w:rsid w:val="0070412E"/>
    <w:rsid w:val="00705863"/>
    <w:rsid w:val="0070590A"/>
    <w:rsid w:val="00707D3A"/>
    <w:rsid w:val="00707DDC"/>
    <w:rsid w:val="00710000"/>
    <w:rsid w:val="00710946"/>
    <w:rsid w:val="0071132A"/>
    <w:rsid w:val="0071171A"/>
    <w:rsid w:val="00711C5C"/>
    <w:rsid w:val="00712E68"/>
    <w:rsid w:val="00713E1D"/>
    <w:rsid w:val="007140EC"/>
    <w:rsid w:val="007143C3"/>
    <w:rsid w:val="00714D4B"/>
    <w:rsid w:val="00714EC7"/>
    <w:rsid w:val="00715280"/>
    <w:rsid w:val="00716442"/>
    <w:rsid w:val="00716C6A"/>
    <w:rsid w:val="00716EB7"/>
    <w:rsid w:val="007175BC"/>
    <w:rsid w:val="007201DD"/>
    <w:rsid w:val="00721C75"/>
    <w:rsid w:val="007220E1"/>
    <w:rsid w:val="007231C8"/>
    <w:rsid w:val="00723395"/>
    <w:rsid w:val="00723606"/>
    <w:rsid w:val="00723A01"/>
    <w:rsid w:val="00725D26"/>
    <w:rsid w:val="00726A68"/>
    <w:rsid w:val="00726AC5"/>
    <w:rsid w:val="007274BD"/>
    <w:rsid w:val="0072797F"/>
    <w:rsid w:val="007279B5"/>
    <w:rsid w:val="007279FD"/>
    <w:rsid w:val="00727D8D"/>
    <w:rsid w:val="00727DBF"/>
    <w:rsid w:val="00727E41"/>
    <w:rsid w:val="007309EE"/>
    <w:rsid w:val="00730F3A"/>
    <w:rsid w:val="00731390"/>
    <w:rsid w:val="00731392"/>
    <w:rsid w:val="007327FA"/>
    <w:rsid w:val="00732D25"/>
    <w:rsid w:val="00733F0A"/>
    <w:rsid w:val="00735493"/>
    <w:rsid w:val="00736E11"/>
    <w:rsid w:val="00737DC2"/>
    <w:rsid w:val="007405BF"/>
    <w:rsid w:val="00740AE2"/>
    <w:rsid w:val="00740CD1"/>
    <w:rsid w:val="0074149E"/>
    <w:rsid w:val="007416BA"/>
    <w:rsid w:val="00741CEB"/>
    <w:rsid w:val="00742081"/>
    <w:rsid w:val="00742755"/>
    <w:rsid w:val="00742E3A"/>
    <w:rsid w:val="0074420B"/>
    <w:rsid w:val="007451F1"/>
    <w:rsid w:val="00745DCD"/>
    <w:rsid w:val="0074721B"/>
    <w:rsid w:val="0075002B"/>
    <w:rsid w:val="007504E6"/>
    <w:rsid w:val="00750617"/>
    <w:rsid w:val="007516F1"/>
    <w:rsid w:val="00752DC8"/>
    <w:rsid w:val="007536B7"/>
    <w:rsid w:val="007536D5"/>
    <w:rsid w:val="00753A74"/>
    <w:rsid w:val="00753B70"/>
    <w:rsid w:val="007542EB"/>
    <w:rsid w:val="007547E8"/>
    <w:rsid w:val="00755139"/>
    <w:rsid w:val="0075579F"/>
    <w:rsid w:val="007557AA"/>
    <w:rsid w:val="007559AF"/>
    <w:rsid w:val="007569C4"/>
    <w:rsid w:val="00760A05"/>
    <w:rsid w:val="0076351E"/>
    <w:rsid w:val="007635A7"/>
    <w:rsid w:val="007637AF"/>
    <w:rsid w:val="00763FDF"/>
    <w:rsid w:val="0076479C"/>
    <w:rsid w:val="00767EE8"/>
    <w:rsid w:val="007704F8"/>
    <w:rsid w:val="007716EA"/>
    <w:rsid w:val="00772377"/>
    <w:rsid w:val="00772D22"/>
    <w:rsid w:val="00773292"/>
    <w:rsid w:val="00773316"/>
    <w:rsid w:val="00773B22"/>
    <w:rsid w:val="00773C34"/>
    <w:rsid w:val="00775E68"/>
    <w:rsid w:val="0078231A"/>
    <w:rsid w:val="0078401C"/>
    <w:rsid w:val="007849D1"/>
    <w:rsid w:val="00784A73"/>
    <w:rsid w:val="007855E9"/>
    <w:rsid w:val="00785B97"/>
    <w:rsid w:val="007860BC"/>
    <w:rsid w:val="00786AAF"/>
    <w:rsid w:val="00791179"/>
    <w:rsid w:val="0079165D"/>
    <w:rsid w:val="00793C7D"/>
    <w:rsid w:val="00794094"/>
    <w:rsid w:val="00794377"/>
    <w:rsid w:val="00794B46"/>
    <w:rsid w:val="00794B66"/>
    <w:rsid w:val="00794B68"/>
    <w:rsid w:val="00794E3D"/>
    <w:rsid w:val="00795055"/>
    <w:rsid w:val="007964B3"/>
    <w:rsid w:val="00797108"/>
    <w:rsid w:val="00797AF4"/>
    <w:rsid w:val="007A018E"/>
    <w:rsid w:val="007A21D1"/>
    <w:rsid w:val="007A21D9"/>
    <w:rsid w:val="007A290D"/>
    <w:rsid w:val="007A2A0A"/>
    <w:rsid w:val="007A2B08"/>
    <w:rsid w:val="007A3985"/>
    <w:rsid w:val="007A485C"/>
    <w:rsid w:val="007A4EF5"/>
    <w:rsid w:val="007A649C"/>
    <w:rsid w:val="007A7A26"/>
    <w:rsid w:val="007B0271"/>
    <w:rsid w:val="007B1082"/>
    <w:rsid w:val="007B2CAD"/>
    <w:rsid w:val="007B2D85"/>
    <w:rsid w:val="007B2F97"/>
    <w:rsid w:val="007B563D"/>
    <w:rsid w:val="007B5A9D"/>
    <w:rsid w:val="007B610A"/>
    <w:rsid w:val="007B64E6"/>
    <w:rsid w:val="007B67A6"/>
    <w:rsid w:val="007B7ADF"/>
    <w:rsid w:val="007C0664"/>
    <w:rsid w:val="007C177A"/>
    <w:rsid w:val="007C1C1E"/>
    <w:rsid w:val="007C2B3B"/>
    <w:rsid w:val="007C2D56"/>
    <w:rsid w:val="007C3AD8"/>
    <w:rsid w:val="007C3E2B"/>
    <w:rsid w:val="007C4966"/>
    <w:rsid w:val="007C6487"/>
    <w:rsid w:val="007C7847"/>
    <w:rsid w:val="007C79AC"/>
    <w:rsid w:val="007D189F"/>
    <w:rsid w:val="007D1991"/>
    <w:rsid w:val="007D19D2"/>
    <w:rsid w:val="007D1DE4"/>
    <w:rsid w:val="007D264C"/>
    <w:rsid w:val="007D2FF4"/>
    <w:rsid w:val="007D31AC"/>
    <w:rsid w:val="007D37EE"/>
    <w:rsid w:val="007D3852"/>
    <w:rsid w:val="007D46DD"/>
    <w:rsid w:val="007D47F7"/>
    <w:rsid w:val="007D4EBA"/>
    <w:rsid w:val="007D4F06"/>
    <w:rsid w:val="007D58A0"/>
    <w:rsid w:val="007D5A3C"/>
    <w:rsid w:val="007D656B"/>
    <w:rsid w:val="007E0580"/>
    <w:rsid w:val="007E17B4"/>
    <w:rsid w:val="007E2E1A"/>
    <w:rsid w:val="007E3111"/>
    <w:rsid w:val="007E31EE"/>
    <w:rsid w:val="007E4073"/>
    <w:rsid w:val="007E489A"/>
    <w:rsid w:val="007E4E80"/>
    <w:rsid w:val="007E5757"/>
    <w:rsid w:val="007E5CA8"/>
    <w:rsid w:val="007E5E6C"/>
    <w:rsid w:val="007E68C1"/>
    <w:rsid w:val="007E68F3"/>
    <w:rsid w:val="007E7054"/>
    <w:rsid w:val="007E7689"/>
    <w:rsid w:val="007E79A3"/>
    <w:rsid w:val="007F1234"/>
    <w:rsid w:val="007F1287"/>
    <w:rsid w:val="007F2B59"/>
    <w:rsid w:val="007F3C04"/>
    <w:rsid w:val="007F3C24"/>
    <w:rsid w:val="007F3E32"/>
    <w:rsid w:val="007F4172"/>
    <w:rsid w:val="007F4E81"/>
    <w:rsid w:val="007F5AF1"/>
    <w:rsid w:val="007F6935"/>
    <w:rsid w:val="007F6EEF"/>
    <w:rsid w:val="007F7DB2"/>
    <w:rsid w:val="008005A3"/>
    <w:rsid w:val="00800B49"/>
    <w:rsid w:val="00800BB7"/>
    <w:rsid w:val="00801074"/>
    <w:rsid w:val="00801CDE"/>
    <w:rsid w:val="00801D52"/>
    <w:rsid w:val="0080247E"/>
    <w:rsid w:val="00802D0B"/>
    <w:rsid w:val="00803E6E"/>
    <w:rsid w:val="00804484"/>
    <w:rsid w:val="0080480B"/>
    <w:rsid w:val="0080539C"/>
    <w:rsid w:val="00805AB3"/>
    <w:rsid w:val="00805ECA"/>
    <w:rsid w:val="00806A64"/>
    <w:rsid w:val="00806AD1"/>
    <w:rsid w:val="00807E52"/>
    <w:rsid w:val="008102CE"/>
    <w:rsid w:val="0081040F"/>
    <w:rsid w:val="0081157D"/>
    <w:rsid w:val="00811BEE"/>
    <w:rsid w:val="00813097"/>
    <w:rsid w:val="008138FE"/>
    <w:rsid w:val="00813DEC"/>
    <w:rsid w:val="0081407E"/>
    <w:rsid w:val="00814376"/>
    <w:rsid w:val="00814A9D"/>
    <w:rsid w:val="00816225"/>
    <w:rsid w:val="0081682A"/>
    <w:rsid w:val="00816C62"/>
    <w:rsid w:val="00817198"/>
    <w:rsid w:val="00817256"/>
    <w:rsid w:val="00821E6F"/>
    <w:rsid w:val="00822086"/>
    <w:rsid w:val="00822B65"/>
    <w:rsid w:val="008251DD"/>
    <w:rsid w:val="00825501"/>
    <w:rsid w:val="008259EF"/>
    <w:rsid w:val="00826965"/>
    <w:rsid w:val="00826BD9"/>
    <w:rsid w:val="008275B4"/>
    <w:rsid w:val="008306E7"/>
    <w:rsid w:val="00831C3E"/>
    <w:rsid w:val="008320C5"/>
    <w:rsid w:val="00832520"/>
    <w:rsid w:val="00832D52"/>
    <w:rsid w:val="00832DA5"/>
    <w:rsid w:val="00833FE4"/>
    <w:rsid w:val="00834E22"/>
    <w:rsid w:val="008359DF"/>
    <w:rsid w:val="0083600D"/>
    <w:rsid w:val="00836086"/>
    <w:rsid w:val="00836128"/>
    <w:rsid w:val="0083755B"/>
    <w:rsid w:val="00837D13"/>
    <w:rsid w:val="00841250"/>
    <w:rsid w:val="00841993"/>
    <w:rsid w:val="00841A62"/>
    <w:rsid w:val="00844996"/>
    <w:rsid w:val="00844F7B"/>
    <w:rsid w:val="00845244"/>
    <w:rsid w:val="00846F0C"/>
    <w:rsid w:val="00847505"/>
    <w:rsid w:val="008477AF"/>
    <w:rsid w:val="008501AE"/>
    <w:rsid w:val="0085033A"/>
    <w:rsid w:val="00851CBC"/>
    <w:rsid w:val="00851EC8"/>
    <w:rsid w:val="00852FF0"/>
    <w:rsid w:val="00853020"/>
    <w:rsid w:val="008531E0"/>
    <w:rsid w:val="00853C37"/>
    <w:rsid w:val="00855042"/>
    <w:rsid w:val="008560BA"/>
    <w:rsid w:val="00860389"/>
    <w:rsid w:val="0086237F"/>
    <w:rsid w:val="008623E9"/>
    <w:rsid w:val="008634CD"/>
    <w:rsid w:val="0086553A"/>
    <w:rsid w:val="00866FEB"/>
    <w:rsid w:val="0086778E"/>
    <w:rsid w:val="00870F28"/>
    <w:rsid w:val="00871664"/>
    <w:rsid w:val="008716A7"/>
    <w:rsid w:val="00874354"/>
    <w:rsid w:val="0087452A"/>
    <w:rsid w:val="00874B0D"/>
    <w:rsid w:val="00874DAD"/>
    <w:rsid w:val="00875BA4"/>
    <w:rsid w:val="008762D5"/>
    <w:rsid w:val="00880602"/>
    <w:rsid w:val="00882EF7"/>
    <w:rsid w:val="00883227"/>
    <w:rsid w:val="00883685"/>
    <w:rsid w:val="00883927"/>
    <w:rsid w:val="00884391"/>
    <w:rsid w:val="008845F9"/>
    <w:rsid w:val="00884886"/>
    <w:rsid w:val="008849DD"/>
    <w:rsid w:val="00884F5A"/>
    <w:rsid w:val="0088509A"/>
    <w:rsid w:val="008856F9"/>
    <w:rsid w:val="00885EF6"/>
    <w:rsid w:val="008866C3"/>
    <w:rsid w:val="00886741"/>
    <w:rsid w:val="008901ED"/>
    <w:rsid w:val="008902AA"/>
    <w:rsid w:val="00890980"/>
    <w:rsid w:val="00891D22"/>
    <w:rsid w:val="00891FCF"/>
    <w:rsid w:val="00892A3F"/>
    <w:rsid w:val="00893618"/>
    <w:rsid w:val="00893772"/>
    <w:rsid w:val="00893E4A"/>
    <w:rsid w:val="0089427E"/>
    <w:rsid w:val="00894FD0"/>
    <w:rsid w:val="008969A7"/>
    <w:rsid w:val="00896C93"/>
    <w:rsid w:val="00896D1B"/>
    <w:rsid w:val="00896E9D"/>
    <w:rsid w:val="0089731C"/>
    <w:rsid w:val="008976F4"/>
    <w:rsid w:val="0089774C"/>
    <w:rsid w:val="008A0155"/>
    <w:rsid w:val="008A082C"/>
    <w:rsid w:val="008A0AE0"/>
    <w:rsid w:val="008A1717"/>
    <w:rsid w:val="008A1EE1"/>
    <w:rsid w:val="008A22E9"/>
    <w:rsid w:val="008A2E58"/>
    <w:rsid w:val="008A33FF"/>
    <w:rsid w:val="008A4609"/>
    <w:rsid w:val="008A4BB3"/>
    <w:rsid w:val="008A4EE8"/>
    <w:rsid w:val="008A4EF0"/>
    <w:rsid w:val="008A636C"/>
    <w:rsid w:val="008A6E7B"/>
    <w:rsid w:val="008A7A11"/>
    <w:rsid w:val="008A7D19"/>
    <w:rsid w:val="008B0BD7"/>
    <w:rsid w:val="008B1747"/>
    <w:rsid w:val="008B2216"/>
    <w:rsid w:val="008B29B9"/>
    <w:rsid w:val="008B4142"/>
    <w:rsid w:val="008B44CF"/>
    <w:rsid w:val="008B5F5B"/>
    <w:rsid w:val="008B62F7"/>
    <w:rsid w:val="008B6327"/>
    <w:rsid w:val="008B7730"/>
    <w:rsid w:val="008C0DDA"/>
    <w:rsid w:val="008C0FC1"/>
    <w:rsid w:val="008C23C6"/>
    <w:rsid w:val="008C3344"/>
    <w:rsid w:val="008C470E"/>
    <w:rsid w:val="008C4812"/>
    <w:rsid w:val="008C4F19"/>
    <w:rsid w:val="008C65E2"/>
    <w:rsid w:val="008C6A81"/>
    <w:rsid w:val="008C6DCE"/>
    <w:rsid w:val="008C7C61"/>
    <w:rsid w:val="008C7D95"/>
    <w:rsid w:val="008D0673"/>
    <w:rsid w:val="008D0844"/>
    <w:rsid w:val="008D1D5F"/>
    <w:rsid w:val="008D2A3D"/>
    <w:rsid w:val="008D348C"/>
    <w:rsid w:val="008D3A73"/>
    <w:rsid w:val="008D3D2A"/>
    <w:rsid w:val="008D4D76"/>
    <w:rsid w:val="008D4ED9"/>
    <w:rsid w:val="008D55D4"/>
    <w:rsid w:val="008D5705"/>
    <w:rsid w:val="008D5C1B"/>
    <w:rsid w:val="008D6B66"/>
    <w:rsid w:val="008E064D"/>
    <w:rsid w:val="008E0ECF"/>
    <w:rsid w:val="008E24CC"/>
    <w:rsid w:val="008E3042"/>
    <w:rsid w:val="008E32AE"/>
    <w:rsid w:val="008E48AE"/>
    <w:rsid w:val="008E57BB"/>
    <w:rsid w:val="008E5B48"/>
    <w:rsid w:val="008E6A21"/>
    <w:rsid w:val="008E7355"/>
    <w:rsid w:val="008E7356"/>
    <w:rsid w:val="008E7628"/>
    <w:rsid w:val="008F0F5C"/>
    <w:rsid w:val="008F1529"/>
    <w:rsid w:val="008F1537"/>
    <w:rsid w:val="008F1992"/>
    <w:rsid w:val="008F3D2E"/>
    <w:rsid w:val="008F3DC1"/>
    <w:rsid w:val="008F4546"/>
    <w:rsid w:val="008F761F"/>
    <w:rsid w:val="00903D28"/>
    <w:rsid w:val="00903FF4"/>
    <w:rsid w:val="00905263"/>
    <w:rsid w:val="009052D1"/>
    <w:rsid w:val="009066B2"/>
    <w:rsid w:val="00907B06"/>
    <w:rsid w:val="00911718"/>
    <w:rsid w:val="0091171A"/>
    <w:rsid w:val="00911770"/>
    <w:rsid w:val="00911844"/>
    <w:rsid w:val="00911DED"/>
    <w:rsid w:val="00912205"/>
    <w:rsid w:val="0091247A"/>
    <w:rsid w:val="0091255D"/>
    <w:rsid w:val="00912C50"/>
    <w:rsid w:val="00912D81"/>
    <w:rsid w:val="00913B55"/>
    <w:rsid w:val="00914533"/>
    <w:rsid w:val="00915DFA"/>
    <w:rsid w:val="00916A6C"/>
    <w:rsid w:val="00916C34"/>
    <w:rsid w:val="009200E6"/>
    <w:rsid w:val="00920DC9"/>
    <w:rsid w:val="00921BE3"/>
    <w:rsid w:val="00921E7C"/>
    <w:rsid w:val="00922FFA"/>
    <w:rsid w:val="00923B8E"/>
    <w:rsid w:val="00923F49"/>
    <w:rsid w:val="00924774"/>
    <w:rsid w:val="00925626"/>
    <w:rsid w:val="00925BE2"/>
    <w:rsid w:val="00926900"/>
    <w:rsid w:val="00927152"/>
    <w:rsid w:val="009308E4"/>
    <w:rsid w:val="009310AA"/>
    <w:rsid w:val="00931C1E"/>
    <w:rsid w:val="00933096"/>
    <w:rsid w:val="009335B1"/>
    <w:rsid w:val="00933858"/>
    <w:rsid w:val="00934998"/>
    <w:rsid w:val="00934B7A"/>
    <w:rsid w:val="00934F92"/>
    <w:rsid w:val="0093553D"/>
    <w:rsid w:val="00935944"/>
    <w:rsid w:val="00935F87"/>
    <w:rsid w:val="00936C28"/>
    <w:rsid w:val="0093725D"/>
    <w:rsid w:val="009379F4"/>
    <w:rsid w:val="00937E2C"/>
    <w:rsid w:val="00937E61"/>
    <w:rsid w:val="00940959"/>
    <w:rsid w:val="00941031"/>
    <w:rsid w:val="00941A34"/>
    <w:rsid w:val="00942012"/>
    <w:rsid w:val="00942207"/>
    <w:rsid w:val="00943CB8"/>
    <w:rsid w:val="00944BFB"/>
    <w:rsid w:val="00944E72"/>
    <w:rsid w:val="00945687"/>
    <w:rsid w:val="00946D2B"/>
    <w:rsid w:val="00947562"/>
    <w:rsid w:val="0094797A"/>
    <w:rsid w:val="00947E7A"/>
    <w:rsid w:val="00950AF6"/>
    <w:rsid w:val="00950EE0"/>
    <w:rsid w:val="009511D3"/>
    <w:rsid w:val="00951240"/>
    <w:rsid w:val="00951BDB"/>
    <w:rsid w:val="0095205B"/>
    <w:rsid w:val="0095233C"/>
    <w:rsid w:val="009528FD"/>
    <w:rsid w:val="00952EAC"/>
    <w:rsid w:val="00953164"/>
    <w:rsid w:val="009531DF"/>
    <w:rsid w:val="00954B16"/>
    <w:rsid w:val="009556CF"/>
    <w:rsid w:val="009564F3"/>
    <w:rsid w:val="00957B8B"/>
    <w:rsid w:val="00957E44"/>
    <w:rsid w:val="00960067"/>
    <w:rsid w:val="00960F74"/>
    <w:rsid w:val="00961164"/>
    <w:rsid w:val="009611C0"/>
    <w:rsid w:val="00962164"/>
    <w:rsid w:val="00962757"/>
    <w:rsid w:val="009636F6"/>
    <w:rsid w:val="009638A2"/>
    <w:rsid w:val="009638EA"/>
    <w:rsid w:val="00963CA0"/>
    <w:rsid w:val="009640B5"/>
    <w:rsid w:val="009642D7"/>
    <w:rsid w:val="00964C20"/>
    <w:rsid w:val="00965746"/>
    <w:rsid w:val="00967901"/>
    <w:rsid w:val="0097050A"/>
    <w:rsid w:val="00971719"/>
    <w:rsid w:val="00971773"/>
    <w:rsid w:val="009718C9"/>
    <w:rsid w:val="009719AA"/>
    <w:rsid w:val="00971CF1"/>
    <w:rsid w:val="00972580"/>
    <w:rsid w:val="009727C1"/>
    <w:rsid w:val="0097327B"/>
    <w:rsid w:val="009736CB"/>
    <w:rsid w:val="0097478A"/>
    <w:rsid w:val="00974D42"/>
    <w:rsid w:val="0097543A"/>
    <w:rsid w:val="009758B6"/>
    <w:rsid w:val="00975B52"/>
    <w:rsid w:val="00977083"/>
    <w:rsid w:val="00977608"/>
    <w:rsid w:val="00977979"/>
    <w:rsid w:val="009779D3"/>
    <w:rsid w:val="00977A45"/>
    <w:rsid w:val="00977A78"/>
    <w:rsid w:val="00977AD4"/>
    <w:rsid w:val="00977CEE"/>
    <w:rsid w:val="00980735"/>
    <w:rsid w:val="00980806"/>
    <w:rsid w:val="00980AD9"/>
    <w:rsid w:val="00981EB9"/>
    <w:rsid w:val="0098475D"/>
    <w:rsid w:val="0098491D"/>
    <w:rsid w:val="0098515A"/>
    <w:rsid w:val="00985C08"/>
    <w:rsid w:val="00986159"/>
    <w:rsid w:val="0098721B"/>
    <w:rsid w:val="009903C9"/>
    <w:rsid w:val="00990761"/>
    <w:rsid w:val="009907EE"/>
    <w:rsid w:val="00990BF9"/>
    <w:rsid w:val="0099285A"/>
    <w:rsid w:val="00993F19"/>
    <w:rsid w:val="009945C0"/>
    <w:rsid w:val="009945CC"/>
    <w:rsid w:val="009957A0"/>
    <w:rsid w:val="009967E7"/>
    <w:rsid w:val="00996B31"/>
    <w:rsid w:val="0099747F"/>
    <w:rsid w:val="009979A6"/>
    <w:rsid w:val="00997AC4"/>
    <w:rsid w:val="00997EE5"/>
    <w:rsid w:val="00997FE9"/>
    <w:rsid w:val="009A0989"/>
    <w:rsid w:val="009A0EFB"/>
    <w:rsid w:val="009A1602"/>
    <w:rsid w:val="009A1AC0"/>
    <w:rsid w:val="009A1FE7"/>
    <w:rsid w:val="009A20C3"/>
    <w:rsid w:val="009A23EB"/>
    <w:rsid w:val="009A3E1B"/>
    <w:rsid w:val="009A45F9"/>
    <w:rsid w:val="009A4D3F"/>
    <w:rsid w:val="009A6123"/>
    <w:rsid w:val="009A696B"/>
    <w:rsid w:val="009A7096"/>
    <w:rsid w:val="009A766D"/>
    <w:rsid w:val="009A7CEC"/>
    <w:rsid w:val="009A7DE0"/>
    <w:rsid w:val="009B0920"/>
    <w:rsid w:val="009B25DA"/>
    <w:rsid w:val="009B26A1"/>
    <w:rsid w:val="009B2EC5"/>
    <w:rsid w:val="009B30F8"/>
    <w:rsid w:val="009B340F"/>
    <w:rsid w:val="009B40FD"/>
    <w:rsid w:val="009B4E32"/>
    <w:rsid w:val="009B4E60"/>
    <w:rsid w:val="009B7F75"/>
    <w:rsid w:val="009C019B"/>
    <w:rsid w:val="009C0424"/>
    <w:rsid w:val="009C0DFB"/>
    <w:rsid w:val="009C199A"/>
    <w:rsid w:val="009C1DBD"/>
    <w:rsid w:val="009C3247"/>
    <w:rsid w:val="009C4185"/>
    <w:rsid w:val="009C424C"/>
    <w:rsid w:val="009C5675"/>
    <w:rsid w:val="009C5ED5"/>
    <w:rsid w:val="009C6F1C"/>
    <w:rsid w:val="009D00B1"/>
    <w:rsid w:val="009D5EED"/>
    <w:rsid w:val="009D6A04"/>
    <w:rsid w:val="009D6BAC"/>
    <w:rsid w:val="009D79C5"/>
    <w:rsid w:val="009D7A47"/>
    <w:rsid w:val="009E0041"/>
    <w:rsid w:val="009E017B"/>
    <w:rsid w:val="009E023C"/>
    <w:rsid w:val="009E08BB"/>
    <w:rsid w:val="009E113A"/>
    <w:rsid w:val="009E2ED7"/>
    <w:rsid w:val="009E3973"/>
    <w:rsid w:val="009E4DBF"/>
    <w:rsid w:val="009E60C6"/>
    <w:rsid w:val="009E795E"/>
    <w:rsid w:val="009E7A3C"/>
    <w:rsid w:val="009F181A"/>
    <w:rsid w:val="009F1987"/>
    <w:rsid w:val="009F2DC4"/>
    <w:rsid w:val="009F32EE"/>
    <w:rsid w:val="009F375C"/>
    <w:rsid w:val="009F3AA9"/>
    <w:rsid w:val="009F5056"/>
    <w:rsid w:val="009F5D3D"/>
    <w:rsid w:val="009F625C"/>
    <w:rsid w:val="009F6735"/>
    <w:rsid w:val="009F6E02"/>
    <w:rsid w:val="009F7458"/>
    <w:rsid w:val="009F79F9"/>
    <w:rsid w:val="009F7F9F"/>
    <w:rsid w:val="00A00E47"/>
    <w:rsid w:val="00A01180"/>
    <w:rsid w:val="00A01856"/>
    <w:rsid w:val="00A025DE"/>
    <w:rsid w:val="00A02EDB"/>
    <w:rsid w:val="00A035B4"/>
    <w:rsid w:val="00A03ABE"/>
    <w:rsid w:val="00A04A51"/>
    <w:rsid w:val="00A04E57"/>
    <w:rsid w:val="00A0587D"/>
    <w:rsid w:val="00A07FBF"/>
    <w:rsid w:val="00A10E5A"/>
    <w:rsid w:val="00A112B1"/>
    <w:rsid w:val="00A1159F"/>
    <w:rsid w:val="00A11B2E"/>
    <w:rsid w:val="00A11C8E"/>
    <w:rsid w:val="00A11D75"/>
    <w:rsid w:val="00A123D2"/>
    <w:rsid w:val="00A13C65"/>
    <w:rsid w:val="00A13F95"/>
    <w:rsid w:val="00A14AF8"/>
    <w:rsid w:val="00A14B85"/>
    <w:rsid w:val="00A15299"/>
    <w:rsid w:val="00A17291"/>
    <w:rsid w:val="00A17DF5"/>
    <w:rsid w:val="00A20711"/>
    <w:rsid w:val="00A20716"/>
    <w:rsid w:val="00A20D7E"/>
    <w:rsid w:val="00A21F28"/>
    <w:rsid w:val="00A221D8"/>
    <w:rsid w:val="00A23904"/>
    <w:rsid w:val="00A23A4A"/>
    <w:rsid w:val="00A24DE8"/>
    <w:rsid w:val="00A24F9B"/>
    <w:rsid w:val="00A26582"/>
    <w:rsid w:val="00A32F92"/>
    <w:rsid w:val="00A332CE"/>
    <w:rsid w:val="00A339C2"/>
    <w:rsid w:val="00A33A69"/>
    <w:rsid w:val="00A34417"/>
    <w:rsid w:val="00A34CB0"/>
    <w:rsid w:val="00A350E5"/>
    <w:rsid w:val="00A3577F"/>
    <w:rsid w:val="00A35E0E"/>
    <w:rsid w:val="00A361BD"/>
    <w:rsid w:val="00A363AC"/>
    <w:rsid w:val="00A373E6"/>
    <w:rsid w:val="00A37A25"/>
    <w:rsid w:val="00A37EBA"/>
    <w:rsid w:val="00A413B2"/>
    <w:rsid w:val="00A41695"/>
    <w:rsid w:val="00A43935"/>
    <w:rsid w:val="00A43AC1"/>
    <w:rsid w:val="00A44520"/>
    <w:rsid w:val="00A44BA7"/>
    <w:rsid w:val="00A453F5"/>
    <w:rsid w:val="00A45BFB"/>
    <w:rsid w:val="00A46266"/>
    <w:rsid w:val="00A473F6"/>
    <w:rsid w:val="00A47614"/>
    <w:rsid w:val="00A5014F"/>
    <w:rsid w:val="00A50D34"/>
    <w:rsid w:val="00A511F6"/>
    <w:rsid w:val="00A5224B"/>
    <w:rsid w:val="00A523EA"/>
    <w:rsid w:val="00A52850"/>
    <w:rsid w:val="00A52854"/>
    <w:rsid w:val="00A52BF1"/>
    <w:rsid w:val="00A54236"/>
    <w:rsid w:val="00A54E47"/>
    <w:rsid w:val="00A54E92"/>
    <w:rsid w:val="00A5515D"/>
    <w:rsid w:val="00A5524A"/>
    <w:rsid w:val="00A5581C"/>
    <w:rsid w:val="00A55B9A"/>
    <w:rsid w:val="00A56902"/>
    <w:rsid w:val="00A56C8D"/>
    <w:rsid w:val="00A572AE"/>
    <w:rsid w:val="00A57A66"/>
    <w:rsid w:val="00A603BF"/>
    <w:rsid w:val="00A609FE"/>
    <w:rsid w:val="00A60AB2"/>
    <w:rsid w:val="00A615E9"/>
    <w:rsid w:val="00A61796"/>
    <w:rsid w:val="00A61BFD"/>
    <w:rsid w:val="00A6210E"/>
    <w:rsid w:val="00A626A2"/>
    <w:rsid w:val="00A62792"/>
    <w:rsid w:val="00A62FAB"/>
    <w:rsid w:val="00A63051"/>
    <w:rsid w:val="00A66A7E"/>
    <w:rsid w:val="00A67556"/>
    <w:rsid w:val="00A6761A"/>
    <w:rsid w:val="00A70F59"/>
    <w:rsid w:val="00A71EC4"/>
    <w:rsid w:val="00A74A36"/>
    <w:rsid w:val="00A777C5"/>
    <w:rsid w:val="00A80F19"/>
    <w:rsid w:val="00A82576"/>
    <w:rsid w:val="00A85624"/>
    <w:rsid w:val="00A85770"/>
    <w:rsid w:val="00A86106"/>
    <w:rsid w:val="00A877F2"/>
    <w:rsid w:val="00A87FBF"/>
    <w:rsid w:val="00A9005B"/>
    <w:rsid w:val="00A91872"/>
    <w:rsid w:val="00A91DAA"/>
    <w:rsid w:val="00A92176"/>
    <w:rsid w:val="00A9418B"/>
    <w:rsid w:val="00A94623"/>
    <w:rsid w:val="00A9552B"/>
    <w:rsid w:val="00A9555B"/>
    <w:rsid w:val="00A955DD"/>
    <w:rsid w:val="00A960B8"/>
    <w:rsid w:val="00A962CC"/>
    <w:rsid w:val="00A969AD"/>
    <w:rsid w:val="00A96AAF"/>
    <w:rsid w:val="00A97544"/>
    <w:rsid w:val="00A97CD8"/>
    <w:rsid w:val="00AA0673"/>
    <w:rsid w:val="00AA077F"/>
    <w:rsid w:val="00AA096E"/>
    <w:rsid w:val="00AA0AB2"/>
    <w:rsid w:val="00AA1325"/>
    <w:rsid w:val="00AA137B"/>
    <w:rsid w:val="00AA15F9"/>
    <w:rsid w:val="00AA18AC"/>
    <w:rsid w:val="00AA328D"/>
    <w:rsid w:val="00AA45C4"/>
    <w:rsid w:val="00AA47CA"/>
    <w:rsid w:val="00AA48A7"/>
    <w:rsid w:val="00AA4B62"/>
    <w:rsid w:val="00AA4D8A"/>
    <w:rsid w:val="00AA4E87"/>
    <w:rsid w:val="00AA5D90"/>
    <w:rsid w:val="00AA68BC"/>
    <w:rsid w:val="00AA77E1"/>
    <w:rsid w:val="00AA7D86"/>
    <w:rsid w:val="00AB003A"/>
    <w:rsid w:val="00AB07E2"/>
    <w:rsid w:val="00AB10E6"/>
    <w:rsid w:val="00AB1F12"/>
    <w:rsid w:val="00AB2457"/>
    <w:rsid w:val="00AB3446"/>
    <w:rsid w:val="00AB3B60"/>
    <w:rsid w:val="00AB3E8E"/>
    <w:rsid w:val="00AC0524"/>
    <w:rsid w:val="00AC0A4B"/>
    <w:rsid w:val="00AC140F"/>
    <w:rsid w:val="00AC164D"/>
    <w:rsid w:val="00AC327A"/>
    <w:rsid w:val="00AC3BE4"/>
    <w:rsid w:val="00AC4420"/>
    <w:rsid w:val="00AC4FC0"/>
    <w:rsid w:val="00AC500C"/>
    <w:rsid w:val="00AC5F0E"/>
    <w:rsid w:val="00AC64DF"/>
    <w:rsid w:val="00AC6B27"/>
    <w:rsid w:val="00AC7096"/>
    <w:rsid w:val="00AD1328"/>
    <w:rsid w:val="00AD2F53"/>
    <w:rsid w:val="00AD34B3"/>
    <w:rsid w:val="00AD4348"/>
    <w:rsid w:val="00AD523B"/>
    <w:rsid w:val="00AD52D9"/>
    <w:rsid w:val="00AD5507"/>
    <w:rsid w:val="00AD5C1D"/>
    <w:rsid w:val="00AD6944"/>
    <w:rsid w:val="00AD7AAC"/>
    <w:rsid w:val="00AD7B88"/>
    <w:rsid w:val="00AD7D08"/>
    <w:rsid w:val="00AE0149"/>
    <w:rsid w:val="00AE02E1"/>
    <w:rsid w:val="00AE0A1C"/>
    <w:rsid w:val="00AE116D"/>
    <w:rsid w:val="00AE1391"/>
    <w:rsid w:val="00AE2469"/>
    <w:rsid w:val="00AE2FB1"/>
    <w:rsid w:val="00AE391E"/>
    <w:rsid w:val="00AE4C4F"/>
    <w:rsid w:val="00AE5410"/>
    <w:rsid w:val="00AE5E1E"/>
    <w:rsid w:val="00AE6046"/>
    <w:rsid w:val="00AE6095"/>
    <w:rsid w:val="00AE61E8"/>
    <w:rsid w:val="00AE6725"/>
    <w:rsid w:val="00AE6AEB"/>
    <w:rsid w:val="00AE711D"/>
    <w:rsid w:val="00AE74C6"/>
    <w:rsid w:val="00AE7839"/>
    <w:rsid w:val="00AF017B"/>
    <w:rsid w:val="00AF1512"/>
    <w:rsid w:val="00AF181A"/>
    <w:rsid w:val="00AF2073"/>
    <w:rsid w:val="00AF216D"/>
    <w:rsid w:val="00AF2E1C"/>
    <w:rsid w:val="00AF2F6B"/>
    <w:rsid w:val="00AF3995"/>
    <w:rsid w:val="00AF3EA2"/>
    <w:rsid w:val="00AF4165"/>
    <w:rsid w:val="00AF498C"/>
    <w:rsid w:val="00AF5824"/>
    <w:rsid w:val="00AF61AA"/>
    <w:rsid w:val="00AF67FB"/>
    <w:rsid w:val="00AF6B65"/>
    <w:rsid w:val="00AF73C9"/>
    <w:rsid w:val="00B008DE"/>
    <w:rsid w:val="00B02FF9"/>
    <w:rsid w:val="00B034AC"/>
    <w:rsid w:val="00B03FEE"/>
    <w:rsid w:val="00B04779"/>
    <w:rsid w:val="00B051B7"/>
    <w:rsid w:val="00B05E9F"/>
    <w:rsid w:val="00B06751"/>
    <w:rsid w:val="00B06D64"/>
    <w:rsid w:val="00B07327"/>
    <w:rsid w:val="00B079C9"/>
    <w:rsid w:val="00B10B82"/>
    <w:rsid w:val="00B1105B"/>
    <w:rsid w:val="00B114D5"/>
    <w:rsid w:val="00B12710"/>
    <w:rsid w:val="00B12C73"/>
    <w:rsid w:val="00B12CBE"/>
    <w:rsid w:val="00B15F4B"/>
    <w:rsid w:val="00B1632C"/>
    <w:rsid w:val="00B17213"/>
    <w:rsid w:val="00B17C63"/>
    <w:rsid w:val="00B20C71"/>
    <w:rsid w:val="00B2152B"/>
    <w:rsid w:val="00B21945"/>
    <w:rsid w:val="00B21C51"/>
    <w:rsid w:val="00B2235D"/>
    <w:rsid w:val="00B23E70"/>
    <w:rsid w:val="00B2438E"/>
    <w:rsid w:val="00B243CC"/>
    <w:rsid w:val="00B255A1"/>
    <w:rsid w:val="00B25B5D"/>
    <w:rsid w:val="00B25F33"/>
    <w:rsid w:val="00B267AA"/>
    <w:rsid w:val="00B275F1"/>
    <w:rsid w:val="00B27837"/>
    <w:rsid w:val="00B305E5"/>
    <w:rsid w:val="00B30EEB"/>
    <w:rsid w:val="00B31135"/>
    <w:rsid w:val="00B31349"/>
    <w:rsid w:val="00B32DF9"/>
    <w:rsid w:val="00B33784"/>
    <w:rsid w:val="00B33C13"/>
    <w:rsid w:val="00B33E97"/>
    <w:rsid w:val="00B349B6"/>
    <w:rsid w:val="00B35BD0"/>
    <w:rsid w:val="00B3688F"/>
    <w:rsid w:val="00B368C5"/>
    <w:rsid w:val="00B36CBB"/>
    <w:rsid w:val="00B36E31"/>
    <w:rsid w:val="00B37CCF"/>
    <w:rsid w:val="00B405D4"/>
    <w:rsid w:val="00B40951"/>
    <w:rsid w:val="00B40A70"/>
    <w:rsid w:val="00B41459"/>
    <w:rsid w:val="00B41BE0"/>
    <w:rsid w:val="00B43B4D"/>
    <w:rsid w:val="00B43C0C"/>
    <w:rsid w:val="00B44516"/>
    <w:rsid w:val="00B44B0E"/>
    <w:rsid w:val="00B44FA7"/>
    <w:rsid w:val="00B46268"/>
    <w:rsid w:val="00B4638D"/>
    <w:rsid w:val="00B46EBF"/>
    <w:rsid w:val="00B4704C"/>
    <w:rsid w:val="00B47C33"/>
    <w:rsid w:val="00B502DF"/>
    <w:rsid w:val="00B503EA"/>
    <w:rsid w:val="00B50809"/>
    <w:rsid w:val="00B50F4E"/>
    <w:rsid w:val="00B51067"/>
    <w:rsid w:val="00B51221"/>
    <w:rsid w:val="00B51230"/>
    <w:rsid w:val="00B5127B"/>
    <w:rsid w:val="00B5184B"/>
    <w:rsid w:val="00B52F70"/>
    <w:rsid w:val="00B57FF2"/>
    <w:rsid w:val="00B60E99"/>
    <w:rsid w:val="00B6151F"/>
    <w:rsid w:val="00B61DF4"/>
    <w:rsid w:val="00B6228E"/>
    <w:rsid w:val="00B62CA0"/>
    <w:rsid w:val="00B63B0E"/>
    <w:rsid w:val="00B6486B"/>
    <w:rsid w:val="00B64AE0"/>
    <w:rsid w:val="00B65CEC"/>
    <w:rsid w:val="00B65D8B"/>
    <w:rsid w:val="00B66134"/>
    <w:rsid w:val="00B667AB"/>
    <w:rsid w:val="00B67006"/>
    <w:rsid w:val="00B67813"/>
    <w:rsid w:val="00B71A02"/>
    <w:rsid w:val="00B72D00"/>
    <w:rsid w:val="00B730D0"/>
    <w:rsid w:val="00B73730"/>
    <w:rsid w:val="00B73877"/>
    <w:rsid w:val="00B73B69"/>
    <w:rsid w:val="00B73FA7"/>
    <w:rsid w:val="00B74413"/>
    <w:rsid w:val="00B74463"/>
    <w:rsid w:val="00B745CC"/>
    <w:rsid w:val="00B76560"/>
    <w:rsid w:val="00B7678C"/>
    <w:rsid w:val="00B77933"/>
    <w:rsid w:val="00B779DA"/>
    <w:rsid w:val="00B81144"/>
    <w:rsid w:val="00B81DC7"/>
    <w:rsid w:val="00B81DE2"/>
    <w:rsid w:val="00B82497"/>
    <w:rsid w:val="00B82EF3"/>
    <w:rsid w:val="00B8353B"/>
    <w:rsid w:val="00B83B4B"/>
    <w:rsid w:val="00B85E16"/>
    <w:rsid w:val="00B86C7E"/>
    <w:rsid w:val="00B90947"/>
    <w:rsid w:val="00B91C64"/>
    <w:rsid w:val="00B91E5C"/>
    <w:rsid w:val="00B93BE1"/>
    <w:rsid w:val="00B93DE8"/>
    <w:rsid w:val="00B945FB"/>
    <w:rsid w:val="00B94787"/>
    <w:rsid w:val="00B9487A"/>
    <w:rsid w:val="00B94E2F"/>
    <w:rsid w:val="00B94F9A"/>
    <w:rsid w:val="00B96D7C"/>
    <w:rsid w:val="00B97712"/>
    <w:rsid w:val="00B97F0C"/>
    <w:rsid w:val="00BA0FFB"/>
    <w:rsid w:val="00BA20A6"/>
    <w:rsid w:val="00BA265F"/>
    <w:rsid w:val="00BA3258"/>
    <w:rsid w:val="00BA33BB"/>
    <w:rsid w:val="00BA4094"/>
    <w:rsid w:val="00BA41A0"/>
    <w:rsid w:val="00BA428E"/>
    <w:rsid w:val="00BA42E9"/>
    <w:rsid w:val="00BA5030"/>
    <w:rsid w:val="00BA5164"/>
    <w:rsid w:val="00BA566C"/>
    <w:rsid w:val="00BA7550"/>
    <w:rsid w:val="00BA7CF4"/>
    <w:rsid w:val="00BB122D"/>
    <w:rsid w:val="00BB1314"/>
    <w:rsid w:val="00BB24BA"/>
    <w:rsid w:val="00BB34DB"/>
    <w:rsid w:val="00BB3A24"/>
    <w:rsid w:val="00BB4989"/>
    <w:rsid w:val="00BB4CD1"/>
    <w:rsid w:val="00BB4FDB"/>
    <w:rsid w:val="00BB5011"/>
    <w:rsid w:val="00BB546D"/>
    <w:rsid w:val="00BB74F9"/>
    <w:rsid w:val="00BB770F"/>
    <w:rsid w:val="00BC0C4A"/>
    <w:rsid w:val="00BC0E52"/>
    <w:rsid w:val="00BC2408"/>
    <w:rsid w:val="00BC2667"/>
    <w:rsid w:val="00BC27F8"/>
    <w:rsid w:val="00BC2B0A"/>
    <w:rsid w:val="00BC3197"/>
    <w:rsid w:val="00BC55C8"/>
    <w:rsid w:val="00BC58CE"/>
    <w:rsid w:val="00BC5CD5"/>
    <w:rsid w:val="00BC6049"/>
    <w:rsid w:val="00BC6840"/>
    <w:rsid w:val="00BC767A"/>
    <w:rsid w:val="00BC7C4B"/>
    <w:rsid w:val="00BD0B4C"/>
    <w:rsid w:val="00BD216D"/>
    <w:rsid w:val="00BD37AC"/>
    <w:rsid w:val="00BD4574"/>
    <w:rsid w:val="00BD47E1"/>
    <w:rsid w:val="00BD4A59"/>
    <w:rsid w:val="00BD4FDF"/>
    <w:rsid w:val="00BD5233"/>
    <w:rsid w:val="00BD542C"/>
    <w:rsid w:val="00BD54B9"/>
    <w:rsid w:val="00BD651A"/>
    <w:rsid w:val="00BE0607"/>
    <w:rsid w:val="00BE13CE"/>
    <w:rsid w:val="00BE2387"/>
    <w:rsid w:val="00BE336C"/>
    <w:rsid w:val="00BE46B8"/>
    <w:rsid w:val="00BE7A74"/>
    <w:rsid w:val="00BE7BB5"/>
    <w:rsid w:val="00BF05A0"/>
    <w:rsid w:val="00BF1B1A"/>
    <w:rsid w:val="00BF1C41"/>
    <w:rsid w:val="00BF2231"/>
    <w:rsid w:val="00BF22DD"/>
    <w:rsid w:val="00BF2AD0"/>
    <w:rsid w:val="00BF3CA7"/>
    <w:rsid w:val="00BF4C04"/>
    <w:rsid w:val="00BF656D"/>
    <w:rsid w:val="00BF6A88"/>
    <w:rsid w:val="00BF6F17"/>
    <w:rsid w:val="00C002D9"/>
    <w:rsid w:val="00C0141D"/>
    <w:rsid w:val="00C0147F"/>
    <w:rsid w:val="00C014C5"/>
    <w:rsid w:val="00C016AB"/>
    <w:rsid w:val="00C02CA7"/>
    <w:rsid w:val="00C02DBD"/>
    <w:rsid w:val="00C031A0"/>
    <w:rsid w:val="00C03EAE"/>
    <w:rsid w:val="00C040FC"/>
    <w:rsid w:val="00C04561"/>
    <w:rsid w:val="00C04E50"/>
    <w:rsid w:val="00C05168"/>
    <w:rsid w:val="00C058C2"/>
    <w:rsid w:val="00C05CF2"/>
    <w:rsid w:val="00C0657B"/>
    <w:rsid w:val="00C07125"/>
    <w:rsid w:val="00C07B32"/>
    <w:rsid w:val="00C10446"/>
    <w:rsid w:val="00C107BF"/>
    <w:rsid w:val="00C1081E"/>
    <w:rsid w:val="00C10AB9"/>
    <w:rsid w:val="00C1145B"/>
    <w:rsid w:val="00C115DE"/>
    <w:rsid w:val="00C12C4C"/>
    <w:rsid w:val="00C132C3"/>
    <w:rsid w:val="00C1368A"/>
    <w:rsid w:val="00C1373F"/>
    <w:rsid w:val="00C13D68"/>
    <w:rsid w:val="00C15666"/>
    <w:rsid w:val="00C15F27"/>
    <w:rsid w:val="00C160DB"/>
    <w:rsid w:val="00C161AC"/>
    <w:rsid w:val="00C16F62"/>
    <w:rsid w:val="00C1752D"/>
    <w:rsid w:val="00C17942"/>
    <w:rsid w:val="00C20014"/>
    <w:rsid w:val="00C203C6"/>
    <w:rsid w:val="00C226C6"/>
    <w:rsid w:val="00C22F90"/>
    <w:rsid w:val="00C23D3B"/>
    <w:rsid w:val="00C244DD"/>
    <w:rsid w:val="00C25E07"/>
    <w:rsid w:val="00C26DF1"/>
    <w:rsid w:val="00C278EB"/>
    <w:rsid w:val="00C30476"/>
    <w:rsid w:val="00C30BD2"/>
    <w:rsid w:val="00C31098"/>
    <w:rsid w:val="00C3381B"/>
    <w:rsid w:val="00C3391C"/>
    <w:rsid w:val="00C33D3E"/>
    <w:rsid w:val="00C34E76"/>
    <w:rsid w:val="00C34E86"/>
    <w:rsid w:val="00C34FB6"/>
    <w:rsid w:val="00C35A82"/>
    <w:rsid w:val="00C35F43"/>
    <w:rsid w:val="00C3681C"/>
    <w:rsid w:val="00C36CE5"/>
    <w:rsid w:val="00C409CF"/>
    <w:rsid w:val="00C40FB7"/>
    <w:rsid w:val="00C419CE"/>
    <w:rsid w:val="00C4211A"/>
    <w:rsid w:val="00C42258"/>
    <w:rsid w:val="00C42C9B"/>
    <w:rsid w:val="00C42E14"/>
    <w:rsid w:val="00C44F9A"/>
    <w:rsid w:val="00C4539E"/>
    <w:rsid w:val="00C453C8"/>
    <w:rsid w:val="00C468A3"/>
    <w:rsid w:val="00C47279"/>
    <w:rsid w:val="00C476FA"/>
    <w:rsid w:val="00C47990"/>
    <w:rsid w:val="00C50259"/>
    <w:rsid w:val="00C507AE"/>
    <w:rsid w:val="00C52264"/>
    <w:rsid w:val="00C526D1"/>
    <w:rsid w:val="00C53151"/>
    <w:rsid w:val="00C53960"/>
    <w:rsid w:val="00C53B1B"/>
    <w:rsid w:val="00C547FD"/>
    <w:rsid w:val="00C54D1A"/>
    <w:rsid w:val="00C55E44"/>
    <w:rsid w:val="00C56F94"/>
    <w:rsid w:val="00C61533"/>
    <w:rsid w:val="00C6159F"/>
    <w:rsid w:val="00C61663"/>
    <w:rsid w:val="00C62334"/>
    <w:rsid w:val="00C63079"/>
    <w:rsid w:val="00C649CF"/>
    <w:rsid w:val="00C64E6E"/>
    <w:rsid w:val="00C64FD8"/>
    <w:rsid w:val="00C6621D"/>
    <w:rsid w:val="00C67F41"/>
    <w:rsid w:val="00C70971"/>
    <w:rsid w:val="00C723FD"/>
    <w:rsid w:val="00C72625"/>
    <w:rsid w:val="00C72CA6"/>
    <w:rsid w:val="00C73E71"/>
    <w:rsid w:val="00C74F95"/>
    <w:rsid w:val="00C76DD9"/>
    <w:rsid w:val="00C826F3"/>
    <w:rsid w:val="00C82A98"/>
    <w:rsid w:val="00C83674"/>
    <w:rsid w:val="00C83A93"/>
    <w:rsid w:val="00C848AD"/>
    <w:rsid w:val="00C85299"/>
    <w:rsid w:val="00C85D55"/>
    <w:rsid w:val="00C86687"/>
    <w:rsid w:val="00C86D03"/>
    <w:rsid w:val="00C873E3"/>
    <w:rsid w:val="00C90AB6"/>
    <w:rsid w:val="00C90CF2"/>
    <w:rsid w:val="00C91483"/>
    <w:rsid w:val="00C91C39"/>
    <w:rsid w:val="00C92799"/>
    <w:rsid w:val="00C931DA"/>
    <w:rsid w:val="00C93554"/>
    <w:rsid w:val="00C939F0"/>
    <w:rsid w:val="00C957A2"/>
    <w:rsid w:val="00C95821"/>
    <w:rsid w:val="00C95C41"/>
    <w:rsid w:val="00C95E73"/>
    <w:rsid w:val="00C962BF"/>
    <w:rsid w:val="00C96F75"/>
    <w:rsid w:val="00C9753F"/>
    <w:rsid w:val="00C97574"/>
    <w:rsid w:val="00C975AF"/>
    <w:rsid w:val="00C97748"/>
    <w:rsid w:val="00CA0450"/>
    <w:rsid w:val="00CA0A3B"/>
    <w:rsid w:val="00CA1804"/>
    <w:rsid w:val="00CA23A5"/>
    <w:rsid w:val="00CA2A60"/>
    <w:rsid w:val="00CA50D0"/>
    <w:rsid w:val="00CA5127"/>
    <w:rsid w:val="00CA5460"/>
    <w:rsid w:val="00CA5806"/>
    <w:rsid w:val="00CA6DE8"/>
    <w:rsid w:val="00CA7BF7"/>
    <w:rsid w:val="00CB0318"/>
    <w:rsid w:val="00CB1455"/>
    <w:rsid w:val="00CB14DB"/>
    <w:rsid w:val="00CB1638"/>
    <w:rsid w:val="00CB1822"/>
    <w:rsid w:val="00CB27CB"/>
    <w:rsid w:val="00CB2905"/>
    <w:rsid w:val="00CB3431"/>
    <w:rsid w:val="00CB4310"/>
    <w:rsid w:val="00CB4903"/>
    <w:rsid w:val="00CB4A54"/>
    <w:rsid w:val="00CB4BDC"/>
    <w:rsid w:val="00CB4F1E"/>
    <w:rsid w:val="00CB52C9"/>
    <w:rsid w:val="00CB65B8"/>
    <w:rsid w:val="00CB77AB"/>
    <w:rsid w:val="00CC03F0"/>
    <w:rsid w:val="00CC1BC0"/>
    <w:rsid w:val="00CC1D43"/>
    <w:rsid w:val="00CC251E"/>
    <w:rsid w:val="00CC2938"/>
    <w:rsid w:val="00CC3030"/>
    <w:rsid w:val="00CC6F0B"/>
    <w:rsid w:val="00CC7238"/>
    <w:rsid w:val="00CC72AA"/>
    <w:rsid w:val="00CD0833"/>
    <w:rsid w:val="00CD08AA"/>
    <w:rsid w:val="00CD1C42"/>
    <w:rsid w:val="00CD1F92"/>
    <w:rsid w:val="00CD232C"/>
    <w:rsid w:val="00CD291E"/>
    <w:rsid w:val="00CD3395"/>
    <w:rsid w:val="00CD3991"/>
    <w:rsid w:val="00CD4110"/>
    <w:rsid w:val="00CD4F0B"/>
    <w:rsid w:val="00CD601E"/>
    <w:rsid w:val="00CD6CEB"/>
    <w:rsid w:val="00CD7548"/>
    <w:rsid w:val="00CE091D"/>
    <w:rsid w:val="00CE16BF"/>
    <w:rsid w:val="00CE1777"/>
    <w:rsid w:val="00CE1C74"/>
    <w:rsid w:val="00CE2BC5"/>
    <w:rsid w:val="00CE35BB"/>
    <w:rsid w:val="00CE3AF0"/>
    <w:rsid w:val="00CE3B4E"/>
    <w:rsid w:val="00CE5AF7"/>
    <w:rsid w:val="00CE5C7E"/>
    <w:rsid w:val="00CE76B1"/>
    <w:rsid w:val="00CE7731"/>
    <w:rsid w:val="00CF133E"/>
    <w:rsid w:val="00CF17CE"/>
    <w:rsid w:val="00CF317A"/>
    <w:rsid w:val="00CF37AE"/>
    <w:rsid w:val="00CF5328"/>
    <w:rsid w:val="00CF55F0"/>
    <w:rsid w:val="00CF774D"/>
    <w:rsid w:val="00CF78A3"/>
    <w:rsid w:val="00CF79F7"/>
    <w:rsid w:val="00CF7A14"/>
    <w:rsid w:val="00D00CF4"/>
    <w:rsid w:val="00D01414"/>
    <w:rsid w:val="00D041B6"/>
    <w:rsid w:val="00D043A1"/>
    <w:rsid w:val="00D044D0"/>
    <w:rsid w:val="00D05878"/>
    <w:rsid w:val="00D05ECC"/>
    <w:rsid w:val="00D06031"/>
    <w:rsid w:val="00D06341"/>
    <w:rsid w:val="00D06A52"/>
    <w:rsid w:val="00D0749E"/>
    <w:rsid w:val="00D10935"/>
    <w:rsid w:val="00D1268D"/>
    <w:rsid w:val="00D12C06"/>
    <w:rsid w:val="00D1384A"/>
    <w:rsid w:val="00D13C7A"/>
    <w:rsid w:val="00D13E26"/>
    <w:rsid w:val="00D154F9"/>
    <w:rsid w:val="00D165C9"/>
    <w:rsid w:val="00D17B8A"/>
    <w:rsid w:val="00D17E09"/>
    <w:rsid w:val="00D216C1"/>
    <w:rsid w:val="00D22A20"/>
    <w:rsid w:val="00D2329A"/>
    <w:rsid w:val="00D23505"/>
    <w:rsid w:val="00D23C4F"/>
    <w:rsid w:val="00D243F6"/>
    <w:rsid w:val="00D247D9"/>
    <w:rsid w:val="00D248FF"/>
    <w:rsid w:val="00D25412"/>
    <w:rsid w:val="00D2615D"/>
    <w:rsid w:val="00D265B4"/>
    <w:rsid w:val="00D27230"/>
    <w:rsid w:val="00D27BC8"/>
    <w:rsid w:val="00D27FDD"/>
    <w:rsid w:val="00D305F5"/>
    <w:rsid w:val="00D36AD4"/>
    <w:rsid w:val="00D37265"/>
    <w:rsid w:val="00D37551"/>
    <w:rsid w:val="00D37991"/>
    <w:rsid w:val="00D37E34"/>
    <w:rsid w:val="00D41E97"/>
    <w:rsid w:val="00D430D7"/>
    <w:rsid w:val="00D431A5"/>
    <w:rsid w:val="00D43441"/>
    <w:rsid w:val="00D438F4"/>
    <w:rsid w:val="00D43BC8"/>
    <w:rsid w:val="00D44227"/>
    <w:rsid w:val="00D44A02"/>
    <w:rsid w:val="00D44ED1"/>
    <w:rsid w:val="00D45971"/>
    <w:rsid w:val="00D45F84"/>
    <w:rsid w:val="00D46D87"/>
    <w:rsid w:val="00D47400"/>
    <w:rsid w:val="00D47409"/>
    <w:rsid w:val="00D47845"/>
    <w:rsid w:val="00D50CBA"/>
    <w:rsid w:val="00D5182A"/>
    <w:rsid w:val="00D53919"/>
    <w:rsid w:val="00D53AD1"/>
    <w:rsid w:val="00D53EBC"/>
    <w:rsid w:val="00D54048"/>
    <w:rsid w:val="00D540DA"/>
    <w:rsid w:val="00D542EC"/>
    <w:rsid w:val="00D5469A"/>
    <w:rsid w:val="00D54BE0"/>
    <w:rsid w:val="00D556A8"/>
    <w:rsid w:val="00D55AA1"/>
    <w:rsid w:val="00D55E52"/>
    <w:rsid w:val="00D56A72"/>
    <w:rsid w:val="00D574C9"/>
    <w:rsid w:val="00D57E24"/>
    <w:rsid w:val="00D60A3B"/>
    <w:rsid w:val="00D61133"/>
    <w:rsid w:val="00D615C2"/>
    <w:rsid w:val="00D61A22"/>
    <w:rsid w:val="00D634CC"/>
    <w:rsid w:val="00D63671"/>
    <w:rsid w:val="00D63DBD"/>
    <w:rsid w:val="00D64052"/>
    <w:rsid w:val="00D6447C"/>
    <w:rsid w:val="00D646FC"/>
    <w:rsid w:val="00D661C4"/>
    <w:rsid w:val="00D667CD"/>
    <w:rsid w:val="00D66B24"/>
    <w:rsid w:val="00D66BFC"/>
    <w:rsid w:val="00D67364"/>
    <w:rsid w:val="00D701C5"/>
    <w:rsid w:val="00D70260"/>
    <w:rsid w:val="00D702CD"/>
    <w:rsid w:val="00D70B20"/>
    <w:rsid w:val="00D73933"/>
    <w:rsid w:val="00D74E46"/>
    <w:rsid w:val="00D75122"/>
    <w:rsid w:val="00D759BE"/>
    <w:rsid w:val="00D767DF"/>
    <w:rsid w:val="00D774E9"/>
    <w:rsid w:val="00D776B3"/>
    <w:rsid w:val="00D810F8"/>
    <w:rsid w:val="00D81DC3"/>
    <w:rsid w:val="00D82082"/>
    <w:rsid w:val="00D82322"/>
    <w:rsid w:val="00D84072"/>
    <w:rsid w:val="00D86EC0"/>
    <w:rsid w:val="00D872A8"/>
    <w:rsid w:val="00D874B4"/>
    <w:rsid w:val="00D8767F"/>
    <w:rsid w:val="00D9008B"/>
    <w:rsid w:val="00D91067"/>
    <w:rsid w:val="00D91CCD"/>
    <w:rsid w:val="00D91D09"/>
    <w:rsid w:val="00D92017"/>
    <w:rsid w:val="00D924B3"/>
    <w:rsid w:val="00D926C2"/>
    <w:rsid w:val="00D93377"/>
    <w:rsid w:val="00D93A13"/>
    <w:rsid w:val="00D93A44"/>
    <w:rsid w:val="00D93FE2"/>
    <w:rsid w:val="00D945E8"/>
    <w:rsid w:val="00D95884"/>
    <w:rsid w:val="00D95F0D"/>
    <w:rsid w:val="00D9698B"/>
    <w:rsid w:val="00D969F4"/>
    <w:rsid w:val="00D96C5E"/>
    <w:rsid w:val="00D96C7C"/>
    <w:rsid w:val="00D97F3E"/>
    <w:rsid w:val="00DA0544"/>
    <w:rsid w:val="00DA2477"/>
    <w:rsid w:val="00DA3A5E"/>
    <w:rsid w:val="00DA41F6"/>
    <w:rsid w:val="00DA4593"/>
    <w:rsid w:val="00DA55AD"/>
    <w:rsid w:val="00DA5E14"/>
    <w:rsid w:val="00DA6766"/>
    <w:rsid w:val="00DA6F27"/>
    <w:rsid w:val="00DA7543"/>
    <w:rsid w:val="00DA75A4"/>
    <w:rsid w:val="00DA7AF4"/>
    <w:rsid w:val="00DA7B75"/>
    <w:rsid w:val="00DB0F55"/>
    <w:rsid w:val="00DB1189"/>
    <w:rsid w:val="00DB290A"/>
    <w:rsid w:val="00DB2D41"/>
    <w:rsid w:val="00DB3009"/>
    <w:rsid w:val="00DB48B8"/>
    <w:rsid w:val="00DB4D97"/>
    <w:rsid w:val="00DB5153"/>
    <w:rsid w:val="00DB576B"/>
    <w:rsid w:val="00DB5D87"/>
    <w:rsid w:val="00DB5F85"/>
    <w:rsid w:val="00DB628F"/>
    <w:rsid w:val="00DB6929"/>
    <w:rsid w:val="00DB6BE5"/>
    <w:rsid w:val="00DB78F4"/>
    <w:rsid w:val="00DC142C"/>
    <w:rsid w:val="00DC18A9"/>
    <w:rsid w:val="00DC2233"/>
    <w:rsid w:val="00DC2A56"/>
    <w:rsid w:val="00DC3375"/>
    <w:rsid w:val="00DC3B80"/>
    <w:rsid w:val="00DC3F75"/>
    <w:rsid w:val="00DC48F3"/>
    <w:rsid w:val="00DC4D8F"/>
    <w:rsid w:val="00DC4FB8"/>
    <w:rsid w:val="00DC6142"/>
    <w:rsid w:val="00DC6388"/>
    <w:rsid w:val="00DC7441"/>
    <w:rsid w:val="00DC7EE0"/>
    <w:rsid w:val="00DD2E4C"/>
    <w:rsid w:val="00DD32CC"/>
    <w:rsid w:val="00DD36F8"/>
    <w:rsid w:val="00DD387C"/>
    <w:rsid w:val="00DD39DA"/>
    <w:rsid w:val="00DD3C15"/>
    <w:rsid w:val="00DD3DDC"/>
    <w:rsid w:val="00DD62D5"/>
    <w:rsid w:val="00DD71E5"/>
    <w:rsid w:val="00DE0A57"/>
    <w:rsid w:val="00DE1B99"/>
    <w:rsid w:val="00DE2766"/>
    <w:rsid w:val="00DE2767"/>
    <w:rsid w:val="00DE2E43"/>
    <w:rsid w:val="00DE2FE8"/>
    <w:rsid w:val="00DE3CFE"/>
    <w:rsid w:val="00DE5927"/>
    <w:rsid w:val="00DE6490"/>
    <w:rsid w:val="00DE6703"/>
    <w:rsid w:val="00DE6723"/>
    <w:rsid w:val="00DE7913"/>
    <w:rsid w:val="00DE7C5C"/>
    <w:rsid w:val="00DF0373"/>
    <w:rsid w:val="00DF0B98"/>
    <w:rsid w:val="00DF0E91"/>
    <w:rsid w:val="00DF234B"/>
    <w:rsid w:val="00DF264D"/>
    <w:rsid w:val="00DF27CA"/>
    <w:rsid w:val="00DF2A1B"/>
    <w:rsid w:val="00DF2DEA"/>
    <w:rsid w:val="00DF2FFE"/>
    <w:rsid w:val="00DF4017"/>
    <w:rsid w:val="00DF4C0A"/>
    <w:rsid w:val="00DF4CB8"/>
    <w:rsid w:val="00DF507F"/>
    <w:rsid w:val="00DF54C9"/>
    <w:rsid w:val="00DF68E6"/>
    <w:rsid w:val="00DF697D"/>
    <w:rsid w:val="00DF7880"/>
    <w:rsid w:val="00E0118E"/>
    <w:rsid w:val="00E011DA"/>
    <w:rsid w:val="00E0261E"/>
    <w:rsid w:val="00E02E5D"/>
    <w:rsid w:val="00E04F02"/>
    <w:rsid w:val="00E06194"/>
    <w:rsid w:val="00E067FC"/>
    <w:rsid w:val="00E113A4"/>
    <w:rsid w:val="00E113D0"/>
    <w:rsid w:val="00E12A27"/>
    <w:rsid w:val="00E140D9"/>
    <w:rsid w:val="00E17814"/>
    <w:rsid w:val="00E203D7"/>
    <w:rsid w:val="00E2081A"/>
    <w:rsid w:val="00E2152A"/>
    <w:rsid w:val="00E21687"/>
    <w:rsid w:val="00E21712"/>
    <w:rsid w:val="00E22BB9"/>
    <w:rsid w:val="00E232C4"/>
    <w:rsid w:val="00E25856"/>
    <w:rsid w:val="00E261DC"/>
    <w:rsid w:val="00E274F1"/>
    <w:rsid w:val="00E30575"/>
    <w:rsid w:val="00E31A9B"/>
    <w:rsid w:val="00E31AC5"/>
    <w:rsid w:val="00E32DA9"/>
    <w:rsid w:val="00E33155"/>
    <w:rsid w:val="00E333BD"/>
    <w:rsid w:val="00E33765"/>
    <w:rsid w:val="00E33A77"/>
    <w:rsid w:val="00E33E79"/>
    <w:rsid w:val="00E35A2B"/>
    <w:rsid w:val="00E36F8E"/>
    <w:rsid w:val="00E371D1"/>
    <w:rsid w:val="00E40366"/>
    <w:rsid w:val="00E40804"/>
    <w:rsid w:val="00E40FEE"/>
    <w:rsid w:val="00E4112A"/>
    <w:rsid w:val="00E4139E"/>
    <w:rsid w:val="00E41DC8"/>
    <w:rsid w:val="00E440CD"/>
    <w:rsid w:val="00E447FE"/>
    <w:rsid w:val="00E44BEC"/>
    <w:rsid w:val="00E44CFB"/>
    <w:rsid w:val="00E44D21"/>
    <w:rsid w:val="00E4512C"/>
    <w:rsid w:val="00E46739"/>
    <w:rsid w:val="00E47E50"/>
    <w:rsid w:val="00E47FC6"/>
    <w:rsid w:val="00E503A1"/>
    <w:rsid w:val="00E505B4"/>
    <w:rsid w:val="00E50E66"/>
    <w:rsid w:val="00E50E8E"/>
    <w:rsid w:val="00E50EC9"/>
    <w:rsid w:val="00E517A4"/>
    <w:rsid w:val="00E52111"/>
    <w:rsid w:val="00E523BA"/>
    <w:rsid w:val="00E524B8"/>
    <w:rsid w:val="00E531D3"/>
    <w:rsid w:val="00E538F8"/>
    <w:rsid w:val="00E53C27"/>
    <w:rsid w:val="00E541E7"/>
    <w:rsid w:val="00E544F6"/>
    <w:rsid w:val="00E54EC3"/>
    <w:rsid w:val="00E55141"/>
    <w:rsid w:val="00E5524C"/>
    <w:rsid w:val="00E554B2"/>
    <w:rsid w:val="00E56332"/>
    <w:rsid w:val="00E566C4"/>
    <w:rsid w:val="00E56B37"/>
    <w:rsid w:val="00E57615"/>
    <w:rsid w:val="00E5766D"/>
    <w:rsid w:val="00E601F2"/>
    <w:rsid w:val="00E608A2"/>
    <w:rsid w:val="00E608B0"/>
    <w:rsid w:val="00E60B8B"/>
    <w:rsid w:val="00E6276E"/>
    <w:rsid w:val="00E63A33"/>
    <w:rsid w:val="00E63A90"/>
    <w:rsid w:val="00E63BE9"/>
    <w:rsid w:val="00E64121"/>
    <w:rsid w:val="00E643C4"/>
    <w:rsid w:val="00E64AA7"/>
    <w:rsid w:val="00E65DFA"/>
    <w:rsid w:val="00E7206F"/>
    <w:rsid w:val="00E72423"/>
    <w:rsid w:val="00E72619"/>
    <w:rsid w:val="00E72D32"/>
    <w:rsid w:val="00E74054"/>
    <w:rsid w:val="00E74C91"/>
    <w:rsid w:val="00E75927"/>
    <w:rsid w:val="00E762B1"/>
    <w:rsid w:val="00E76312"/>
    <w:rsid w:val="00E772BA"/>
    <w:rsid w:val="00E77D11"/>
    <w:rsid w:val="00E77D79"/>
    <w:rsid w:val="00E8099F"/>
    <w:rsid w:val="00E80AB8"/>
    <w:rsid w:val="00E8120A"/>
    <w:rsid w:val="00E835CB"/>
    <w:rsid w:val="00E84C36"/>
    <w:rsid w:val="00E86042"/>
    <w:rsid w:val="00E86A68"/>
    <w:rsid w:val="00E870DF"/>
    <w:rsid w:val="00E87410"/>
    <w:rsid w:val="00E8767E"/>
    <w:rsid w:val="00E8797C"/>
    <w:rsid w:val="00E90099"/>
    <w:rsid w:val="00E908B3"/>
    <w:rsid w:val="00E90FEA"/>
    <w:rsid w:val="00E91A84"/>
    <w:rsid w:val="00E91B1F"/>
    <w:rsid w:val="00E91CAF"/>
    <w:rsid w:val="00E928EA"/>
    <w:rsid w:val="00E92C44"/>
    <w:rsid w:val="00E93231"/>
    <w:rsid w:val="00E93435"/>
    <w:rsid w:val="00E93DFA"/>
    <w:rsid w:val="00E94466"/>
    <w:rsid w:val="00E9500E"/>
    <w:rsid w:val="00E95338"/>
    <w:rsid w:val="00E961EC"/>
    <w:rsid w:val="00E96824"/>
    <w:rsid w:val="00E96A11"/>
    <w:rsid w:val="00E97A43"/>
    <w:rsid w:val="00EA158D"/>
    <w:rsid w:val="00EA1F2C"/>
    <w:rsid w:val="00EA2741"/>
    <w:rsid w:val="00EA28EF"/>
    <w:rsid w:val="00EA407B"/>
    <w:rsid w:val="00EA4768"/>
    <w:rsid w:val="00EA51CD"/>
    <w:rsid w:val="00EA6577"/>
    <w:rsid w:val="00EA69D7"/>
    <w:rsid w:val="00EA6F6A"/>
    <w:rsid w:val="00EA7D0B"/>
    <w:rsid w:val="00EA7DFA"/>
    <w:rsid w:val="00EB07C3"/>
    <w:rsid w:val="00EB126F"/>
    <w:rsid w:val="00EB1335"/>
    <w:rsid w:val="00EB1DDD"/>
    <w:rsid w:val="00EB1ECF"/>
    <w:rsid w:val="00EB23AF"/>
    <w:rsid w:val="00EB243F"/>
    <w:rsid w:val="00EB2BDC"/>
    <w:rsid w:val="00EB3045"/>
    <w:rsid w:val="00EB357E"/>
    <w:rsid w:val="00EB4396"/>
    <w:rsid w:val="00EB51E6"/>
    <w:rsid w:val="00EB55D9"/>
    <w:rsid w:val="00EB5930"/>
    <w:rsid w:val="00EB5AE4"/>
    <w:rsid w:val="00EB5F56"/>
    <w:rsid w:val="00EB6270"/>
    <w:rsid w:val="00EB6BCB"/>
    <w:rsid w:val="00EB7B65"/>
    <w:rsid w:val="00EC0368"/>
    <w:rsid w:val="00EC05E1"/>
    <w:rsid w:val="00EC0BB0"/>
    <w:rsid w:val="00EC12A6"/>
    <w:rsid w:val="00EC17AE"/>
    <w:rsid w:val="00EC2374"/>
    <w:rsid w:val="00EC272A"/>
    <w:rsid w:val="00EC2B32"/>
    <w:rsid w:val="00EC2B5A"/>
    <w:rsid w:val="00EC3797"/>
    <w:rsid w:val="00EC3E9F"/>
    <w:rsid w:val="00EC40A9"/>
    <w:rsid w:val="00EC416D"/>
    <w:rsid w:val="00EC4D28"/>
    <w:rsid w:val="00EC5B90"/>
    <w:rsid w:val="00EC6163"/>
    <w:rsid w:val="00EC6495"/>
    <w:rsid w:val="00EC6E5D"/>
    <w:rsid w:val="00EC7D0E"/>
    <w:rsid w:val="00ED044B"/>
    <w:rsid w:val="00ED11E8"/>
    <w:rsid w:val="00ED187F"/>
    <w:rsid w:val="00ED3812"/>
    <w:rsid w:val="00ED3A99"/>
    <w:rsid w:val="00ED4EA7"/>
    <w:rsid w:val="00ED5989"/>
    <w:rsid w:val="00ED6504"/>
    <w:rsid w:val="00ED6988"/>
    <w:rsid w:val="00ED6A34"/>
    <w:rsid w:val="00ED7523"/>
    <w:rsid w:val="00ED791D"/>
    <w:rsid w:val="00ED7AB6"/>
    <w:rsid w:val="00ED7C8E"/>
    <w:rsid w:val="00EE02B5"/>
    <w:rsid w:val="00EE0BE3"/>
    <w:rsid w:val="00EE1290"/>
    <w:rsid w:val="00EE1442"/>
    <w:rsid w:val="00EE2397"/>
    <w:rsid w:val="00EE27FB"/>
    <w:rsid w:val="00EE34E4"/>
    <w:rsid w:val="00EE34ED"/>
    <w:rsid w:val="00EE3564"/>
    <w:rsid w:val="00EE3A8B"/>
    <w:rsid w:val="00EE3C03"/>
    <w:rsid w:val="00EE3D84"/>
    <w:rsid w:val="00EE4028"/>
    <w:rsid w:val="00EE40F4"/>
    <w:rsid w:val="00EE467A"/>
    <w:rsid w:val="00EE592F"/>
    <w:rsid w:val="00EE6D2C"/>
    <w:rsid w:val="00EF201B"/>
    <w:rsid w:val="00EF23AF"/>
    <w:rsid w:val="00EF2621"/>
    <w:rsid w:val="00EF3046"/>
    <w:rsid w:val="00EF31EC"/>
    <w:rsid w:val="00EF357E"/>
    <w:rsid w:val="00EF3594"/>
    <w:rsid w:val="00EF3FCC"/>
    <w:rsid w:val="00EF473B"/>
    <w:rsid w:val="00EF4BC6"/>
    <w:rsid w:val="00EF4CB4"/>
    <w:rsid w:val="00EF57BA"/>
    <w:rsid w:val="00EF5DC7"/>
    <w:rsid w:val="00EF6A78"/>
    <w:rsid w:val="00EF772B"/>
    <w:rsid w:val="00EF7C8E"/>
    <w:rsid w:val="00EF7CFA"/>
    <w:rsid w:val="00F002D1"/>
    <w:rsid w:val="00F008AC"/>
    <w:rsid w:val="00F00D1A"/>
    <w:rsid w:val="00F00D55"/>
    <w:rsid w:val="00F01E84"/>
    <w:rsid w:val="00F02AEA"/>
    <w:rsid w:val="00F02DAE"/>
    <w:rsid w:val="00F04B1A"/>
    <w:rsid w:val="00F065EB"/>
    <w:rsid w:val="00F0753E"/>
    <w:rsid w:val="00F1009E"/>
    <w:rsid w:val="00F111ED"/>
    <w:rsid w:val="00F113EB"/>
    <w:rsid w:val="00F122C9"/>
    <w:rsid w:val="00F12394"/>
    <w:rsid w:val="00F13132"/>
    <w:rsid w:val="00F14A9B"/>
    <w:rsid w:val="00F1564B"/>
    <w:rsid w:val="00F168C8"/>
    <w:rsid w:val="00F16C41"/>
    <w:rsid w:val="00F173F3"/>
    <w:rsid w:val="00F17A5D"/>
    <w:rsid w:val="00F17CD0"/>
    <w:rsid w:val="00F209DA"/>
    <w:rsid w:val="00F2115C"/>
    <w:rsid w:val="00F216B5"/>
    <w:rsid w:val="00F2225F"/>
    <w:rsid w:val="00F22573"/>
    <w:rsid w:val="00F22955"/>
    <w:rsid w:val="00F2295C"/>
    <w:rsid w:val="00F2314C"/>
    <w:rsid w:val="00F2371F"/>
    <w:rsid w:val="00F2502F"/>
    <w:rsid w:val="00F2537E"/>
    <w:rsid w:val="00F25F1D"/>
    <w:rsid w:val="00F266CC"/>
    <w:rsid w:val="00F27775"/>
    <w:rsid w:val="00F30169"/>
    <w:rsid w:val="00F309B0"/>
    <w:rsid w:val="00F30A05"/>
    <w:rsid w:val="00F323A1"/>
    <w:rsid w:val="00F3317A"/>
    <w:rsid w:val="00F3381E"/>
    <w:rsid w:val="00F342A3"/>
    <w:rsid w:val="00F346B0"/>
    <w:rsid w:val="00F35333"/>
    <w:rsid w:val="00F37059"/>
    <w:rsid w:val="00F3782D"/>
    <w:rsid w:val="00F40BE2"/>
    <w:rsid w:val="00F40EC2"/>
    <w:rsid w:val="00F4125B"/>
    <w:rsid w:val="00F427B3"/>
    <w:rsid w:val="00F42C07"/>
    <w:rsid w:val="00F43169"/>
    <w:rsid w:val="00F431FF"/>
    <w:rsid w:val="00F442A0"/>
    <w:rsid w:val="00F444CA"/>
    <w:rsid w:val="00F44918"/>
    <w:rsid w:val="00F44E25"/>
    <w:rsid w:val="00F455B1"/>
    <w:rsid w:val="00F460CB"/>
    <w:rsid w:val="00F4737B"/>
    <w:rsid w:val="00F473FA"/>
    <w:rsid w:val="00F474C1"/>
    <w:rsid w:val="00F5176F"/>
    <w:rsid w:val="00F51C72"/>
    <w:rsid w:val="00F52A0E"/>
    <w:rsid w:val="00F53150"/>
    <w:rsid w:val="00F53167"/>
    <w:rsid w:val="00F5568C"/>
    <w:rsid w:val="00F5602B"/>
    <w:rsid w:val="00F562FF"/>
    <w:rsid w:val="00F565FB"/>
    <w:rsid w:val="00F56672"/>
    <w:rsid w:val="00F5796F"/>
    <w:rsid w:val="00F600B3"/>
    <w:rsid w:val="00F6090E"/>
    <w:rsid w:val="00F61C66"/>
    <w:rsid w:val="00F6366D"/>
    <w:rsid w:val="00F64BF9"/>
    <w:rsid w:val="00F6534F"/>
    <w:rsid w:val="00F66D3E"/>
    <w:rsid w:val="00F67A21"/>
    <w:rsid w:val="00F71171"/>
    <w:rsid w:val="00F715CF"/>
    <w:rsid w:val="00F72269"/>
    <w:rsid w:val="00F724DD"/>
    <w:rsid w:val="00F72BE5"/>
    <w:rsid w:val="00F72C58"/>
    <w:rsid w:val="00F73DA2"/>
    <w:rsid w:val="00F74292"/>
    <w:rsid w:val="00F75A2B"/>
    <w:rsid w:val="00F75A96"/>
    <w:rsid w:val="00F75DEB"/>
    <w:rsid w:val="00F7656D"/>
    <w:rsid w:val="00F76D34"/>
    <w:rsid w:val="00F7728F"/>
    <w:rsid w:val="00F774A9"/>
    <w:rsid w:val="00F77FD8"/>
    <w:rsid w:val="00F8041A"/>
    <w:rsid w:val="00F8057C"/>
    <w:rsid w:val="00F81D70"/>
    <w:rsid w:val="00F81F38"/>
    <w:rsid w:val="00F822CB"/>
    <w:rsid w:val="00F829F2"/>
    <w:rsid w:val="00F836B4"/>
    <w:rsid w:val="00F849E1"/>
    <w:rsid w:val="00F84E27"/>
    <w:rsid w:val="00F855B0"/>
    <w:rsid w:val="00F8560B"/>
    <w:rsid w:val="00F8560F"/>
    <w:rsid w:val="00F86995"/>
    <w:rsid w:val="00F86D1F"/>
    <w:rsid w:val="00F873B1"/>
    <w:rsid w:val="00F87C64"/>
    <w:rsid w:val="00F90097"/>
    <w:rsid w:val="00F907D4"/>
    <w:rsid w:val="00F91C4D"/>
    <w:rsid w:val="00F91F99"/>
    <w:rsid w:val="00F92915"/>
    <w:rsid w:val="00F930C2"/>
    <w:rsid w:val="00F933F0"/>
    <w:rsid w:val="00F93908"/>
    <w:rsid w:val="00F950CE"/>
    <w:rsid w:val="00F9560C"/>
    <w:rsid w:val="00F9635F"/>
    <w:rsid w:val="00F964CD"/>
    <w:rsid w:val="00F96B7F"/>
    <w:rsid w:val="00F97432"/>
    <w:rsid w:val="00F97F48"/>
    <w:rsid w:val="00FA0662"/>
    <w:rsid w:val="00FA08C3"/>
    <w:rsid w:val="00FA0B9F"/>
    <w:rsid w:val="00FA1058"/>
    <w:rsid w:val="00FA243A"/>
    <w:rsid w:val="00FA3653"/>
    <w:rsid w:val="00FA3E9A"/>
    <w:rsid w:val="00FA5366"/>
    <w:rsid w:val="00FA6250"/>
    <w:rsid w:val="00FA7646"/>
    <w:rsid w:val="00FA7797"/>
    <w:rsid w:val="00FA7872"/>
    <w:rsid w:val="00FB062F"/>
    <w:rsid w:val="00FB0F77"/>
    <w:rsid w:val="00FB1517"/>
    <w:rsid w:val="00FB23E9"/>
    <w:rsid w:val="00FB2AEE"/>
    <w:rsid w:val="00FB2EE0"/>
    <w:rsid w:val="00FB2F10"/>
    <w:rsid w:val="00FB4770"/>
    <w:rsid w:val="00FB58B7"/>
    <w:rsid w:val="00FB5D16"/>
    <w:rsid w:val="00FB6267"/>
    <w:rsid w:val="00FB65E0"/>
    <w:rsid w:val="00FB6C6C"/>
    <w:rsid w:val="00FB6F1B"/>
    <w:rsid w:val="00FB7290"/>
    <w:rsid w:val="00FC02D5"/>
    <w:rsid w:val="00FC071F"/>
    <w:rsid w:val="00FC12F2"/>
    <w:rsid w:val="00FC2590"/>
    <w:rsid w:val="00FC34C0"/>
    <w:rsid w:val="00FC4C37"/>
    <w:rsid w:val="00FC621E"/>
    <w:rsid w:val="00FC7467"/>
    <w:rsid w:val="00FC7740"/>
    <w:rsid w:val="00FD022C"/>
    <w:rsid w:val="00FD3E42"/>
    <w:rsid w:val="00FD42D6"/>
    <w:rsid w:val="00FD4C1E"/>
    <w:rsid w:val="00FD64D1"/>
    <w:rsid w:val="00FD69EA"/>
    <w:rsid w:val="00FD6FEC"/>
    <w:rsid w:val="00FD707D"/>
    <w:rsid w:val="00FD741D"/>
    <w:rsid w:val="00FD7CC9"/>
    <w:rsid w:val="00FE05F4"/>
    <w:rsid w:val="00FE06B0"/>
    <w:rsid w:val="00FE08CC"/>
    <w:rsid w:val="00FE268E"/>
    <w:rsid w:val="00FE26DD"/>
    <w:rsid w:val="00FE2815"/>
    <w:rsid w:val="00FE57F1"/>
    <w:rsid w:val="00FE6E0B"/>
    <w:rsid w:val="00FE6E40"/>
    <w:rsid w:val="00FE75DA"/>
    <w:rsid w:val="00FE761A"/>
    <w:rsid w:val="00FE7A68"/>
    <w:rsid w:val="00FF0533"/>
    <w:rsid w:val="00FF1A9D"/>
    <w:rsid w:val="00FF1D48"/>
    <w:rsid w:val="00FF235D"/>
    <w:rsid w:val="00FF33A1"/>
    <w:rsid w:val="00FF3B14"/>
    <w:rsid w:val="00FF4C1B"/>
    <w:rsid w:val="00FF5951"/>
    <w:rsid w:val="00FF6AE0"/>
    <w:rsid w:val="00FF7C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6ADA8E"/>
  <w15:docId w15:val="{58168722-657B-480B-81C1-15E22FEF5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11D7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2">
    <w:name w:val="heading 2"/>
    <w:basedOn w:val="a"/>
    <w:next w:val="a"/>
    <w:link w:val="20"/>
    <w:uiPriority w:val="9"/>
    <w:unhideWhenUsed/>
    <w:qFormat/>
    <w:rsid w:val="002A5B0B"/>
    <w:pPr>
      <w:keepNext/>
      <w:keepLines/>
      <w:spacing w:before="200"/>
      <w:outlineLvl w:val="1"/>
    </w:pPr>
    <w:rPr>
      <w:rFonts w:ascii="Cambria" w:hAnsi="Cambria"/>
      <w:b/>
      <w:bCs/>
      <w:color w:val="4F81BD"/>
      <w:sz w:val="26"/>
      <w:szCs w:val="26"/>
    </w:rPr>
  </w:style>
  <w:style w:type="paragraph" w:styleId="7">
    <w:name w:val="heading 7"/>
    <w:basedOn w:val="a"/>
    <w:next w:val="a"/>
    <w:link w:val="70"/>
    <w:qFormat/>
    <w:rsid w:val="002A5B0B"/>
    <w:pPr>
      <w:widowControl/>
      <w:autoSpaceDE/>
      <w:autoSpaceDN/>
      <w:adjustRightInd/>
      <w:spacing w:before="240" w:after="60"/>
      <w:outlineLvl w:val="6"/>
    </w:pPr>
    <w:rPr>
      <w:sz w:val="24"/>
      <w:szCs w:val="24"/>
    </w:rPr>
  </w:style>
  <w:style w:type="paragraph" w:styleId="8">
    <w:name w:val="heading 8"/>
    <w:basedOn w:val="a"/>
    <w:next w:val="a"/>
    <w:link w:val="80"/>
    <w:qFormat/>
    <w:rsid w:val="002A5B0B"/>
    <w:pPr>
      <w:widowControl/>
      <w:autoSpaceDE/>
      <w:autoSpaceDN/>
      <w:adjustRightInd/>
      <w:spacing w:before="240" w:after="60"/>
      <w:outlineLvl w:val="7"/>
    </w:pPr>
    <w:rPr>
      <w:i/>
      <w:iCs/>
      <w:sz w:val="24"/>
      <w:szCs w:val="24"/>
    </w:rPr>
  </w:style>
  <w:style w:type="paragraph" w:styleId="9">
    <w:name w:val="heading 9"/>
    <w:basedOn w:val="a"/>
    <w:next w:val="a"/>
    <w:link w:val="90"/>
    <w:uiPriority w:val="9"/>
    <w:semiHidden/>
    <w:unhideWhenUsed/>
    <w:qFormat/>
    <w:rsid w:val="005914C6"/>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2A5B0B"/>
    <w:rPr>
      <w:rFonts w:ascii="Cambria" w:eastAsia="Times New Roman" w:hAnsi="Cambria" w:cs="Times New Roman"/>
      <w:b/>
      <w:bCs/>
      <w:color w:val="4F81BD"/>
      <w:sz w:val="26"/>
      <w:szCs w:val="26"/>
      <w:lang w:eastAsia="ru-RU"/>
    </w:rPr>
  </w:style>
  <w:style w:type="character" w:customStyle="1" w:styleId="70">
    <w:name w:val="Заголовок 7 Знак"/>
    <w:basedOn w:val="a0"/>
    <w:link w:val="7"/>
    <w:rsid w:val="002A5B0B"/>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2A5B0B"/>
    <w:rPr>
      <w:rFonts w:ascii="Times New Roman" w:eastAsia="Times New Roman" w:hAnsi="Times New Roman" w:cs="Times New Roman"/>
      <w:i/>
      <w:iCs/>
      <w:sz w:val="24"/>
      <w:szCs w:val="24"/>
      <w:lang w:eastAsia="ru-RU"/>
    </w:rPr>
  </w:style>
  <w:style w:type="paragraph" w:styleId="a3">
    <w:name w:val="footer"/>
    <w:basedOn w:val="a"/>
    <w:link w:val="a4"/>
    <w:uiPriority w:val="99"/>
    <w:rsid w:val="002A5B0B"/>
    <w:pPr>
      <w:tabs>
        <w:tab w:val="center" w:pos="4677"/>
        <w:tab w:val="right" w:pos="9355"/>
      </w:tabs>
    </w:pPr>
  </w:style>
  <w:style w:type="character" w:customStyle="1" w:styleId="a4">
    <w:name w:val="Нижний колонтитул Знак"/>
    <w:basedOn w:val="a0"/>
    <w:link w:val="a3"/>
    <w:uiPriority w:val="99"/>
    <w:rsid w:val="002A5B0B"/>
    <w:rPr>
      <w:rFonts w:ascii="Times New Roman" w:eastAsia="Times New Roman" w:hAnsi="Times New Roman" w:cs="Times New Roman"/>
      <w:sz w:val="20"/>
      <w:szCs w:val="20"/>
    </w:rPr>
  </w:style>
  <w:style w:type="paragraph" w:styleId="a5">
    <w:name w:val="header"/>
    <w:basedOn w:val="a"/>
    <w:link w:val="a6"/>
    <w:uiPriority w:val="99"/>
    <w:rsid w:val="002A5B0B"/>
    <w:pPr>
      <w:tabs>
        <w:tab w:val="center" w:pos="4677"/>
        <w:tab w:val="right" w:pos="9355"/>
      </w:tabs>
    </w:pPr>
  </w:style>
  <w:style w:type="character" w:customStyle="1" w:styleId="a6">
    <w:name w:val="Верхний колонтитул Знак"/>
    <w:basedOn w:val="a0"/>
    <w:link w:val="a5"/>
    <w:uiPriority w:val="99"/>
    <w:rsid w:val="002A5B0B"/>
    <w:rPr>
      <w:rFonts w:ascii="Times New Roman" w:eastAsia="Times New Roman" w:hAnsi="Times New Roman" w:cs="Times New Roman"/>
      <w:sz w:val="20"/>
      <w:szCs w:val="20"/>
    </w:rPr>
  </w:style>
  <w:style w:type="paragraph" w:customStyle="1" w:styleId="Default">
    <w:name w:val="Default"/>
    <w:rsid w:val="002A5B0B"/>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FontStyle124">
    <w:name w:val="Font Style124"/>
    <w:uiPriority w:val="99"/>
    <w:rsid w:val="002A5B0B"/>
    <w:rPr>
      <w:rFonts w:ascii="Arial" w:hAnsi="Arial" w:cs="Arial"/>
      <w:b/>
      <w:bCs/>
      <w:color w:val="000000"/>
      <w:sz w:val="22"/>
      <w:szCs w:val="22"/>
    </w:rPr>
  </w:style>
  <w:style w:type="paragraph" w:styleId="21">
    <w:name w:val="Body Text Indent 2"/>
    <w:basedOn w:val="a"/>
    <w:link w:val="22"/>
    <w:rsid w:val="002A5B0B"/>
    <w:pPr>
      <w:widowControl/>
      <w:autoSpaceDE/>
      <w:autoSpaceDN/>
      <w:adjustRightInd/>
      <w:spacing w:after="120" w:line="480" w:lineRule="auto"/>
      <w:ind w:left="283"/>
    </w:pPr>
    <w:rPr>
      <w:sz w:val="24"/>
      <w:szCs w:val="24"/>
    </w:rPr>
  </w:style>
  <w:style w:type="character" w:customStyle="1" w:styleId="22">
    <w:name w:val="Основной текст с отступом 2 Знак"/>
    <w:basedOn w:val="a0"/>
    <w:link w:val="21"/>
    <w:rsid w:val="002A5B0B"/>
    <w:rPr>
      <w:rFonts w:ascii="Times New Roman" w:eastAsia="Times New Roman" w:hAnsi="Times New Roman" w:cs="Times New Roman"/>
      <w:sz w:val="24"/>
      <w:szCs w:val="24"/>
      <w:lang w:eastAsia="ru-RU"/>
    </w:rPr>
  </w:style>
  <w:style w:type="paragraph" w:customStyle="1" w:styleId="1">
    <w:name w:val="Без интервала1"/>
    <w:rsid w:val="002A5B0B"/>
    <w:pPr>
      <w:spacing w:after="0" w:line="240" w:lineRule="auto"/>
    </w:pPr>
    <w:rPr>
      <w:rFonts w:ascii="Calibri" w:eastAsia="Times New Roman" w:hAnsi="Calibri" w:cs="Times New Roman"/>
    </w:rPr>
  </w:style>
  <w:style w:type="character" w:customStyle="1" w:styleId="a7">
    <w:name w:val="Другое_"/>
    <w:link w:val="a8"/>
    <w:rsid w:val="002A5B0B"/>
    <w:rPr>
      <w:rFonts w:ascii="Arial" w:eastAsia="Arial" w:hAnsi="Arial" w:cs="Arial"/>
      <w:shd w:val="clear" w:color="auto" w:fill="FFFFFF"/>
    </w:rPr>
  </w:style>
  <w:style w:type="paragraph" w:customStyle="1" w:styleId="a8">
    <w:name w:val="Другое"/>
    <w:basedOn w:val="a"/>
    <w:link w:val="a7"/>
    <w:rsid w:val="002A5B0B"/>
    <w:pPr>
      <w:shd w:val="clear" w:color="auto" w:fill="FFFFFF"/>
      <w:autoSpaceDE/>
      <w:autoSpaceDN/>
      <w:adjustRightInd/>
      <w:spacing w:line="252" w:lineRule="auto"/>
      <w:ind w:firstLine="400"/>
      <w:jc w:val="both"/>
    </w:pPr>
    <w:rPr>
      <w:rFonts w:ascii="Arial" w:eastAsia="Arial" w:hAnsi="Arial" w:cs="Arial"/>
      <w:sz w:val="22"/>
      <w:szCs w:val="22"/>
      <w:lang w:eastAsia="en-US"/>
    </w:rPr>
  </w:style>
  <w:style w:type="table" w:styleId="a9">
    <w:name w:val="Table Grid"/>
    <w:basedOn w:val="a1"/>
    <w:uiPriority w:val="59"/>
    <w:qFormat/>
    <w:rsid w:val="002A5B0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2A5B0B"/>
    <w:rPr>
      <w:rFonts w:ascii="Tahoma" w:hAnsi="Tahoma" w:cs="Tahoma"/>
      <w:sz w:val="16"/>
      <w:szCs w:val="16"/>
    </w:rPr>
  </w:style>
  <w:style w:type="character" w:customStyle="1" w:styleId="ab">
    <w:name w:val="Текст выноски Знак"/>
    <w:basedOn w:val="a0"/>
    <w:link w:val="aa"/>
    <w:uiPriority w:val="99"/>
    <w:semiHidden/>
    <w:rsid w:val="002A5B0B"/>
    <w:rPr>
      <w:rFonts w:ascii="Tahoma" w:eastAsia="Times New Roman" w:hAnsi="Tahoma" w:cs="Tahoma"/>
      <w:sz w:val="16"/>
      <w:szCs w:val="16"/>
      <w:lang w:eastAsia="ru-RU"/>
    </w:rPr>
  </w:style>
  <w:style w:type="paragraph" w:customStyle="1" w:styleId="formattext">
    <w:name w:val="formattext"/>
    <w:basedOn w:val="a"/>
    <w:rsid w:val="002A5B0B"/>
    <w:pPr>
      <w:widowControl/>
      <w:autoSpaceDE/>
      <w:autoSpaceDN/>
      <w:adjustRightInd/>
      <w:spacing w:before="100" w:beforeAutospacing="1" w:after="100" w:afterAutospacing="1"/>
    </w:pPr>
    <w:rPr>
      <w:sz w:val="24"/>
      <w:szCs w:val="24"/>
    </w:rPr>
  </w:style>
  <w:style w:type="character" w:styleId="ac">
    <w:name w:val="Hyperlink"/>
    <w:uiPriority w:val="99"/>
    <w:unhideWhenUsed/>
    <w:rsid w:val="002A5B0B"/>
    <w:rPr>
      <w:color w:val="0000FF"/>
      <w:u w:val="single"/>
    </w:rPr>
  </w:style>
  <w:style w:type="character" w:styleId="ad">
    <w:name w:val="Placeholder Text"/>
    <w:uiPriority w:val="99"/>
    <w:semiHidden/>
    <w:rsid w:val="002A5B0B"/>
    <w:rPr>
      <w:color w:val="808080"/>
    </w:rPr>
  </w:style>
  <w:style w:type="paragraph" w:styleId="ae">
    <w:name w:val="No Spacing"/>
    <w:uiPriority w:val="1"/>
    <w:qFormat/>
    <w:rsid w:val="00942012"/>
    <w:pPr>
      <w:spacing w:after="0" w:line="240" w:lineRule="auto"/>
    </w:pPr>
    <w:rPr>
      <w:rFonts w:ascii="Calibri" w:eastAsia="Calibri" w:hAnsi="Calibri" w:cs="Times New Roman"/>
    </w:rPr>
  </w:style>
  <w:style w:type="paragraph" w:customStyle="1" w:styleId="headertext">
    <w:name w:val="headertext"/>
    <w:basedOn w:val="a"/>
    <w:rsid w:val="001F42B1"/>
    <w:pPr>
      <w:widowControl/>
      <w:autoSpaceDE/>
      <w:autoSpaceDN/>
      <w:adjustRightInd/>
      <w:spacing w:before="100" w:beforeAutospacing="1" w:after="100" w:afterAutospacing="1"/>
    </w:pPr>
    <w:rPr>
      <w:sz w:val="24"/>
      <w:szCs w:val="24"/>
    </w:rPr>
  </w:style>
  <w:style w:type="paragraph" w:styleId="af">
    <w:name w:val="List Paragraph"/>
    <w:basedOn w:val="a"/>
    <w:uiPriority w:val="34"/>
    <w:qFormat/>
    <w:rsid w:val="00B12C73"/>
    <w:pPr>
      <w:ind w:left="720"/>
      <w:contextualSpacing/>
    </w:pPr>
  </w:style>
  <w:style w:type="paragraph" w:customStyle="1" w:styleId="Style7">
    <w:name w:val="Style7"/>
    <w:basedOn w:val="a"/>
    <w:uiPriority w:val="99"/>
    <w:rsid w:val="009E023C"/>
    <w:rPr>
      <w:rFonts w:ascii="Palatino Linotype" w:eastAsiaTheme="minorEastAsia" w:hAnsi="Palatino Linotype" w:cstheme="minorBidi"/>
      <w:sz w:val="24"/>
      <w:szCs w:val="24"/>
    </w:rPr>
  </w:style>
  <w:style w:type="paragraph" w:customStyle="1" w:styleId="Style33">
    <w:name w:val="Style33"/>
    <w:basedOn w:val="a"/>
    <w:uiPriority w:val="99"/>
    <w:rsid w:val="009E023C"/>
    <w:rPr>
      <w:rFonts w:ascii="Palatino Linotype" w:eastAsiaTheme="minorEastAsia" w:hAnsi="Palatino Linotype" w:cstheme="minorBidi"/>
      <w:sz w:val="24"/>
      <w:szCs w:val="24"/>
    </w:rPr>
  </w:style>
  <w:style w:type="paragraph" w:customStyle="1" w:styleId="Style40">
    <w:name w:val="Style40"/>
    <w:basedOn w:val="a"/>
    <w:uiPriority w:val="99"/>
    <w:rsid w:val="009E023C"/>
    <w:rPr>
      <w:rFonts w:ascii="Palatino Linotype" w:eastAsiaTheme="minorEastAsia" w:hAnsi="Palatino Linotype" w:cstheme="minorBidi"/>
      <w:sz w:val="24"/>
      <w:szCs w:val="24"/>
    </w:rPr>
  </w:style>
  <w:style w:type="character" w:customStyle="1" w:styleId="FontStyle243">
    <w:name w:val="Font Style243"/>
    <w:basedOn w:val="a0"/>
    <w:uiPriority w:val="99"/>
    <w:rsid w:val="009E023C"/>
    <w:rPr>
      <w:rFonts w:ascii="Palatino Linotype" w:hAnsi="Palatino Linotype" w:cs="Palatino Linotype"/>
      <w:color w:val="000000"/>
      <w:sz w:val="18"/>
      <w:szCs w:val="18"/>
    </w:rPr>
  </w:style>
  <w:style w:type="character" w:customStyle="1" w:styleId="FontStyle244">
    <w:name w:val="Font Style244"/>
    <w:basedOn w:val="a0"/>
    <w:uiPriority w:val="99"/>
    <w:rsid w:val="009E023C"/>
    <w:rPr>
      <w:rFonts w:ascii="Palatino Linotype" w:hAnsi="Palatino Linotype" w:cs="Palatino Linotype"/>
      <w:color w:val="000000"/>
      <w:sz w:val="18"/>
      <w:szCs w:val="18"/>
    </w:rPr>
  </w:style>
  <w:style w:type="paragraph" w:customStyle="1" w:styleId="Style41">
    <w:name w:val="Style41"/>
    <w:basedOn w:val="a"/>
    <w:uiPriority w:val="99"/>
    <w:rsid w:val="00220F25"/>
    <w:rPr>
      <w:rFonts w:ascii="Palatino Linotype" w:eastAsiaTheme="minorEastAsia" w:hAnsi="Palatino Linotype" w:cstheme="minorBidi"/>
      <w:sz w:val="24"/>
      <w:szCs w:val="24"/>
    </w:rPr>
  </w:style>
  <w:style w:type="paragraph" w:customStyle="1" w:styleId="Style48">
    <w:name w:val="Style48"/>
    <w:basedOn w:val="a"/>
    <w:uiPriority w:val="99"/>
    <w:rsid w:val="00220F25"/>
    <w:rPr>
      <w:rFonts w:ascii="Palatino Linotype" w:eastAsiaTheme="minorEastAsia" w:hAnsi="Palatino Linotype" w:cstheme="minorBidi"/>
      <w:sz w:val="24"/>
      <w:szCs w:val="24"/>
    </w:rPr>
  </w:style>
  <w:style w:type="paragraph" w:customStyle="1" w:styleId="Style49">
    <w:name w:val="Style49"/>
    <w:basedOn w:val="a"/>
    <w:uiPriority w:val="99"/>
    <w:rsid w:val="00220F25"/>
    <w:rPr>
      <w:rFonts w:ascii="Palatino Linotype" w:eastAsiaTheme="minorEastAsia" w:hAnsi="Palatino Linotype" w:cstheme="minorBidi"/>
      <w:sz w:val="24"/>
      <w:szCs w:val="24"/>
    </w:rPr>
  </w:style>
  <w:style w:type="character" w:customStyle="1" w:styleId="FontStyle224">
    <w:name w:val="Font Style224"/>
    <w:basedOn w:val="a0"/>
    <w:uiPriority w:val="99"/>
    <w:rsid w:val="00220F25"/>
    <w:rPr>
      <w:rFonts w:ascii="Palatino Linotype" w:hAnsi="Palatino Linotype" w:cs="Palatino Linotype"/>
      <w:i/>
      <w:iCs/>
      <w:color w:val="000000"/>
      <w:sz w:val="18"/>
      <w:szCs w:val="18"/>
    </w:rPr>
  </w:style>
  <w:style w:type="character" w:customStyle="1" w:styleId="FontStyle66">
    <w:name w:val="Font Style66"/>
    <w:basedOn w:val="a0"/>
    <w:uiPriority w:val="99"/>
    <w:rsid w:val="00220F25"/>
    <w:rPr>
      <w:rFonts w:ascii="Angsana New" w:hAnsi="Angsana New" w:cs="Angsana New"/>
      <w:color w:val="000000"/>
      <w:sz w:val="32"/>
      <w:szCs w:val="32"/>
    </w:rPr>
  </w:style>
  <w:style w:type="character" w:customStyle="1" w:styleId="FontStyle240">
    <w:name w:val="Font Style240"/>
    <w:basedOn w:val="a0"/>
    <w:uiPriority w:val="99"/>
    <w:rsid w:val="00220F25"/>
    <w:rPr>
      <w:rFonts w:ascii="Palatino Linotype" w:hAnsi="Palatino Linotype" w:cs="Palatino Linotype"/>
      <w:b/>
      <w:bCs/>
      <w:color w:val="000000"/>
      <w:sz w:val="20"/>
      <w:szCs w:val="20"/>
    </w:rPr>
  </w:style>
  <w:style w:type="character" w:customStyle="1" w:styleId="FontStyle212">
    <w:name w:val="Font Style212"/>
    <w:basedOn w:val="a0"/>
    <w:uiPriority w:val="99"/>
    <w:rsid w:val="0072797F"/>
    <w:rPr>
      <w:rFonts w:ascii="Palatino Linotype" w:hAnsi="Palatino Linotype" w:cs="Palatino Linotype"/>
      <w:color w:val="000000"/>
      <w:sz w:val="14"/>
      <w:szCs w:val="14"/>
    </w:rPr>
  </w:style>
  <w:style w:type="paragraph" w:customStyle="1" w:styleId="Style53">
    <w:name w:val="Style53"/>
    <w:basedOn w:val="a"/>
    <w:uiPriority w:val="99"/>
    <w:rsid w:val="0072797F"/>
    <w:rPr>
      <w:rFonts w:ascii="Palatino Linotype" w:eastAsiaTheme="minorEastAsia" w:hAnsi="Palatino Linotype" w:cstheme="minorBidi"/>
      <w:sz w:val="24"/>
      <w:szCs w:val="24"/>
    </w:rPr>
  </w:style>
  <w:style w:type="paragraph" w:customStyle="1" w:styleId="Style54">
    <w:name w:val="Style54"/>
    <w:basedOn w:val="a"/>
    <w:uiPriority w:val="99"/>
    <w:rsid w:val="0072797F"/>
    <w:rPr>
      <w:rFonts w:ascii="Palatino Linotype" w:eastAsiaTheme="minorEastAsia" w:hAnsi="Palatino Linotype" w:cstheme="minorBidi"/>
      <w:sz w:val="24"/>
      <w:szCs w:val="24"/>
    </w:rPr>
  </w:style>
  <w:style w:type="character" w:customStyle="1" w:styleId="FontStyle245">
    <w:name w:val="Font Style245"/>
    <w:basedOn w:val="a0"/>
    <w:uiPriority w:val="99"/>
    <w:rsid w:val="0072797F"/>
    <w:rPr>
      <w:rFonts w:ascii="Palatino Linotype" w:hAnsi="Palatino Linotype" w:cs="Palatino Linotype"/>
      <w:b/>
      <w:bCs/>
      <w:color w:val="000000"/>
      <w:sz w:val="18"/>
      <w:szCs w:val="18"/>
    </w:rPr>
  </w:style>
  <w:style w:type="paragraph" w:customStyle="1" w:styleId="Style18">
    <w:name w:val="Style18"/>
    <w:basedOn w:val="a"/>
    <w:uiPriority w:val="99"/>
    <w:rsid w:val="0072797F"/>
    <w:rPr>
      <w:rFonts w:ascii="Palatino Linotype" w:eastAsiaTheme="minorEastAsia" w:hAnsi="Palatino Linotype" w:cstheme="minorBidi"/>
      <w:sz w:val="24"/>
      <w:szCs w:val="24"/>
    </w:rPr>
  </w:style>
  <w:style w:type="paragraph" w:customStyle="1" w:styleId="Style45">
    <w:name w:val="Style45"/>
    <w:basedOn w:val="a"/>
    <w:uiPriority w:val="99"/>
    <w:rsid w:val="0072797F"/>
    <w:rPr>
      <w:rFonts w:ascii="Palatino Linotype" w:eastAsiaTheme="minorEastAsia" w:hAnsi="Palatino Linotype" w:cstheme="minorBidi"/>
      <w:sz w:val="24"/>
      <w:szCs w:val="24"/>
    </w:rPr>
  </w:style>
  <w:style w:type="paragraph" w:customStyle="1" w:styleId="Style62">
    <w:name w:val="Style62"/>
    <w:basedOn w:val="a"/>
    <w:uiPriority w:val="99"/>
    <w:rsid w:val="0072797F"/>
    <w:rPr>
      <w:rFonts w:ascii="Palatino Linotype" w:eastAsiaTheme="minorEastAsia" w:hAnsi="Palatino Linotype" w:cstheme="minorBidi"/>
      <w:sz w:val="24"/>
      <w:szCs w:val="24"/>
    </w:rPr>
  </w:style>
  <w:style w:type="paragraph" w:customStyle="1" w:styleId="Style34">
    <w:name w:val="Style34"/>
    <w:basedOn w:val="a"/>
    <w:uiPriority w:val="99"/>
    <w:rsid w:val="0072797F"/>
    <w:rPr>
      <w:rFonts w:ascii="Palatino Linotype" w:eastAsiaTheme="minorEastAsia" w:hAnsi="Palatino Linotype" w:cstheme="minorBidi"/>
      <w:sz w:val="24"/>
      <w:szCs w:val="24"/>
    </w:rPr>
  </w:style>
  <w:style w:type="paragraph" w:customStyle="1" w:styleId="Style35">
    <w:name w:val="Style35"/>
    <w:basedOn w:val="a"/>
    <w:uiPriority w:val="99"/>
    <w:rsid w:val="0072797F"/>
    <w:rPr>
      <w:rFonts w:ascii="Palatino Linotype" w:eastAsiaTheme="minorEastAsia" w:hAnsi="Palatino Linotype" w:cstheme="minorBidi"/>
      <w:sz w:val="24"/>
      <w:szCs w:val="24"/>
    </w:rPr>
  </w:style>
  <w:style w:type="paragraph" w:customStyle="1" w:styleId="Style66">
    <w:name w:val="Style66"/>
    <w:basedOn w:val="a"/>
    <w:uiPriority w:val="99"/>
    <w:rsid w:val="0072797F"/>
    <w:rPr>
      <w:rFonts w:ascii="Palatino Linotype" w:eastAsiaTheme="minorEastAsia" w:hAnsi="Palatino Linotype" w:cstheme="minorBidi"/>
      <w:sz w:val="24"/>
      <w:szCs w:val="24"/>
    </w:rPr>
  </w:style>
  <w:style w:type="paragraph" w:customStyle="1" w:styleId="Style81">
    <w:name w:val="Style81"/>
    <w:basedOn w:val="a"/>
    <w:uiPriority w:val="99"/>
    <w:rsid w:val="0072797F"/>
    <w:rPr>
      <w:rFonts w:ascii="Palatino Linotype" w:eastAsiaTheme="minorEastAsia" w:hAnsi="Palatino Linotype" w:cstheme="minorBidi"/>
      <w:sz w:val="24"/>
      <w:szCs w:val="24"/>
    </w:rPr>
  </w:style>
  <w:style w:type="character" w:customStyle="1" w:styleId="FontStyle220">
    <w:name w:val="Font Style220"/>
    <w:basedOn w:val="a0"/>
    <w:uiPriority w:val="99"/>
    <w:rsid w:val="0072797F"/>
    <w:rPr>
      <w:rFonts w:ascii="Palatino Linotype" w:hAnsi="Palatino Linotype" w:cs="Palatino Linotype"/>
      <w:smallCaps/>
      <w:color w:val="000000"/>
      <w:sz w:val="18"/>
      <w:szCs w:val="18"/>
    </w:rPr>
  </w:style>
  <w:style w:type="character" w:customStyle="1" w:styleId="FontStyle210">
    <w:name w:val="Font Style210"/>
    <w:basedOn w:val="a0"/>
    <w:uiPriority w:val="99"/>
    <w:rsid w:val="0072797F"/>
    <w:rPr>
      <w:rFonts w:ascii="Georgia" w:hAnsi="Georgia" w:cs="Georgia"/>
      <w:i/>
      <w:iCs/>
      <w:color w:val="000000"/>
      <w:spacing w:val="10"/>
      <w:sz w:val="16"/>
      <w:szCs w:val="16"/>
    </w:rPr>
  </w:style>
  <w:style w:type="character" w:customStyle="1" w:styleId="FontStyle239">
    <w:name w:val="Font Style239"/>
    <w:basedOn w:val="a0"/>
    <w:uiPriority w:val="99"/>
    <w:rsid w:val="0072797F"/>
    <w:rPr>
      <w:rFonts w:ascii="Palatino Linotype" w:hAnsi="Palatino Linotype" w:cs="Palatino Linotype"/>
      <w:color w:val="000000"/>
      <w:sz w:val="18"/>
      <w:szCs w:val="18"/>
    </w:rPr>
  </w:style>
  <w:style w:type="paragraph" w:customStyle="1" w:styleId="Style74">
    <w:name w:val="Style74"/>
    <w:basedOn w:val="a"/>
    <w:uiPriority w:val="99"/>
    <w:rsid w:val="0072797F"/>
    <w:rPr>
      <w:rFonts w:ascii="Palatino Linotype" w:eastAsiaTheme="minorEastAsia" w:hAnsi="Palatino Linotype" w:cstheme="minorBidi"/>
      <w:sz w:val="24"/>
      <w:szCs w:val="24"/>
    </w:rPr>
  </w:style>
  <w:style w:type="paragraph" w:customStyle="1" w:styleId="Style75">
    <w:name w:val="Style75"/>
    <w:basedOn w:val="a"/>
    <w:uiPriority w:val="99"/>
    <w:rsid w:val="0072797F"/>
    <w:rPr>
      <w:rFonts w:ascii="Palatino Linotype" w:eastAsiaTheme="minorEastAsia" w:hAnsi="Palatino Linotype" w:cstheme="minorBidi"/>
      <w:sz w:val="24"/>
      <w:szCs w:val="24"/>
    </w:rPr>
  </w:style>
  <w:style w:type="character" w:customStyle="1" w:styleId="FontStyle211">
    <w:name w:val="Font Style211"/>
    <w:basedOn w:val="a0"/>
    <w:uiPriority w:val="99"/>
    <w:rsid w:val="0072797F"/>
    <w:rPr>
      <w:rFonts w:ascii="Georgia" w:hAnsi="Georgia" w:cs="Georgia"/>
      <w:i/>
      <w:iCs/>
      <w:color w:val="000000"/>
      <w:sz w:val="10"/>
      <w:szCs w:val="10"/>
    </w:rPr>
  </w:style>
  <w:style w:type="character" w:customStyle="1" w:styleId="FontStyle238">
    <w:name w:val="Font Style238"/>
    <w:basedOn w:val="a0"/>
    <w:uiPriority w:val="99"/>
    <w:rsid w:val="0072797F"/>
    <w:rPr>
      <w:rFonts w:ascii="Palatino Linotype" w:hAnsi="Palatino Linotype" w:cs="Palatino Linotype"/>
      <w:color w:val="000000"/>
      <w:sz w:val="12"/>
      <w:szCs w:val="12"/>
    </w:rPr>
  </w:style>
  <w:style w:type="paragraph" w:customStyle="1" w:styleId="Style6">
    <w:name w:val="Style6"/>
    <w:basedOn w:val="a"/>
    <w:uiPriority w:val="99"/>
    <w:rsid w:val="0072797F"/>
    <w:rPr>
      <w:rFonts w:ascii="Palatino Linotype" w:eastAsiaTheme="minorEastAsia" w:hAnsi="Palatino Linotype" w:cstheme="minorBidi"/>
      <w:sz w:val="24"/>
      <w:szCs w:val="24"/>
    </w:rPr>
  </w:style>
  <w:style w:type="character" w:customStyle="1" w:styleId="FontStyle222">
    <w:name w:val="Font Style222"/>
    <w:basedOn w:val="a0"/>
    <w:uiPriority w:val="99"/>
    <w:rsid w:val="0072797F"/>
    <w:rPr>
      <w:rFonts w:ascii="Palatino Linotype" w:hAnsi="Palatino Linotype" w:cs="Palatino Linotype"/>
      <w:i/>
      <w:iCs/>
      <w:color w:val="000000"/>
      <w:sz w:val="18"/>
      <w:szCs w:val="18"/>
    </w:rPr>
  </w:style>
  <w:style w:type="character" w:customStyle="1" w:styleId="FontStyle219">
    <w:name w:val="Font Style219"/>
    <w:basedOn w:val="a0"/>
    <w:uiPriority w:val="99"/>
    <w:rsid w:val="0072797F"/>
    <w:rPr>
      <w:rFonts w:ascii="Palatino Linotype" w:hAnsi="Palatino Linotype" w:cs="Palatino Linotype"/>
      <w:color w:val="000000"/>
      <w:sz w:val="18"/>
      <w:szCs w:val="18"/>
    </w:rPr>
  </w:style>
  <w:style w:type="paragraph" w:customStyle="1" w:styleId="Style1">
    <w:name w:val="Style1"/>
    <w:basedOn w:val="a"/>
    <w:uiPriority w:val="99"/>
    <w:rsid w:val="00D25412"/>
    <w:rPr>
      <w:rFonts w:ascii="Palatino Linotype" w:eastAsiaTheme="minorEastAsia" w:hAnsi="Palatino Linotype" w:cstheme="minorBidi"/>
      <w:sz w:val="24"/>
      <w:szCs w:val="24"/>
    </w:rPr>
  </w:style>
  <w:style w:type="paragraph" w:customStyle="1" w:styleId="Style2">
    <w:name w:val="Style2"/>
    <w:basedOn w:val="a"/>
    <w:uiPriority w:val="99"/>
    <w:rsid w:val="00D25412"/>
    <w:rPr>
      <w:rFonts w:ascii="Palatino Linotype" w:eastAsiaTheme="minorEastAsia" w:hAnsi="Palatino Linotype" w:cstheme="minorBidi"/>
      <w:sz w:val="24"/>
      <w:szCs w:val="24"/>
    </w:rPr>
  </w:style>
  <w:style w:type="paragraph" w:customStyle="1" w:styleId="Style3">
    <w:name w:val="Style3"/>
    <w:basedOn w:val="a"/>
    <w:uiPriority w:val="99"/>
    <w:rsid w:val="00D25412"/>
    <w:rPr>
      <w:rFonts w:ascii="Palatino Linotype" w:eastAsiaTheme="minorEastAsia" w:hAnsi="Palatino Linotype" w:cstheme="minorBidi"/>
      <w:sz w:val="24"/>
      <w:szCs w:val="24"/>
    </w:rPr>
  </w:style>
  <w:style w:type="paragraph" w:customStyle="1" w:styleId="Style4">
    <w:name w:val="Style4"/>
    <w:basedOn w:val="a"/>
    <w:uiPriority w:val="99"/>
    <w:rsid w:val="00D25412"/>
    <w:rPr>
      <w:rFonts w:ascii="Palatino Linotype" w:eastAsiaTheme="minorEastAsia" w:hAnsi="Palatino Linotype" w:cstheme="minorBidi"/>
      <w:sz w:val="24"/>
      <w:szCs w:val="24"/>
    </w:rPr>
  </w:style>
  <w:style w:type="paragraph" w:customStyle="1" w:styleId="Style5">
    <w:name w:val="Style5"/>
    <w:basedOn w:val="a"/>
    <w:uiPriority w:val="99"/>
    <w:rsid w:val="00D25412"/>
    <w:rPr>
      <w:rFonts w:ascii="Palatino Linotype" w:eastAsiaTheme="minorEastAsia" w:hAnsi="Palatino Linotype" w:cstheme="minorBidi"/>
      <w:sz w:val="24"/>
      <w:szCs w:val="24"/>
    </w:rPr>
  </w:style>
  <w:style w:type="paragraph" w:customStyle="1" w:styleId="Style8">
    <w:name w:val="Style8"/>
    <w:basedOn w:val="a"/>
    <w:uiPriority w:val="99"/>
    <w:rsid w:val="00D25412"/>
    <w:rPr>
      <w:rFonts w:ascii="Palatino Linotype" w:eastAsiaTheme="minorEastAsia" w:hAnsi="Palatino Linotype" w:cstheme="minorBidi"/>
      <w:sz w:val="24"/>
      <w:szCs w:val="24"/>
    </w:rPr>
  </w:style>
  <w:style w:type="paragraph" w:customStyle="1" w:styleId="Style9">
    <w:name w:val="Style9"/>
    <w:basedOn w:val="a"/>
    <w:uiPriority w:val="99"/>
    <w:rsid w:val="00D25412"/>
    <w:rPr>
      <w:rFonts w:ascii="Palatino Linotype" w:eastAsiaTheme="minorEastAsia" w:hAnsi="Palatino Linotype" w:cstheme="minorBidi"/>
      <w:sz w:val="24"/>
      <w:szCs w:val="24"/>
    </w:rPr>
  </w:style>
  <w:style w:type="paragraph" w:customStyle="1" w:styleId="Style10">
    <w:name w:val="Style10"/>
    <w:basedOn w:val="a"/>
    <w:uiPriority w:val="99"/>
    <w:rsid w:val="00D25412"/>
    <w:rPr>
      <w:rFonts w:ascii="Palatino Linotype" w:eastAsiaTheme="minorEastAsia" w:hAnsi="Palatino Linotype" w:cstheme="minorBidi"/>
      <w:sz w:val="24"/>
      <w:szCs w:val="24"/>
    </w:rPr>
  </w:style>
  <w:style w:type="paragraph" w:customStyle="1" w:styleId="Style11">
    <w:name w:val="Style11"/>
    <w:basedOn w:val="a"/>
    <w:uiPriority w:val="99"/>
    <w:rsid w:val="00D25412"/>
    <w:rPr>
      <w:rFonts w:ascii="Palatino Linotype" w:eastAsiaTheme="minorEastAsia" w:hAnsi="Palatino Linotype" w:cstheme="minorBidi"/>
      <w:sz w:val="24"/>
      <w:szCs w:val="24"/>
    </w:rPr>
  </w:style>
  <w:style w:type="paragraph" w:customStyle="1" w:styleId="Style12">
    <w:name w:val="Style12"/>
    <w:basedOn w:val="a"/>
    <w:uiPriority w:val="99"/>
    <w:rsid w:val="00D25412"/>
    <w:rPr>
      <w:rFonts w:ascii="Palatino Linotype" w:eastAsiaTheme="minorEastAsia" w:hAnsi="Palatino Linotype" w:cstheme="minorBidi"/>
      <w:sz w:val="24"/>
      <w:szCs w:val="24"/>
    </w:rPr>
  </w:style>
  <w:style w:type="paragraph" w:customStyle="1" w:styleId="Style13">
    <w:name w:val="Style13"/>
    <w:basedOn w:val="a"/>
    <w:uiPriority w:val="99"/>
    <w:rsid w:val="00D25412"/>
    <w:rPr>
      <w:rFonts w:ascii="Palatino Linotype" w:eastAsiaTheme="minorEastAsia" w:hAnsi="Palatino Linotype" w:cstheme="minorBidi"/>
      <w:sz w:val="24"/>
      <w:szCs w:val="24"/>
    </w:rPr>
  </w:style>
  <w:style w:type="paragraph" w:customStyle="1" w:styleId="Style14">
    <w:name w:val="Style14"/>
    <w:basedOn w:val="a"/>
    <w:uiPriority w:val="99"/>
    <w:rsid w:val="00D25412"/>
    <w:rPr>
      <w:rFonts w:ascii="Palatino Linotype" w:eastAsiaTheme="minorEastAsia" w:hAnsi="Palatino Linotype" w:cstheme="minorBidi"/>
      <w:sz w:val="24"/>
      <w:szCs w:val="24"/>
    </w:rPr>
  </w:style>
  <w:style w:type="paragraph" w:customStyle="1" w:styleId="Style15">
    <w:name w:val="Style15"/>
    <w:basedOn w:val="a"/>
    <w:uiPriority w:val="99"/>
    <w:rsid w:val="00D25412"/>
    <w:rPr>
      <w:rFonts w:ascii="Palatino Linotype" w:eastAsiaTheme="minorEastAsia" w:hAnsi="Palatino Linotype" w:cstheme="minorBidi"/>
      <w:sz w:val="24"/>
      <w:szCs w:val="24"/>
    </w:rPr>
  </w:style>
  <w:style w:type="paragraph" w:customStyle="1" w:styleId="Style16">
    <w:name w:val="Style16"/>
    <w:basedOn w:val="a"/>
    <w:uiPriority w:val="99"/>
    <w:rsid w:val="00D25412"/>
    <w:rPr>
      <w:rFonts w:ascii="Palatino Linotype" w:eastAsiaTheme="minorEastAsia" w:hAnsi="Palatino Linotype" w:cstheme="minorBidi"/>
      <w:sz w:val="24"/>
      <w:szCs w:val="24"/>
    </w:rPr>
  </w:style>
  <w:style w:type="paragraph" w:customStyle="1" w:styleId="Style17">
    <w:name w:val="Style17"/>
    <w:basedOn w:val="a"/>
    <w:uiPriority w:val="99"/>
    <w:rsid w:val="00D25412"/>
    <w:rPr>
      <w:rFonts w:ascii="Palatino Linotype" w:eastAsiaTheme="minorEastAsia" w:hAnsi="Palatino Linotype" w:cstheme="minorBidi"/>
      <w:sz w:val="24"/>
      <w:szCs w:val="24"/>
    </w:rPr>
  </w:style>
  <w:style w:type="paragraph" w:customStyle="1" w:styleId="Style19">
    <w:name w:val="Style19"/>
    <w:basedOn w:val="a"/>
    <w:uiPriority w:val="99"/>
    <w:rsid w:val="00D25412"/>
    <w:rPr>
      <w:rFonts w:ascii="Palatino Linotype" w:eastAsiaTheme="minorEastAsia" w:hAnsi="Palatino Linotype" w:cstheme="minorBidi"/>
      <w:sz w:val="24"/>
      <w:szCs w:val="24"/>
    </w:rPr>
  </w:style>
  <w:style w:type="paragraph" w:customStyle="1" w:styleId="Style20">
    <w:name w:val="Style20"/>
    <w:basedOn w:val="a"/>
    <w:uiPriority w:val="99"/>
    <w:rsid w:val="00D25412"/>
    <w:rPr>
      <w:rFonts w:ascii="Palatino Linotype" w:eastAsiaTheme="minorEastAsia" w:hAnsi="Palatino Linotype" w:cstheme="minorBidi"/>
      <w:sz w:val="24"/>
      <w:szCs w:val="24"/>
    </w:rPr>
  </w:style>
  <w:style w:type="paragraph" w:customStyle="1" w:styleId="Style21">
    <w:name w:val="Style21"/>
    <w:basedOn w:val="a"/>
    <w:uiPriority w:val="99"/>
    <w:rsid w:val="00D25412"/>
    <w:rPr>
      <w:rFonts w:ascii="Palatino Linotype" w:eastAsiaTheme="minorEastAsia" w:hAnsi="Palatino Linotype" w:cstheme="minorBidi"/>
      <w:sz w:val="24"/>
      <w:szCs w:val="24"/>
    </w:rPr>
  </w:style>
  <w:style w:type="paragraph" w:customStyle="1" w:styleId="Style22">
    <w:name w:val="Style22"/>
    <w:basedOn w:val="a"/>
    <w:uiPriority w:val="99"/>
    <w:rsid w:val="00D25412"/>
    <w:rPr>
      <w:rFonts w:ascii="Palatino Linotype" w:eastAsiaTheme="minorEastAsia" w:hAnsi="Palatino Linotype" w:cstheme="minorBidi"/>
      <w:sz w:val="24"/>
      <w:szCs w:val="24"/>
    </w:rPr>
  </w:style>
  <w:style w:type="paragraph" w:customStyle="1" w:styleId="Style23">
    <w:name w:val="Style23"/>
    <w:basedOn w:val="a"/>
    <w:uiPriority w:val="99"/>
    <w:rsid w:val="00D25412"/>
    <w:rPr>
      <w:rFonts w:ascii="Palatino Linotype" w:eastAsiaTheme="minorEastAsia" w:hAnsi="Palatino Linotype" w:cstheme="minorBidi"/>
      <w:sz w:val="24"/>
      <w:szCs w:val="24"/>
    </w:rPr>
  </w:style>
  <w:style w:type="paragraph" w:customStyle="1" w:styleId="Style24">
    <w:name w:val="Style24"/>
    <w:basedOn w:val="a"/>
    <w:uiPriority w:val="99"/>
    <w:rsid w:val="00D25412"/>
    <w:rPr>
      <w:rFonts w:ascii="Palatino Linotype" w:eastAsiaTheme="minorEastAsia" w:hAnsi="Palatino Linotype" w:cstheme="minorBidi"/>
      <w:sz w:val="24"/>
      <w:szCs w:val="24"/>
    </w:rPr>
  </w:style>
  <w:style w:type="paragraph" w:customStyle="1" w:styleId="Style25">
    <w:name w:val="Style25"/>
    <w:basedOn w:val="a"/>
    <w:uiPriority w:val="99"/>
    <w:rsid w:val="00D25412"/>
    <w:rPr>
      <w:rFonts w:ascii="Palatino Linotype" w:eastAsiaTheme="minorEastAsia" w:hAnsi="Palatino Linotype" w:cstheme="minorBidi"/>
      <w:sz w:val="24"/>
      <w:szCs w:val="24"/>
    </w:rPr>
  </w:style>
  <w:style w:type="paragraph" w:customStyle="1" w:styleId="Style26">
    <w:name w:val="Style26"/>
    <w:basedOn w:val="a"/>
    <w:uiPriority w:val="99"/>
    <w:rsid w:val="00D25412"/>
    <w:rPr>
      <w:rFonts w:ascii="Palatino Linotype" w:eastAsiaTheme="minorEastAsia" w:hAnsi="Palatino Linotype" w:cstheme="minorBidi"/>
      <w:sz w:val="24"/>
      <w:szCs w:val="24"/>
    </w:rPr>
  </w:style>
  <w:style w:type="paragraph" w:customStyle="1" w:styleId="Style27">
    <w:name w:val="Style27"/>
    <w:basedOn w:val="a"/>
    <w:uiPriority w:val="99"/>
    <w:rsid w:val="00D25412"/>
    <w:rPr>
      <w:rFonts w:ascii="Palatino Linotype" w:eastAsiaTheme="minorEastAsia" w:hAnsi="Palatino Linotype" w:cstheme="minorBidi"/>
      <w:sz w:val="24"/>
      <w:szCs w:val="24"/>
    </w:rPr>
  </w:style>
  <w:style w:type="paragraph" w:customStyle="1" w:styleId="Style28">
    <w:name w:val="Style28"/>
    <w:basedOn w:val="a"/>
    <w:uiPriority w:val="99"/>
    <w:rsid w:val="00D25412"/>
    <w:rPr>
      <w:rFonts w:ascii="Palatino Linotype" w:eastAsiaTheme="minorEastAsia" w:hAnsi="Palatino Linotype" w:cstheme="minorBidi"/>
      <w:sz w:val="24"/>
      <w:szCs w:val="24"/>
    </w:rPr>
  </w:style>
  <w:style w:type="paragraph" w:customStyle="1" w:styleId="Style29">
    <w:name w:val="Style29"/>
    <w:basedOn w:val="a"/>
    <w:uiPriority w:val="99"/>
    <w:rsid w:val="00D25412"/>
    <w:rPr>
      <w:rFonts w:ascii="Palatino Linotype" w:eastAsiaTheme="minorEastAsia" w:hAnsi="Palatino Linotype" w:cstheme="minorBidi"/>
      <w:sz w:val="24"/>
      <w:szCs w:val="24"/>
    </w:rPr>
  </w:style>
  <w:style w:type="paragraph" w:customStyle="1" w:styleId="Style30">
    <w:name w:val="Style30"/>
    <w:basedOn w:val="a"/>
    <w:uiPriority w:val="99"/>
    <w:rsid w:val="00D25412"/>
    <w:rPr>
      <w:rFonts w:ascii="Palatino Linotype" w:eastAsiaTheme="minorEastAsia" w:hAnsi="Palatino Linotype" w:cstheme="minorBidi"/>
      <w:sz w:val="24"/>
      <w:szCs w:val="24"/>
    </w:rPr>
  </w:style>
  <w:style w:type="paragraph" w:customStyle="1" w:styleId="Style31">
    <w:name w:val="Style31"/>
    <w:basedOn w:val="a"/>
    <w:uiPriority w:val="99"/>
    <w:rsid w:val="00D25412"/>
    <w:rPr>
      <w:rFonts w:ascii="Palatino Linotype" w:eastAsiaTheme="minorEastAsia" w:hAnsi="Palatino Linotype" w:cstheme="minorBidi"/>
      <w:sz w:val="24"/>
      <w:szCs w:val="24"/>
    </w:rPr>
  </w:style>
  <w:style w:type="paragraph" w:customStyle="1" w:styleId="Style32">
    <w:name w:val="Style32"/>
    <w:basedOn w:val="a"/>
    <w:uiPriority w:val="99"/>
    <w:rsid w:val="00D25412"/>
    <w:rPr>
      <w:rFonts w:ascii="Palatino Linotype" w:eastAsiaTheme="minorEastAsia" w:hAnsi="Palatino Linotype" w:cstheme="minorBidi"/>
      <w:sz w:val="24"/>
      <w:szCs w:val="24"/>
    </w:rPr>
  </w:style>
  <w:style w:type="paragraph" w:customStyle="1" w:styleId="Style36">
    <w:name w:val="Style36"/>
    <w:basedOn w:val="a"/>
    <w:uiPriority w:val="99"/>
    <w:rsid w:val="00D25412"/>
    <w:rPr>
      <w:rFonts w:ascii="Palatino Linotype" w:eastAsiaTheme="minorEastAsia" w:hAnsi="Palatino Linotype" w:cstheme="minorBidi"/>
      <w:sz w:val="24"/>
      <w:szCs w:val="24"/>
    </w:rPr>
  </w:style>
  <w:style w:type="paragraph" w:customStyle="1" w:styleId="Style37">
    <w:name w:val="Style37"/>
    <w:basedOn w:val="a"/>
    <w:uiPriority w:val="99"/>
    <w:rsid w:val="00D25412"/>
    <w:rPr>
      <w:rFonts w:ascii="Palatino Linotype" w:eastAsiaTheme="minorEastAsia" w:hAnsi="Palatino Linotype" w:cstheme="minorBidi"/>
      <w:sz w:val="24"/>
      <w:szCs w:val="24"/>
    </w:rPr>
  </w:style>
  <w:style w:type="paragraph" w:customStyle="1" w:styleId="Style38">
    <w:name w:val="Style38"/>
    <w:basedOn w:val="a"/>
    <w:uiPriority w:val="99"/>
    <w:rsid w:val="00D25412"/>
    <w:rPr>
      <w:rFonts w:ascii="Palatino Linotype" w:eastAsiaTheme="minorEastAsia" w:hAnsi="Palatino Linotype" w:cstheme="minorBidi"/>
      <w:sz w:val="24"/>
      <w:szCs w:val="24"/>
    </w:rPr>
  </w:style>
  <w:style w:type="paragraph" w:customStyle="1" w:styleId="Style39">
    <w:name w:val="Style39"/>
    <w:basedOn w:val="a"/>
    <w:uiPriority w:val="99"/>
    <w:rsid w:val="00D25412"/>
    <w:rPr>
      <w:rFonts w:ascii="Palatino Linotype" w:eastAsiaTheme="minorEastAsia" w:hAnsi="Palatino Linotype" w:cstheme="minorBidi"/>
      <w:sz w:val="24"/>
      <w:szCs w:val="24"/>
    </w:rPr>
  </w:style>
  <w:style w:type="paragraph" w:customStyle="1" w:styleId="Style42">
    <w:name w:val="Style42"/>
    <w:basedOn w:val="a"/>
    <w:uiPriority w:val="99"/>
    <w:rsid w:val="00D25412"/>
    <w:rPr>
      <w:rFonts w:ascii="Palatino Linotype" w:eastAsiaTheme="minorEastAsia" w:hAnsi="Palatino Linotype" w:cstheme="minorBidi"/>
      <w:sz w:val="24"/>
      <w:szCs w:val="24"/>
    </w:rPr>
  </w:style>
  <w:style w:type="paragraph" w:customStyle="1" w:styleId="Style43">
    <w:name w:val="Style43"/>
    <w:basedOn w:val="a"/>
    <w:uiPriority w:val="99"/>
    <w:rsid w:val="00D25412"/>
    <w:rPr>
      <w:rFonts w:ascii="Palatino Linotype" w:eastAsiaTheme="minorEastAsia" w:hAnsi="Palatino Linotype" w:cstheme="minorBidi"/>
      <w:sz w:val="24"/>
      <w:szCs w:val="24"/>
    </w:rPr>
  </w:style>
  <w:style w:type="paragraph" w:customStyle="1" w:styleId="Style44">
    <w:name w:val="Style44"/>
    <w:basedOn w:val="a"/>
    <w:uiPriority w:val="99"/>
    <w:rsid w:val="00D25412"/>
    <w:rPr>
      <w:rFonts w:ascii="Palatino Linotype" w:eastAsiaTheme="minorEastAsia" w:hAnsi="Palatino Linotype" w:cstheme="minorBidi"/>
      <w:sz w:val="24"/>
      <w:szCs w:val="24"/>
    </w:rPr>
  </w:style>
  <w:style w:type="paragraph" w:customStyle="1" w:styleId="Style46">
    <w:name w:val="Style46"/>
    <w:basedOn w:val="a"/>
    <w:uiPriority w:val="99"/>
    <w:rsid w:val="00D25412"/>
    <w:rPr>
      <w:rFonts w:ascii="Palatino Linotype" w:eastAsiaTheme="minorEastAsia" w:hAnsi="Palatino Linotype" w:cstheme="minorBidi"/>
      <w:sz w:val="24"/>
      <w:szCs w:val="24"/>
    </w:rPr>
  </w:style>
  <w:style w:type="paragraph" w:customStyle="1" w:styleId="Style47">
    <w:name w:val="Style47"/>
    <w:basedOn w:val="a"/>
    <w:uiPriority w:val="99"/>
    <w:rsid w:val="00D25412"/>
    <w:rPr>
      <w:rFonts w:ascii="Palatino Linotype" w:eastAsiaTheme="minorEastAsia" w:hAnsi="Palatino Linotype" w:cstheme="minorBidi"/>
      <w:sz w:val="24"/>
      <w:szCs w:val="24"/>
    </w:rPr>
  </w:style>
  <w:style w:type="paragraph" w:customStyle="1" w:styleId="Style50">
    <w:name w:val="Style50"/>
    <w:basedOn w:val="a"/>
    <w:uiPriority w:val="99"/>
    <w:rsid w:val="00D25412"/>
    <w:rPr>
      <w:rFonts w:ascii="Palatino Linotype" w:eastAsiaTheme="minorEastAsia" w:hAnsi="Palatino Linotype" w:cstheme="minorBidi"/>
      <w:sz w:val="24"/>
      <w:szCs w:val="24"/>
    </w:rPr>
  </w:style>
  <w:style w:type="paragraph" w:customStyle="1" w:styleId="Style51">
    <w:name w:val="Style51"/>
    <w:basedOn w:val="a"/>
    <w:uiPriority w:val="99"/>
    <w:rsid w:val="00D25412"/>
    <w:rPr>
      <w:rFonts w:ascii="Palatino Linotype" w:eastAsiaTheme="minorEastAsia" w:hAnsi="Palatino Linotype" w:cstheme="minorBidi"/>
      <w:sz w:val="24"/>
      <w:szCs w:val="24"/>
    </w:rPr>
  </w:style>
  <w:style w:type="paragraph" w:customStyle="1" w:styleId="Style52">
    <w:name w:val="Style52"/>
    <w:basedOn w:val="a"/>
    <w:uiPriority w:val="99"/>
    <w:rsid w:val="00D25412"/>
    <w:rPr>
      <w:rFonts w:ascii="Palatino Linotype" w:eastAsiaTheme="minorEastAsia" w:hAnsi="Palatino Linotype" w:cstheme="minorBidi"/>
      <w:sz w:val="24"/>
      <w:szCs w:val="24"/>
    </w:rPr>
  </w:style>
  <w:style w:type="paragraph" w:customStyle="1" w:styleId="Style55">
    <w:name w:val="Style55"/>
    <w:basedOn w:val="a"/>
    <w:uiPriority w:val="99"/>
    <w:rsid w:val="00D25412"/>
    <w:rPr>
      <w:rFonts w:ascii="Palatino Linotype" w:eastAsiaTheme="minorEastAsia" w:hAnsi="Palatino Linotype" w:cstheme="minorBidi"/>
      <w:sz w:val="24"/>
      <w:szCs w:val="24"/>
    </w:rPr>
  </w:style>
  <w:style w:type="paragraph" w:customStyle="1" w:styleId="Style56">
    <w:name w:val="Style56"/>
    <w:basedOn w:val="a"/>
    <w:uiPriority w:val="99"/>
    <w:rsid w:val="00D25412"/>
    <w:rPr>
      <w:rFonts w:ascii="Palatino Linotype" w:eastAsiaTheme="minorEastAsia" w:hAnsi="Palatino Linotype" w:cstheme="minorBidi"/>
      <w:sz w:val="24"/>
      <w:szCs w:val="24"/>
    </w:rPr>
  </w:style>
  <w:style w:type="paragraph" w:customStyle="1" w:styleId="Style57">
    <w:name w:val="Style57"/>
    <w:basedOn w:val="a"/>
    <w:uiPriority w:val="99"/>
    <w:rsid w:val="00D25412"/>
    <w:rPr>
      <w:rFonts w:ascii="Palatino Linotype" w:eastAsiaTheme="minorEastAsia" w:hAnsi="Palatino Linotype" w:cstheme="minorBidi"/>
      <w:sz w:val="24"/>
      <w:szCs w:val="24"/>
    </w:rPr>
  </w:style>
  <w:style w:type="paragraph" w:customStyle="1" w:styleId="Style58">
    <w:name w:val="Style58"/>
    <w:basedOn w:val="a"/>
    <w:uiPriority w:val="99"/>
    <w:rsid w:val="00D25412"/>
    <w:rPr>
      <w:rFonts w:ascii="Palatino Linotype" w:eastAsiaTheme="minorEastAsia" w:hAnsi="Palatino Linotype" w:cstheme="minorBidi"/>
      <w:sz w:val="24"/>
      <w:szCs w:val="24"/>
    </w:rPr>
  </w:style>
  <w:style w:type="paragraph" w:customStyle="1" w:styleId="Style59">
    <w:name w:val="Style59"/>
    <w:basedOn w:val="a"/>
    <w:uiPriority w:val="99"/>
    <w:rsid w:val="00D25412"/>
    <w:rPr>
      <w:rFonts w:ascii="Palatino Linotype" w:eastAsiaTheme="minorEastAsia" w:hAnsi="Palatino Linotype" w:cstheme="minorBidi"/>
      <w:sz w:val="24"/>
      <w:szCs w:val="24"/>
    </w:rPr>
  </w:style>
  <w:style w:type="paragraph" w:customStyle="1" w:styleId="Style60">
    <w:name w:val="Style60"/>
    <w:basedOn w:val="a"/>
    <w:uiPriority w:val="99"/>
    <w:rsid w:val="00D25412"/>
    <w:rPr>
      <w:rFonts w:ascii="Palatino Linotype" w:eastAsiaTheme="minorEastAsia" w:hAnsi="Palatino Linotype" w:cstheme="minorBidi"/>
      <w:sz w:val="24"/>
      <w:szCs w:val="24"/>
    </w:rPr>
  </w:style>
  <w:style w:type="paragraph" w:customStyle="1" w:styleId="Style61">
    <w:name w:val="Style61"/>
    <w:basedOn w:val="a"/>
    <w:uiPriority w:val="99"/>
    <w:rsid w:val="00D25412"/>
    <w:rPr>
      <w:rFonts w:ascii="Palatino Linotype" w:eastAsiaTheme="minorEastAsia" w:hAnsi="Palatino Linotype" w:cstheme="minorBidi"/>
      <w:sz w:val="24"/>
      <w:szCs w:val="24"/>
    </w:rPr>
  </w:style>
  <w:style w:type="paragraph" w:customStyle="1" w:styleId="Style63">
    <w:name w:val="Style63"/>
    <w:basedOn w:val="a"/>
    <w:uiPriority w:val="99"/>
    <w:rsid w:val="00D25412"/>
    <w:rPr>
      <w:rFonts w:ascii="Palatino Linotype" w:eastAsiaTheme="minorEastAsia" w:hAnsi="Palatino Linotype" w:cstheme="minorBidi"/>
      <w:sz w:val="24"/>
      <w:szCs w:val="24"/>
    </w:rPr>
  </w:style>
  <w:style w:type="paragraph" w:customStyle="1" w:styleId="Style64">
    <w:name w:val="Style64"/>
    <w:basedOn w:val="a"/>
    <w:uiPriority w:val="99"/>
    <w:rsid w:val="00D25412"/>
    <w:rPr>
      <w:rFonts w:ascii="Palatino Linotype" w:eastAsiaTheme="minorEastAsia" w:hAnsi="Palatino Linotype" w:cstheme="minorBidi"/>
      <w:sz w:val="24"/>
      <w:szCs w:val="24"/>
    </w:rPr>
  </w:style>
  <w:style w:type="paragraph" w:customStyle="1" w:styleId="Style65">
    <w:name w:val="Style65"/>
    <w:basedOn w:val="a"/>
    <w:uiPriority w:val="99"/>
    <w:rsid w:val="00D25412"/>
    <w:rPr>
      <w:rFonts w:ascii="Palatino Linotype" w:eastAsiaTheme="minorEastAsia" w:hAnsi="Palatino Linotype" w:cstheme="minorBidi"/>
      <w:sz w:val="24"/>
      <w:szCs w:val="24"/>
    </w:rPr>
  </w:style>
  <w:style w:type="paragraph" w:customStyle="1" w:styleId="Style67">
    <w:name w:val="Style67"/>
    <w:basedOn w:val="a"/>
    <w:uiPriority w:val="99"/>
    <w:rsid w:val="00D25412"/>
    <w:rPr>
      <w:rFonts w:ascii="Palatino Linotype" w:eastAsiaTheme="minorEastAsia" w:hAnsi="Palatino Linotype" w:cstheme="minorBidi"/>
      <w:sz w:val="24"/>
      <w:szCs w:val="24"/>
    </w:rPr>
  </w:style>
  <w:style w:type="paragraph" w:customStyle="1" w:styleId="Style68">
    <w:name w:val="Style68"/>
    <w:basedOn w:val="a"/>
    <w:uiPriority w:val="99"/>
    <w:rsid w:val="00D25412"/>
    <w:rPr>
      <w:rFonts w:ascii="Palatino Linotype" w:eastAsiaTheme="minorEastAsia" w:hAnsi="Palatino Linotype" w:cstheme="minorBidi"/>
      <w:sz w:val="24"/>
      <w:szCs w:val="24"/>
    </w:rPr>
  </w:style>
  <w:style w:type="paragraph" w:customStyle="1" w:styleId="Style69">
    <w:name w:val="Style69"/>
    <w:basedOn w:val="a"/>
    <w:uiPriority w:val="99"/>
    <w:rsid w:val="00D25412"/>
    <w:rPr>
      <w:rFonts w:ascii="Palatino Linotype" w:eastAsiaTheme="minorEastAsia" w:hAnsi="Palatino Linotype" w:cstheme="minorBidi"/>
      <w:sz w:val="24"/>
      <w:szCs w:val="24"/>
    </w:rPr>
  </w:style>
  <w:style w:type="paragraph" w:customStyle="1" w:styleId="Style70">
    <w:name w:val="Style70"/>
    <w:basedOn w:val="a"/>
    <w:uiPriority w:val="99"/>
    <w:rsid w:val="00D25412"/>
    <w:rPr>
      <w:rFonts w:ascii="Palatino Linotype" w:eastAsiaTheme="minorEastAsia" w:hAnsi="Palatino Linotype" w:cstheme="minorBidi"/>
      <w:sz w:val="24"/>
      <w:szCs w:val="24"/>
    </w:rPr>
  </w:style>
  <w:style w:type="paragraph" w:customStyle="1" w:styleId="Style71">
    <w:name w:val="Style71"/>
    <w:basedOn w:val="a"/>
    <w:uiPriority w:val="99"/>
    <w:rsid w:val="00D25412"/>
    <w:rPr>
      <w:rFonts w:ascii="Palatino Linotype" w:eastAsiaTheme="minorEastAsia" w:hAnsi="Palatino Linotype" w:cstheme="minorBidi"/>
      <w:sz w:val="24"/>
      <w:szCs w:val="24"/>
    </w:rPr>
  </w:style>
  <w:style w:type="paragraph" w:customStyle="1" w:styleId="Style72">
    <w:name w:val="Style72"/>
    <w:basedOn w:val="a"/>
    <w:uiPriority w:val="99"/>
    <w:rsid w:val="00D25412"/>
    <w:rPr>
      <w:rFonts w:ascii="Palatino Linotype" w:eastAsiaTheme="minorEastAsia" w:hAnsi="Palatino Linotype" w:cstheme="minorBidi"/>
      <w:sz w:val="24"/>
      <w:szCs w:val="24"/>
    </w:rPr>
  </w:style>
  <w:style w:type="paragraph" w:customStyle="1" w:styleId="Style73">
    <w:name w:val="Style73"/>
    <w:basedOn w:val="a"/>
    <w:uiPriority w:val="99"/>
    <w:rsid w:val="00D25412"/>
    <w:rPr>
      <w:rFonts w:ascii="Palatino Linotype" w:eastAsiaTheme="minorEastAsia" w:hAnsi="Palatino Linotype" w:cstheme="minorBidi"/>
      <w:sz w:val="24"/>
      <w:szCs w:val="24"/>
    </w:rPr>
  </w:style>
  <w:style w:type="paragraph" w:customStyle="1" w:styleId="Style76">
    <w:name w:val="Style76"/>
    <w:basedOn w:val="a"/>
    <w:uiPriority w:val="99"/>
    <w:rsid w:val="00D25412"/>
    <w:rPr>
      <w:rFonts w:ascii="Palatino Linotype" w:eastAsiaTheme="minorEastAsia" w:hAnsi="Palatino Linotype" w:cstheme="minorBidi"/>
      <w:sz w:val="24"/>
      <w:szCs w:val="24"/>
    </w:rPr>
  </w:style>
  <w:style w:type="paragraph" w:customStyle="1" w:styleId="Style77">
    <w:name w:val="Style77"/>
    <w:basedOn w:val="a"/>
    <w:uiPriority w:val="99"/>
    <w:rsid w:val="00D25412"/>
    <w:rPr>
      <w:rFonts w:ascii="Palatino Linotype" w:eastAsiaTheme="minorEastAsia" w:hAnsi="Palatino Linotype" w:cstheme="minorBidi"/>
      <w:sz w:val="24"/>
      <w:szCs w:val="24"/>
    </w:rPr>
  </w:style>
  <w:style w:type="paragraph" w:customStyle="1" w:styleId="Style78">
    <w:name w:val="Style78"/>
    <w:basedOn w:val="a"/>
    <w:uiPriority w:val="99"/>
    <w:rsid w:val="00D25412"/>
    <w:rPr>
      <w:rFonts w:ascii="Palatino Linotype" w:eastAsiaTheme="minorEastAsia" w:hAnsi="Palatino Linotype" w:cstheme="minorBidi"/>
      <w:sz w:val="24"/>
      <w:szCs w:val="24"/>
    </w:rPr>
  </w:style>
  <w:style w:type="paragraph" w:customStyle="1" w:styleId="Style79">
    <w:name w:val="Style79"/>
    <w:basedOn w:val="a"/>
    <w:uiPriority w:val="99"/>
    <w:rsid w:val="00D25412"/>
    <w:rPr>
      <w:rFonts w:ascii="Palatino Linotype" w:eastAsiaTheme="minorEastAsia" w:hAnsi="Palatino Linotype" w:cstheme="minorBidi"/>
      <w:sz w:val="24"/>
      <w:szCs w:val="24"/>
    </w:rPr>
  </w:style>
  <w:style w:type="paragraph" w:customStyle="1" w:styleId="Style80">
    <w:name w:val="Style80"/>
    <w:basedOn w:val="a"/>
    <w:uiPriority w:val="99"/>
    <w:rsid w:val="00D25412"/>
    <w:rPr>
      <w:rFonts w:ascii="Palatino Linotype" w:eastAsiaTheme="minorEastAsia" w:hAnsi="Palatino Linotype" w:cstheme="minorBidi"/>
      <w:sz w:val="24"/>
      <w:szCs w:val="24"/>
    </w:rPr>
  </w:style>
  <w:style w:type="paragraph" w:customStyle="1" w:styleId="Style82">
    <w:name w:val="Style82"/>
    <w:basedOn w:val="a"/>
    <w:uiPriority w:val="99"/>
    <w:rsid w:val="00D25412"/>
    <w:rPr>
      <w:rFonts w:ascii="Palatino Linotype" w:eastAsiaTheme="minorEastAsia" w:hAnsi="Palatino Linotype" w:cstheme="minorBidi"/>
      <w:sz w:val="24"/>
      <w:szCs w:val="24"/>
    </w:rPr>
  </w:style>
  <w:style w:type="paragraph" w:customStyle="1" w:styleId="Style83">
    <w:name w:val="Style83"/>
    <w:basedOn w:val="a"/>
    <w:uiPriority w:val="99"/>
    <w:rsid w:val="00D25412"/>
    <w:rPr>
      <w:rFonts w:ascii="Palatino Linotype" w:eastAsiaTheme="minorEastAsia" w:hAnsi="Palatino Linotype" w:cstheme="minorBidi"/>
      <w:sz w:val="24"/>
      <w:szCs w:val="24"/>
    </w:rPr>
  </w:style>
  <w:style w:type="paragraph" w:customStyle="1" w:styleId="Style84">
    <w:name w:val="Style84"/>
    <w:basedOn w:val="a"/>
    <w:uiPriority w:val="99"/>
    <w:rsid w:val="00D25412"/>
    <w:rPr>
      <w:rFonts w:ascii="Palatino Linotype" w:eastAsiaTheme="minorEastAsia" w:hAnsi="Palatino Linotype" w:cstheme="minorBidi"/>
      <w:sz w:val="24"/>
      <w:szCs w:val="24"/>
    </w:rPr>
  </w:style>
  <w:style w:type="paragraph" w:customStyle="1" w:styleId="Style85">
    <w:name w:val="Style85"/>
    <w:basedOn w:val="a"/>
    <w:uiPriority w:val="99"/>
    <w:rsid w:val="00D25412"/>
    <w:rPr>
      <w:rFonts w:ascii="Palatino Linotype" w:eastAsiaTheme="minorEastAsia" w:hAnsi="Palatino Linotype" w:cstheme="minorBidi"/>
      <w:sz w:val="24"/>
      <w:szCs w:val="24"/>
    </w:rPr>
  </w:style>
  <w:style w:type="paragraph" w:customStyle="1" w:styleId="Style86">
    <w:name w:val="Style86"/>
    <w:basedOn w:val="a"/>
    <w:uiPriority w:val="99"/>
    <w:rsid w:val="00D25412"/>
    <w:rPr>
      <w:rFonts w:ascii="Palatino Linotype" w:eastAsiaTheme="minorEastAsia" w:hAnsi="Palatino Linotype" w:cstheme="minorBidi"/>
      <w:sz w:val="24"/>
      <w:szCs w:val="24"/>
    </w:rPr>
  </w:style>
  <w:style w:type="paragraph" w:customStyle="1" w:styleId="Style87">
    <w:name w:val="Style87"/>
    <w:basedOn w:val="a"/>
    <w:uiPriority w:val="99"/>
    <w:rsid w:val="00D25412"/>
    <w:rPr>
      <w:rFonts w:ascii="Palatino Linotype" w:eastAsiaTheme="minorEastAsia" w:hAnsi="Palatino Linotype" w:cstheme="minorBidi"/>
      <w:sz w:val="24"/>
      <w:szCs w:val="24"/>
    </w:rPr>
  </w:style>
  <w:style w:type="paragraph" w:customStyle="1" w:styleId="Style88">
    <w:name w:val="Style88"/>
    <w:basedOn w:val="a"/>
    <w:uiPriority w:val="99"/>
    <w:rsid w:val="00D25412"/>
    <w:rPr>
      <w:rFonts w:ascii="Palatino Linotype" w:eastAsiaTheme="minorEastAsia" w:hAnsi="Palatino Linotype" w:cstheme="minorBidi"/>
      <w:sz w:val="24"/>
      <w:szCs w:val="24"/>
    </w:rPr>
  </w:style>
  <w:style w:type="paragraph" w:customStyle="1" w:styleId="Style89">
    <w:name w:val="Style89"/>
    <w:basedOn w:val="a"/>
    <w:uiPriority w:val="99"/>
    <w:rsid w:val="00D25412"/>
    <w:rPr>
      <w:rFonts w:ascii="Palatino Linotype" w:eastAsiaTheme="minorEastAsia" w:hAnsi="Palatino Linotype" w:cstheme="minorBidi"/>
      <w:sz w:val="24"/>
      <w:szCs w:val="24"/>
    </w:rPr>
  </w:style>
  <w:style w:type="paragraph" w:customStyle="1" w:styleId="Style90">
    <w:name w:val="Style90"/>
    <w:basedOn w:val="a"/>
    <w:uiPriority w:val="99"/>
    <w:rsid w:val="00D25412"/>
    <w:rPr>
      <w:rFonts w:ascii="Palatino Linotype" w:eastAsiaTheme="minorEastAsia" w:hAnsi="Palatino Linotype" w:cstheme="minorBidi"/>
      <w:sz w:val="24"/>
      <w:szCs w:val="24"/>
    </w:rPr>
  </w:style>
  <w:style w:type="paragraph" w:customStyle="1" w:styleId="Style91">
    <w:name w:val="Style91"/>
    <w:basedOn w:val="a"/>
    <w:uiPriority w:val="99"/>
    <w:rsid w:val="00D25412"/>
    <w:rPr>
      <w:rFonts w:ascii="Palatino Linotype" w:eastAsiaTheme="minorEastAsia" w:hAnsi="Palatino Linotype" w:cstheme="minorBidi"/>
      <w:sz w:val="24"/>
      <w:szCs w:val="24"/>
    </w:rPr>
  </w:style>
  <w:style w:type="paragraph" w:customStyle="1" w:styleId="Style92">
    <w:name w:val="Style92"/>
    <w:basedOn w:val="a"/>
    <w:uiPriority w:val="99"/>
    <w:rsid w:val="00D25412"/>
    <w:rPr>
      <w:rFonts w:ascii="Palatino Linotype" w:eastAsiaTheme="minorEastAsia" w:hAnsi="Palatino Linotype" w:cstheme="minorBidi"/>
      <w:sz w:val="24"/>
      <w:szCs w:val="24"/>
    </w:rPr>
  </w:style>
  <w:style w:type="paragraph" w:customStyle="1" w:styleId="Style93">
    <w:name w:val="Style93"/>
    <w:basedOn w:val="a"/>
    <w:uiPriority w:val="99"/>
    <w:rsid w:val="00D25412"/>
    <w:rPr>
      <w:rFonts w:ascii="Palatino Linotype" w:eastAsiaTheme="minorEastAsia" w:hAnsi="Palatino Linotype" w:cstheme="minorBidi"/>
      <w:sz w:val="24"/>
      <w:szCs w:val="24"/>
    </w:rPr>
  </w:style>
  <w:style w:type="paragraph" w:customStyle="1" w:styleId="Style94">
    <w:name w:val="Style94"/>
    <w:basedOn w:val="a"/>
    <w:uiPriority w:val="99"/>
    <w:rsid w:val="00D25412"/>
    <w:rPr>
      <w:rFonts w:ascii="Palatino Linotype" w:eastAsiaTheme="minorEastAsia" w:hAnsi="Palatino Linotype" w:cstheme="minorBidi"/>
      <w:sz w:val="24"/>
      <w:szCs w:val="24"/>
    </w:rPr>
  </w:style>
  <w:style w:type="paragraph" w:customStyle="1" w:styleId="Style95">
    <w:name w:val="Style95"/>
    <w:basedOn w:val="a"/>
    <w:uiPriority w:val="99"/>
    <w:rsid w:val="00D25412"/>
    <w:rPr>
      <w:rFonts w:ascii="Palatino Linotype" w:eastAsiaTheme="minorEastAsia" w:hAnsi="Palatino Linotype" w:cstheme="minorBidi"/>
      <w:sz w:val="24"/>
      <w:szCs w:val="24"/>
    </w:rPr>
  </w:style>
  <w:style w:type="paragraph" w:customStyle="1" w:styleId="Style96">
    <w:name w:val="Style96"/>
    <w:basedOn w:val="a"/>
    <w:uiPriority w:val="99"/>
    <w:rsid w:val="00D25412"/>
    <w:rPr>
      <w:rFonts w:ascii="Palatino Linotype" w:eastAsiaTheme="minorEastAsia" w:hAnsi="Palatino Linotype" w:cstheme="minorBidi"/>
      <w:sz w:val="24"/>
      <w:szCs w:val="24"/>
    </w:rPr>
  </w:style>
  <w:style w:type="paragraph" w:customStyle="1" w:styleId="Style97">
    <w:name w:val="Style97"/>
    <w:basedOn w:val="a"/>
    <w:uiPriority w:val="99"/>
    <w:rsid w:val="00D25412"/>
    <w:rPr>
      <w:rFonts w:ascii="Palatino Linotype" w:eastAsiaTheme="minorEastAsia" w:hAnsi="Palatino Linotype" w:cstheme="minorBidi"/>
      <w:sz w:val="24"/>
      <w:szCs w:val="24"/>
    </w:rPr>
  </w:style>
  <w:style w:type="paragraph" w:customStyle="1" w:styleId="Style98">
    <w:name w:val="Style98"/>
    <w:basedOn w:val="a"/>
    <w:uiPriority w:val="99"/>
    <w:rsid w:val="00D25412"/>
    <w:rPr>
      <w:rFonts w:ascii="Palatino Linotype" w:eastAsiaTheme="minorEastAsia" w:hAnsi="Palatino Linotype" w:cstheme="minorBidi"/>
      <w:sz w:val="24"/>
      <w:szCs w:val="24"/>
    </w:rPr>
  </w:style>
  <w:style w:type="paragraph" w:customStyle="1" w:styleId="Style99">
    <w:name w:val="Style99"/>
    <w:basedOn w:val="a"/>
    <w:uiPriority w:val="99"/>
    <w:rsid w:val="00D25412"/>
    <w:rPr>
      <w:rFonts w:ascii="Palatino Linotype" w:eastAsiaTheme="minorEastAsia" w:hAnsi="Palatino Linotype" w:cstheme="minorBidi"/>
      <w:sz w:val="24"/>
      <w:szCs w:val="24"/>
    </w:rPr>
  </w:style>
  <w:style w:type="paragraph" w:customStyle="1" w:styleId="Style100">
    <w:name w:val="Style100"/>
    <w:basedOn w:val="a"/>
    <w:uiPriority w:val="99"/>
    <w:rsid w:val="00D25412"/>
    <w:rPr>
      <w:rFonts w:ascii="Palatino Linotype" w:eastAsiaTheme="minorEastAsia" w:hAnsi="Palatino Linotype" w:cstheme="minorBidi"/>
      <w:sz w:val="24"/>
      <w:szCs w:val="24"/>
    </w:rPr>
  </w:style>
  <w:style w:type="paragraph" w:customStyle="1" w:styleId="Style101">
    <w:name w:val="Style101"/>
    <w:basedOn w:val="a"/>
    <w:uiPriority w:val="99"/>
    <w:rsid w:val="00D25412"/>
    <w:rPr>
      <w:rFonts w:ascii="Palatino Linotype" w:eastAsiaTheme="minorEastAsia" w:hAnsi="Palatino Linotype" w:cstheme="minorBidi"/>
      <w:sz w:val="24"/>
      <w:szCs w:val="24"/>
    </w:rPr>
  </w:style>
  <w:style w:type="paragraph" w:customStyle="1" w:styleId="Style102">
    <w:name w:val="Style102"/>
    <w:basedOn w:val="a"/>
    <w:uiPriority w:val="99"/>
    <w:rsid w:val="00D25412"/>
    <w:rPr>
      <w:rFonts w:ascii="Palatino Linotype" w:eastAsiaTheme="minorEastAsia" w:hAnsi="Palatino Linotype" w:cstheme="minorBidi"/>
      <w:sz w:val="24"/>
      <w:szCs w:val="24"/>
    </w:rPr>
  </w:style>
  <w:style w:type="paragraph" w:customStyle="1" w:styleId="Style103">
    <w:name w:val="Style103"/>
    <w:basedOn w:val="a"/>
    <w:uiPriority w:val="99"/>
    <w:rsid w:val="00D25412"/>
    <w:rPr>
      <w:rFonts w:ascii="Palatino Linotype" w:eastAsiaTheme="minorEastAsia" w:hAnsi="Palatino Linotype" w:cstheme="minorBidi"/>
      <w:sz w:val="24"/>
      <w:szCs w:val="24"/>
    </w:rPr>
  </w:style>
  <w:style w:type="paragraph" w:customStyle="1" w:styleId="Style104">
    <w:name w:val="Style104"/>
    <w:basedOn w:val="a"/>
    <w:uiPriority w:val="99"/>
    <w:rsid w:val="00D25412"/>
    <w:rPr>
      <w:rFonts w:ascii="Palatino Linotype" w:eastAsiaTheme="minorEastAsia" w:hAnsi="Palatino Linotype" w:cstheme="minorBidi"/>
      <w:sz w:val="24"/>
      <w:szCs w:val="24"/>
    </w:rPr>
  </w:style>
  <w:style w:type="paragraph" w:customStyle="1" w:styleId="Style105">
    <w:name w:val="Style105"/>
    <w:basedOn w:val="a"/>
    <w:uiPriority w:val="99"/>
    <w:rsid w:val="00D25412"/>
    <w:rPr>
      <w:rFonts w:ascii="Palatino Linotype" w:eastAsiaTheme="minorEastAsia" w:hAnsi="Palatino Linotype" w:cstheme="minorBidi"/>
      <w:sz w:val="24"/>
      <w:szCs w:val="24"/>
    </w:rPr>
  </w:style>
  <w:style w:type="paragraph" w:customStyle="1" w:styleId="Style106">
    <w:name w:val="Style106"/>
    <w:basedOn w:val="a"/>
    <w:uiPriority w:val="99"/>
    <w:rsid w:val="00D25412"/>
    <w:rPr>
      <w:rFonts w:ascii="Palatino Linotype" w:eastAsiaTheme="minorEastAsia" w:hAnsi="Palatino Linotype" w:cstheme="minorBidi"/>
      <w:sz w:val="24"/>
      <w:szCs w:val="24"/>
    </w:rPr>
  </w:style>
  <w:style w:type="paragraph" w:customStyle="1" w:styleId="Style107">
    <w:name w:val="Style107"/>
    <w:basedOn w:val="a"/>
    <w:uiPriority w:val="99"/>
    <w:rsid w:val="00D25412"/>
    <w:rPr>
      <w:rFonts w:ascii="Palatino Linotype" w:eastAsiaTheme="minorEastAsia" w:hAnsi="Palatino Linotype" w:cstheme="minorBidi"/>
      <w:sz w:val="24"/>
      <w:szCs w:val="24"/>
    </w:rPr>
  </w:style>
  <w:style w:type="paragraph" w:customStyle="1" w:styleId="Style108">
    <w:name w:val="Style108"/>
    <w:basedOn w:val="a"/>
    <w:uiPriority w:val="99"/>
    <w:rsid w:val="00D25412"/>
    <w:rPr>
      <w:rFonts w:ascii="Palatino Linotype" w:eastAsiaTheme="minorEastAsia" w:hAnsi="Palatino Linotype" w:cstheme="minorBidi"/>
      <w:sz w:val="24"/>
      <w:szCs w:val="24"/>
    </w:rPr>
  </w:style>
  <w:style w:type="paragraph" w:customStyle="1" w:styleId="Style109">
    <w:name w:val="Style109"/>
    <w:basedOn w:val="a"/>
    <w:uiPriority w:val="99"/>
    <w:rsid w:val="00D25412"/>
    <w:rPr>
      <w:rFonts w:ascii="Palatino Linotype" w:eastAsiaTheme="minorEastAsia" w:hAnsi="Palatino Linotype" w:cstheme="minorBidi"/>
      <w:sz w:val="24"/>
      <w:szCs w:val="24"/>
    </w:rPr>
  </w:style>
  <w:style w:type="paragraph" w:customStyle="1" w:styleId="Style110">
    <w:name w:val="Style110"/>
    <w:basedOn w:val="a"/>
    <w:uiPriority w:val="99"/>
    <w:rsid w:val="00D25412"/>
    <w:rPr>
      <w:rFonts w:ascii="Palatino Linotype" w:eastAsiaTheme="minorEastAsia" w:hAnsi="Palatino Linotype" w:cstheme="minorBidi"/>
      <w:sz w:val="24"/>
      <w:szCs w:val="24"/>
    </w:rPr>
  </w:style>
  <w:style w:type="paragraph" w:customStyle="1" w:styleId="Style111">
    <w:name w:val="Style111"/>
    <w:basedOn w:val="a"/>
    <w:uiPriority w:val="99"/>
    <w:rsid w:val="00D25412"/>
    <w:rPr>
      <w:rFonts w:ascii="Palatino Linotype" w:eastAsiaTheme="minorEastAsia" w:hAnsi="Palatino Linotype" w:cstheme="minorBidi"/>
      <w:sz w:val="24"/>
      <w:szCs w:val="24"/>
    </w:rPr>
  </w:style>
  <w:style w:type="paragraph" w:customStyle="1" w:styleId="Style112">
    <w:name w:val="Style112"/>
    <w:basedOn w:val="a"/>
    <w:uiPriority w:val="99"/>
    <w:rsid w:val="00D25412"/>
    <w:rPr>
      <w:rFonts w:ascii="Palatino Linotype" w:eastAsiaTheme="minorEastAsia" w:hAnsi="Palatino Linotype" w:cstheme="minorBidi"/>
      <w:sz w:val="24"/>
      <w:szCs w:val="24"/>
    </w:rPr>
  </w:style>
  <w:style w:type="paragraph" w:customStyle="1" w:styleId="Style113">
    <w:name w:val="Style113"/>
    <w:basedOn w:val="a"/>
    <w:uiPriority w:val="99"/>
    <w:rsid w:val="00D25412"/>
    <w:rPr>
      <w:rFonts w:ascii="Palatino Linotype" w:eastAsiaTheme="minorEastAsia" w:hAnsi="Palatino Linotype" w:cstheme="minorBidi"/>
      <w:sz w:val="24"/>
      <w:szCs w:val="24"/>
    </w:rPr>
  </w:style>
  <w:style w:type="paragraph" w:customStyle="1" w:styleId="Style114">
    <w:name w:val="Style114"/>
    <w:basedOn w:val="a"/>
    <w:uiPriority w:val="99"/>
    <w:rsid w:val="00D25412"/>
    <w:rPr>
      <w:rFonts w:ascii="Palatino Linotype" w:eastAsiaTheme="minorEastAsia" w:hAnsi="Palatino Linotype" w:cstheme="minorBidi"/>
      <w:sz w:val="24"/>
      <w:szCs w:val="24"/>
    </w:rPr>
  </w:style>
  <w:style w:type="paragraph" w:customStyle="1" w:styleId="Style115">
    <w:name w:val="Style115"/>
    <w:basedOn w:val="a"/>
    <w:uiPriority w:val="99"/>
    <w:rsid w:val="00D25412"/>
    <w:rPr>
      <w:rFonts w:ascii="Palatino Linotype" w:eastAsiaTheme="minorEastAsia" w:hAnsi="Palatino Linotype" w:cstheme="minorBidi"/>
      <w:sz w:val="24"/>
      <w:szCs w:val="24"/>
    </w:rPr>
  </w:style>
  <w:style w:type="paragraph" w:customStyle="1" w:styleId="Style116">
    <w:name w:val="Style116"/>
    <w:basedOn w:val="a"/>
    <w:uiPriority w:val="99"/>
    <w:rsid w:val="00D25412"/>
    <w:rPr>
      <w:rFonts w:ascii="Palatino Linotype" w:eastAsiaTheme="minorEastAsia" w:hAnsi="Palatino Linotype" w:cstheme="minorBidi"/>
      <w:sz w:val="24"/>
      <w:szCs w:val="24"/>
    </w:rPr>
  </w:style>
  <w:style w:type="paragraph" w:customStyle="1" w:styleId="Style117">
    <w:name w:val="Style117"/>
    <w:basedOn w:val="a"/>
    <w:uiPriority w:val="99"/>
    <w:rsid w:val="00D25412"/>
    <w:rPr>
      <w:rFonts w:ascii="Palatino Linotype" w:eastAsiaTheme="minorEastAsia" w:hAnsi="Palatino Linotype" w:cstheme="minorBidi"/>
      <w:sz w:val="24"/>
      <w:szCs w:val="24"/>
    </w:rPr>
  </w:style>
  <w:style w:type="paragraph" w:customStyle="1" w:styleId="Style118">
    <w:name w:val="Style118"/>
    <w:basedOn w:val="a"/>
    <w:uiPriority w:val="99"/>
    <w:rsid w:val="00D25412"/>
    <w:rPr>
      <w:rFonts w:ascii="Palatino Linotype" w:eastAsiaTheme="minorEastAsia" w:hAnsi="Palatino Linotype" w:cstheme="minorBidi"/>
      <w:sz w:val="24"/>
      <w:szCs w:val="24"/>
    </w:rPr>
  </w:style>
  <w:style w:type="paragraph" w:customStyle="1" w:styleId="Style119">
    <w:name w:val="Style119"/>
    <w:basedOn w:val="a"/>
    <w:uiPriority w:val="99"/>
    <w:rsid w:val="00D25412"/>
    <w:rPr>
      <w:rFonts w:ascii="Palatino Linotype" w:eastAsiaTheme="minorEastAsia" w:hAnsi="Palatino Linotype" w:cstheme="minorBidi"/>
      <w:sz w:val="24"/>
      <w:szCs w:val="24"/>
    </w:rPr>
  </w:style>
  <w:style w:type="paragraph" w:customStyle="1" w:styleId="Style120">
    <w:name w:val="Style120"/>
    <w:basedOn w:val="a"/>
    <w:uiPriority w:val="99"/>
    <w:rsid w:val="00D25412"/>
    <w:rPr>
      <w:rFonts w:ascii="Palatino Linotype" w:eastAsiaTheme="minorEastAsia" w:hAnsi="Palatino Linotype" w:cstheme="minorBidi"/>
      <w:sz w:val="24"/>
      <w:szCs w:val="24"/>
    </w:rPr>
  </w:style>
  <w:style w:type="paragraph" w:customStyle="1" w:styleId="Style121">
    <w:name w:val="Style121"/>
    <w:basedOn w:val="a"/>
    <w:uiPriority w:val="99"/>
    <w:rsid w:val="00D25412"/>
    <w:rPr>
      <w:rFonts w:ascii="Palatino Linotype" w:eastAsiaTheme="minorEastAsia" w:hAnsi="Palatino Linotype" w:cstheme="minorBidi"/>
      <w:sz w:val="24"/>
      <w:szCs w:val="24"/>
    </w:rPr>
  </w:style>
  <w:style w:type="paragraph" w:customStyle="1" w:styleId="Style122">
    <w:name w:val="Style122"/>
    <w:basedOn w:val="a"/>
    <w:uiPriority w:val="99"/>
    <w:rsid w:val="00D25412"/>
    <w:rPr>
      <w:rFonts w:ascii="Palatino Linotype" w:eastAsiaTheme="minorEastAsia" w:hAnsi="Palatino Linotype" w:cstheme="minorBidi"/>
      <w:sz w:val="24"/>
      <w:szCs w:val="24"/>
    </w:rPr>
  </w:style>
  <w:style w:type="paragraph" w:customStyle="1" w:styleId="Style123">
    <w:name w:val="Style123"/>
    <w:basedOn w:val="a"/>
    <w:uiPriority w:val="99"/>
    <w:rsid w:val="00D25412"/>
    <w:rPr>
      <w:rFonts w:ascii="Palatino Linotype" w:eastAsiaTheme="minorEastAsia" w:hAnsi="Palatino Linotype" w:cstheme="minorBidi"/>
      <w:sz w:val="24"/>
      <w:szCs w:val="24"/>
    </w:rPr>
  </w:style>
  <w:style w:type="paragraph" w:customStyle="1" w:styleId="Style124">
    <w:name w:val="Style124"/>
    <w:basedOn w:val="a"/>
    <w:uiPriority w:val="99"/>
    <w:rsid w:val="00D25412"/>
    <w:rPr>
      <w:rFonts w:ascii="Palatino Linotype" w:eastAsiaTheme="minorEastAsia" w:hAnsi="Palatino Linotype" w:cstheme="minorBidi"/>
      <w:sz w:val="24"/>
      <w:szCs w:val="24"/>
    </w:rPr>
  </w:style>
  <w:style w:type="paragraph" w:customStyle="1" w:styleId="Style125">
    <w:name w:val="Style125"/>
    <w:basedOn w:val="a"/>
    <w:uiPriority w:val="99"/>
    <w:rsid w:val="00D25412"/>
    <w:rPr>
      <w:rFonts w:ascii="Palatino Linotype" w:eastAsiaTheme="minorEastAsia" w:hAnsi="Palatino Linotype" w:cstheme="minorBidi"/>
      <w:sz w:val="24"/>
      <w:szCs w:val="24"/>
    </w:rPr>
  </w:style>
  <w:style w:type="paragraph" w:customStyle="1" w:styleId="Style126">
    <w:name w:val="Style126"/>
    <w:basedOn w:val="a"/>
    <w:uiPriority w:val="99"/>
    <w:rsid w:val="00D25412"/>
    <w:rPr>
      <w:rFonts w:ascii="Palatino Linotype" w:eastAsiaTheme="minorEastAsia" w:hAnsi="Palatino Linotype" w:cstheme="minorBidi"/>
      <w:sz w:val="24"/>
      <w:szCs w:val="24"/>
    </w:rPr>
  </w:style>
  <w:style w:type="paragraph" w:customStyle="1" w:styleId="Style127">
    <w:name w:val="Style127"/>
    <w:basedOn w:val="a"/>
    <w:uiPriority w:val="99"/>
    <w:rsid w:val="00D25412"/>
    <w:rPr>
      <w:rFonts w:ascii="Palatino Linotype" w:eastAsiaTheme="minorEastAsia" w:hAnsi="Palatino Linotype" w:cstheme="minorBidi"/>
      <w:sz w:val="24"/>
      <w:szCs w:val="24"/>
    </w:rPr>
  </w:style>
  <w:style w:type="paragraph" w:customStyle="1" w:styleId="Style128">
    <w:name w:val="Style128"/>
    <w:basedOn w:val="a"/>
    <w:uiPriority w:val="99"/>
    <w:rsid w:val="00D25412"/>
    <w:rPr>
      <w:rFonts w:ascii="Palatino Linotype" w:eastAsiaTheme="minorEastAsia" w:hAnsi="Palatino Linotype" w:cstheme="minorBidi"/>
      <w:sz w:val="24"/>
      <w:szCs w:val="24"/>
    </w:rPr>
  </w:style>
  <w:style w:type="paragraph" w:customStyle="1" w:styleId="Style129">
    <w:name w:val="Style129"/>
    <w:basedOn w:val="a"/>
    <w:uiPriority w:val="99"/>
    <w:rsid w:val="00D25412"/>
    <w:rPr>
      <w:rFonts w:ascii="Palatino Linotype" w:eastAsiaTheme="minorEastAsia" w:hAnsi="Palatino Linotype" w:cstheme="minorBidi"/>
      <w:sz w:val="24"/>
      <w:szCs w:val="24"/>
    </w:rPr>
  </w:style>
  <w:style w:type="paragraph" w:customStyle="1" w:styleId="Style130">
    <w:name w:val="Style130"/>
    <w:basedOn w:val="a"/>
    <w:uiPriority w:val="99"/>
    <w:rsid w:val="00D25412"/>
    <w:rPr>
      <w:rFonts w:ascii="Palatino Linotype" w:eastAsiaTheme="minorEastAsia" w:hAnsi="Palatino Linotype" w:cstheme="minorBidi"/>
      <w:sz w:val="24"/>
      <w:szCs w:val="24"/>
    </w:rPr>
  </w:style>
  <w:style w:type="paragraph" w:customStyle="1" w:styleId="Style131">
    <w:name w:val="Style131"/>
    <w:basedOn w:val="a"/>
    <w:uiPriority w:val="99"/>
    <w:rsid w:val="00D25412"/>
    <w:rPr>
      <w:rFonts w:ascii="Palatino Linotype" w:eastAsiaTheme="minorEastAsia" w:hAnsi="Palatino Linotype" w:cstheme="minorBidi"/>
      <w:sz w:val="24"/>
      <w:szCs w:val="24"/>
    </w:rPr>
  </w:style>
  <w:style w:type="paragraph" w:customStyle="1" w:styleId="Style132">
    <w:name w:val="Style132"/>
    <w:basedOn w:val="a"/>
    <w:uiPriority w:val="99"/>
    <w:rsid w:val="00D25412"/>
    <w:rPr>
      <w:rFonts w:ascii="Palatino Linotype" w:eastAsiaTheme="minorEastAsia" w:hAnsi="Palatino Linotype" w:cstheme="minorBidi"/>
      <w:sz w:val="24"/>
      <w:szCs w:val="24"/>
    </w:rPr>
  </w:style>
  <w:style w:type="paragraph" w:customStyle="1" w:styleId="Style133">
    <w:name w:val="Style133"/>
    <w:basedOn w:val="a"/>
    <w:uiPriority w:val="99"/>
    <w:rsid w:val="00D25412"/>
    <w:rPr>
      <w:rFonts w:ascii="Palatino Linotype" w:eastAsiaTheme="minorEastAsia" w:hAnsi="Palatino Linotype" w:cstheme="minorBidi"/>
      <w:sz w:val="24"/>
      <w:szCs w:val="24"/>
    </w:rPr>
  </w:style>
  <w:style w:type="paragraph" w:customStyle="1" w:styleId="Style134">
    <w:name w:val="Style134"/>
    <w:basedOn w:val="a"/>
    <w:uiPriority w:val="99"/>
    <w:rsid w:val="00D25412"/>
    <w:rPr>
      <w:rFonts w:ascii="Palatino Linotype" w:eastAsiaTheme="minorEastAsia" w:hAnsi="Palatino Linotype" w:cstheme="minorBidi"/>
      <w:sz w:val="24"/>
      <w:szCs w:val="24"/>
    </w:rPr>
  </w:style>
  <w:style w:type="paragraph" w:customStyle="1" w:styleId="Style135">
    <w:name w:val="Style135"/>
    <w:basedOn w:val="a"/>
    <w:uiPriority w:val="99"/>
    <w:rsid w:val="00D25412"/>
    <w:rPr>
      <w:rFonts w:ascii="Palatino Linotype" w:eastAsiaTheme="minorEastAsia" w:hAnsi="Palatino Linotype" w:cstheme="minorBidi"/>
      <w:sz w:val="24"/>
      <w:szCs w:val="24"/>
    </w:rPr>
  </w:style>
  <w:style w:type="paragraph" w:customStyle="1" w:styleId="Style136">
    <w:name w:val="Style136"/>
    <w:basedOn w:val="a"/>
    <w:uiPriority w:val="99"/>
    <w:rsid w:val="00D25412"/>
    <w:rPr>
      <w:rFonts w:ascii="Palatino Linotype" w:eastAsiaTheme="minorEastAsia" w:hAnsi="Palatino Linotype" w:cstheme="minorBidi"/>
      <w:sz w:val="24"/>
      <w:szCs w:val="24"/>
    </w:rPr>
  </w:style>
  <w:style w:type="paragraph" w:customStyle="1" w:styleId="Style137">
    <w:name w:val="Style137"/>
    <w:basedOn w:val="a"/>
    <w:uiPriority w:val="99"/>
    <w:rsid w:val="00D25412"/>
    <w:rPr>
      <w:rFonts w:ascii="Palatino Linotype" w:eastAsiaTheme="minorEastAsia" w:hAnsi="Palatino Linotype" w:cstheme="minorBidi"/>
      <w:sz w:val="24"/>
      <w:szCs w:val="24"/>
    </w:rPr>
  </w:style>
  <w:style w:type="paragraph" w:customStyle="1" w:styleId="Style138">
    <w:name w:val="Style138"/>
    <w:basedOn w:val="a"/>
    <w:uiPriority w:val="99"/>
    <w:rsid w:val="00D25412"/>
    <w:rPr>
      <w:rFonts w:ascii="Palatino Linotype" w:eastAsiaTheme="minorEastAsia" w:hAnsi="Palatino Linotype" w:cstheme="minorBidi"/>
      <w:sz w:val="24"/>
      <w:szCs w:val="24"/>
    </w:rPr>
  </w:style>
  <w:style w:type="paragraph" w:customStyle="1" w:styleId="Style139">
    <w:name w:val="Style139"/>
    <w:basedOn w:val="a"/>
    <w:uiPriority w:val="99"/>
    <w:rsid w:val="00D25412"/>
    <w:rPr>
      <w:rFonts w:ascii="Palatino Linotype" w:eastAsiaTheme="minorEastAsia" w:hAnsi="Palatino Linotype" w:cstheme="minorBidi"/>
      <w:sz w:val="24"/>
      <w:szCs w:val="24"/>
    </w:rPr>
  </w:style>
  <w:style w:type="paragraph" w:customStyle="1" w:styleId="Style140">
    <w:name w:val="Style140"/>
    <w:basedOn w:val="a"/>
    <w:uiPriority w:val="99"/>
    <w:rsid w:val="00D25412"/>
    <w:rPr>
      <w:rFonts w:ascii="Palatino Linotype" w:eastAsiaTheme="minorEastAsia" w:hAnsi="Palatino Linotype" w:cstheme="minorBidi"/>
      <w:sz w:val="24"/>
      <w:szCs w:val="24"/>
    </w:rPr>
  </w:style>
  <w:style w:type="paragraph" w:customStyle="1" w:styleId="Style141">
    <w:name w:val="Style141"/>
    <w:basedOn w:val="a"/>
    <w:uiPriority w:val="99"/>
    <w:rsid w:val="00D25412"/>
    <w:rPr>
      <w:rFonts w:ascii="Palatino Linotype" w:eastAsiaTheme="minorEastAsia" w:hAnsi="Palatino Linotype" w:cstheme="minorBidi"/>
      <w:sz w:val="24"/>
      <w:szCs w:val="24"/>
    </w:rPr>
  </w:style>
  <w:style w:type="paragraph" w:customStyle="1" w:styleId="Style142">
    <w:name w:val="Style142"/>
    <w:basedOn w:val="a"/>
    <w:uiPriority w:val="99"/>
    <w:rsid w:val="00D25412"/>
    <w:rPr>
      <w:rFonts w:ascii="Palatino Linotype" w:eastAsiaTheme="minorEastAsia" w:hAnsi="Palatino Linotype" w:cstheme="minorBidi"/>
      <w:sz w:val="24"/>
      <w:szCs w:val="24"/>
    </w:rPr>
  </w:style>
  <w:style w:type="paragraph" w:customStyle="1" w:styleId="Style143">
    <w:name w:val="Style143"/>
    <w:basedOn w:val="a"/>
    <w:uiPriority w:val="99"/>
    <w:rsid w:val="00D25412"/>
    <w:rPr>
      <w:rFonts w:ascii="Palatino Linotype" w:eastAsiaTheme="minorEastAsia" w:hAnsi="Palatino Linotype" w:cstheme="minorBidi"/>
      <w:sz w:val="24"/>
      <w:szCs w:val="24"/>
    </w:rPr>
  </w:style>
  <w:style w:type="paragraph" w:customStyle="1" w:styleId="Style144">
    <w:name w:val="Style144"/>
    <w:basedOn w:val="a"/>
    <w:uiPriority w:val="99"/>
    <w:rsid w:val="00D25412"/>
    <w:rPr>
      <w:rFonts w:ascii="Palatino Linotype" w:eastAsiaTheme="minorEastAsia" w:hAnsi="Palatino Linotype" w:cstheme="minorBidi"/>
      <w:sz w:val="24"/>
      <w:szCs w:val="24"/>
    </w:rPr>
  </w:style>
  <w:style w:type="paragraph" w:customStyle="1" w:styleId="Style145">
    <w:name w:val="Style145"/>
    <w:basedOn w:val="a"/>
    <w:uiPriority w:val="99"/>
    <w:rsid w:val="00D25412"/>
    <w:rPr>
      <w:rFonts w:ascii="Palatino Linotype" w:eastAsiaTheme="minorEastAsia" w:hAnsi="Palatino Linotype" w:cstheme="minorBidi"/>
      <w:sz w:val="24"/>
      <w:szCs w:val="24"/>
    </w:rPr>
  </w:style>
  <w:style w:type="paragraph" w:customStyle="1" w:styleId="Style146">
    <w:name w:val="Style146"/>
    <w:basedOn w:val="a"/>
    <w:uiPriority w:val="99"/>
    <w:rsid w:val="00D25412"/>
    <w:rPr>
      <w:rFonts w:ascii="Palatino Linotype" w:eastAsiaTheme="minorEastAsia" w:hAnsi="Palatino Linotype" w:cstheme="minorBidi"/>
      <w:sz w:val="24"/>
      <w:szCs w:val="24"/>
    </w:rPr>
  </w:style>
  <w:style w:type="paragraph" w:customStyle="1" w:styleId="Style147">
    <w:name w:val="Style147"/>
    <w:basedOn w:val="a"/>
    <w:uiPriority w:val="99"/>
    <w:rsid w:val="00D25412"/>
    <w:rPr>
      <w:rFonts w:ascii="Palatino Linotype" w:eastAsiaTheme="minorEastAsia" w:hAnsi="Palatino Linotype" w:cstheme="minorBidi"/>
      <w:sz w:val="24"/>
      <w:szCs w:val="24"/>
    </w:rPr>
  </w:style>
  <w:style w:type="paragraph" w:customStyle="1" w:styleId="Style148">
    <w:name w:val="Style148"/>
    <w:basedOn w:val="a"/>
    <w:uiPriority w:val="99"/>
    <w:rsid w:val="00D25412"/>
    <w:rPr>
      <w:rFonts w:ascii="Palatino Linotype" w:eastAsiaTheme="minorEastAsia" w:hAnsi="Palatino Linotype" w:cstheme="minorBidi"/>
      <w:sz w:val="24"/>
      <w:szCs w:val="24"/>
    </w:rPr>
  </w:style>
  <w:style w:type="paragraph" w:customStyle="1" w:styleId="Style149">
    <w:name w:val="Style149"/>
    <w:basedOn w:val="a"/>
    <w:uiPriority w:val="99"/>
    <w:rsid w:val="00D25412"/>
    <w:rPr>
      <w:rFonts w:ascii="Palatino Linotype" w:eastAsiaTheme="minorEastAsia" w:hAnsi="Palatino Linotype" w:cstheme="minorBidi"/>
      <w:sz w:val="24"/>
      <w:szCs w:val="24"/>
    </w:rPr>
  </w:style>
  <w:style w:type="paragraph" w:customStyle="1" w:styleId="Style150">
    <w:name w:val="Style150"/>
    <w:basedOn w:val="a"/>
    <w:uiPriority w:val="99"/>
    <w:rsid w:val="00D25412"/>
    <w:rPr>
      <w:rFonts w:ascii="Palatino Linotype" w:eastAsiaTheme="minorEastAsia" w:hAnsi="Palatino Linotype" w:cstheme="minorBidi"/>
      <w:sz w:val="24"/>
      <w:szCs w:val="24"/>
    </w:rPr>
  </w:style>
  <w:style w:type="paragraph" w:customStyle="1" w:styleId="Style151">
    <w:name w:val="Style151"/>
    <w:basedOn w:val="a"/>
    <w:uiPriority w:val="99"/>
    <w:rsid w:val="00D25412"/>
    <w:rPr>
      <w:rFonts w:ascii="Palatino Linotype" w:eastAsiaTheme="minorEastAsia" w:hAnsi="Palatino Linotype" w:cstheme="minorBidi"/>
      <w:sz w:val="24"/>
      <w:szCs w:val="24"/>
    </w:rPr>
  </w:style>
  <w:style w:type="paragraph" w:customStyle="1" w:styleId="Style152">
    <w:name w:val="Style152"/>
    <w:basedOn w:val="a"/>
    <w:uiPriority w:val="99"/>
    <w:rsid w:val="00D25412"/>
    <w:rPr>
      <w:rFonts w:ascii="Palatino Linotype" w:eastAsiaTheme="minorEastAsia" w:hAnsi="Palatino Linotype" w:cstheme="minorBidi"/>
      <w:sz w:val="24"/>
      <w:szCs w:val="24"/>
    </w:rPr>
  </w:style>
  <w:style w:type="paragraph" w:customStyle="1" w:styleId="Style153">
    <w:name w:val="Style153"/>
    <w:basedOn w:val="a"/>
    <w:uiPriority w:val="99"/>
    <w:rsid w:val="00D25412"/>
    <w:rPr>
      <w:rFonts w:ascii="Palatino Linotype" w:eastAsiaTheme="minorEastAsia" w:hAnsi="Palatino Linotype" w:cstheme="minorBidi"/>
      <w:sz w:val="24"/>
      <w:szCs w:val="24"/>
    </w:rPr>
  </w:style>
  <w:style w:type="paragraph" w:customStyle="1" w:styleId="Style154">
    <w:name w:val="Style154"/>
    <w:basedOn w:val="a"/>
    <w:uiPriority w:val="99"/>
    <w:rsid w:val="00D25412"/>
    <w:rPr>
      <w:rFonts w:ascii="Palatino Linotype" w:eastAsiaTheme="minorEastAsia" w:hAnsi="Palatino Linotype" w:cstheme="minorBidi"/>
      <w:sz w:val="24"/>
      <w:szCs w:val="24"/>
    </w:rPr>
  </w:style>
  <w:style w:type="paragraph" w:customStyle="1" w:styleId="Style155">
    <w:name w:val="Style155"/>
    <w:basedOn w:val="a"/>
    <w:uiPriority w:val="99"/>
    <w:rsid w:val="00D25412"/>
    <w:rPr>
      <w:rFonts w:ascii="Palatino Linotype" w:eastAsiaTheme="minorEastAsia" w:hAnsi="Palatino Linotype" w:cstheme="minorBidi"/>
      <w:sz w:val="24"/>
      <w:szCs w:val="24"/>
    </w:rPr>
  </w:style>
  <w:style w:type="paragraph" w:customStyle="1" w:styleId="Style156">
    <w:name w:val="Style156"/>
    <w:basedOn w:val="a"/>
    <w:uiPriority w:val="99"/>
    <w:rsid w:val="00D25412"/>
    <w:rPr>
      <w:rFonts w:ascii="Palatino Linotype" w:eastAsiaTheme="minorEastAsia" w:hAnsi="Palatino Linotype" w:cstheme="minorBidi"/>
      <w:sz w:val="24"/>
      <w:szCs w:val="24"/>
    </w:rPr>
  </w:style>
  <w:style w:type="paragraph" w:customStyle="1" w:styleId="Style157">
    <w:name w:val="Style157"/>
    <w:basedOn w:val="a"/>
    <w:uiPriority w:val="99"/>
    <w:rsid w:val="00D25412"/>
    <w:rPr>
      <w:rFonts w:ascii="Palatino Linotype" w:eastAsiaTheme="minorEastAsia" w:hAnsi="Palatino Linotype" w:cstheme="minorBidi"/>
      <w:sz w:val="24"/>
      <w:szCs w:val="24"/>
    </w:rPr>
  </w:style>
  <w:style w:type="paragraph" w:customStyle="1" w:styleId="Style158">
    <w:name w:val="Style158"/>
    <w:basedOn w:val="a"/>
    <w:uiPriority w:val="99"/>
    <w:rsid w:val="00D25412"/>
    <w:rPr>
      <w:rFonts w:ascii="Palatino Linotype" w:eastAsiaTheme="minorEastAsia" w:hAnsi="Palatino Linotype" w:cstheme="minorBidi"/>
      <w:sz w:val="24"/>
      <w:szCs w:val="24"/>
    </w:rPr>
  </w:style>
  <w:style w:type="paragraph" w:customStyle="1" w:styleId="Style159">
    <w:name w:val="Style159"/>
    <w:basedOn w:val="a"/>
    <w:uiPriority w:val="99"/>
    <w:rsid w:val="00D25412"/>
    <w:rPr>
      <w:rFonts w:ascii="Palatino Linotype" w:eastAsiaTheme="minorEastAsia" w:hAnsi="Palatino Linotype" w:cstheme="minorBidi"/>
      <w:sz w:val="24"/>
      <w:szCs w:val="24"/>
    </w:rPr>
  </w:style>
  <w:style w:type="paragraph" w:customStyle="1" w:styleId="Style160">
    <w:name w:val="Style160"/>
    <w:basedOn w:val="a"/>
    <w:uiPriority w:val="99"/>
    <w:rsid w:val="00D25412"/>
    <w:rPr>
      <w:rFonts w:ascii="Palatino Linotype" w:eastAsiaTheme="minorEastAsia" w:hAnsi="Palatino Linotype" w:cstheme="minorBidi"/>
      <w:sz w:val="24"/>
      <w:szCs w:val="24"/>
    </w:rPr>
  </w:style>
  <w:style w:type="paragraph" w:customStyle="1" w:styleId="Style161">
    <w:name w:val="Style161"/>
    <w:basedOn w:val="a"/>
    <w:uiPriority w:val="99"/>
    <w:rsid w:val="00D25412"/>
    <w:rPr>
      <w:rFonts w:ascii="Palatino Linotype" w:eastAsiaTheme="minorEastAsia" w:hAnsi="Palatino Linotype" w:cstheme="minorBidi"/>
      <w:sz w:val="24"/>
      <w:szCs w:val="24"/>
    </w:rPr>
  </w:style>
  <w:style w:type="paragraph" w:customStyle="1" w:styleId="Style162">
    <w:name w:val="Style162"/>
    <w:basedOn w:val="a"/>
    <w:uiPriority w:val="99"/>
    <w:rsid w:val="00D25412"/>
    <w:rPr>
      <w:rFonts w:ascii="Palatino Linotype" w:eastAsiaTheme="minorEastAsia" w:hAnsi="Palatino Linotype" w:cstheme="minorBidi"/>
      <w:sz w:val="24"/>
      <w:szCs w:val="24"/>
    </w:rPr>
  </w:style>
  <w:style w:type="paragraph" w:customStyle="1" w:styleId="Style163">
    <w:name w:val="Style163"/>
    <w:basedOn w:val="a"/>
    <w:uiPriority w:val="99"/>
    <w:rsid w:val="00D25412"/>
    <w:rPr>
      <w:rFonts w:ascii="Palatino Linotype" w:eastAsiaTheme="minorEastAsia" w:hAnsi="Palatino Linotype" w:cstheme="minorBidi"/>
      <w:sz w:val="24"/>
      <w:szCs w:val="24"/>
    </w:rPr>
  </w:style>
  <w:style w:type="paragraph" w:customStyle="1" w:styleId="Style164">
    <w:name w:val="Style164"/>
    <w:basedOn w:val="a"/>
    <w:uiPriority w:val="99"/>
    <w:rsid w:val="00D25412"/>
    <w:rPr>
      <w:rFonts w:ascii="Palatino Linotype" w:eastAsiaTheme="minorEastAsia" w:hAnsi="Palatino Linotype" w:cstheme="minorBidi"/>
      <w:sz w:val="24"/>
      <w:szCs w:val="24"/>
    </w:rPr>
  </w:style>
  <w:style w:type="paragraph" w:customStyle="1" w:styleId="Style165">
    <w:name w:val="Style165"/>
    <w:basedOn w:val="a"/>
    <w:uiPriority w:val="99"/>
    <w:rsid w:val="00D25412"/>
    <w:rPr>
      <w:rFonts w:ascii="Palatino Linotype" w:eastAsiaTheme="minorEastAsia" w:hAnsi="Palatino Linotype" w:cstheme="minorBidi"/>
      <w:sz w:val="24"/>
      <w:szCs w:val="24"/>
    </w:rPr>
  </w:style>
  <w:style w:type="paragraph" w:customStyle="1" w:styleId="Style166">
    <w:name w:val="Style166"/>
    <w:basedOn w:val="a"/>
    <w:uiPriority w:val="99"/>
    <w:rsid w:val="00D25412"/>
    <w:rPr>
      <w:rFonts w:ascii="Palatino Linotype" w:eastAsiaTheme="minorEastAsia" w:hAnsi="Palatino Linotype" w:cstheme="minorBidi"/>
      <w:sz w:val="24"/>
      <w:szCs w:val="24"/>
    </w:rPr>
  </w:style>
  <w:style w:type="paragraph" w:customStyle="1" w:styleId="Style167">
    <w:name w:val="Style167"/>
    <w:basedOn w:val="a"/>
    <w:uiPriority w:val="99"/>
    <w:rsid w:val="00D25412"/>
    <w:rPr>
      <w:rFonts w:ascii="Palatino Linotype" w:eastAsiaTheme="minorEastAsia" w:hAnsi="Palatino Linotype" w:cstheme="minorBidi"/>
      <w:sz w:val="24"/>
      <w:szCs w:val="24"/>
    </w:rPr>
  </w:style>
  <w:style w:type="paragraph" w:customStyle="1" w:styleId="Style168">
    <w:name w:val="Style168"/>
    <w:basedOn w:val="a"/>
    <w:uiPriority w:val="99"/>
    <w:rsid w:val="00D25412"/>
    <w:rPr>
      <w:rFonts w:ascii="Palatino Linotype" w:eastAsiaTheme="minorEastAsia" w:hAnsi="Palatino Linotype" w:cstheme="minorBidi"/>
      <w:sz w:val="24"/>
      <w:szCs w:val="24"/>
    </w:rPr>
  </w:style>
  <w:style w:type="paragraph" w:customStyle="1" w:styleId="Style169">
    <w:name w:val="Style169"/>
    <w:basedOn w:val="a"/>
    <w:uiPriority w:val="99"/>
    <w:rsid w:val="00D25412"/>
    <w:rPr>
      <w:rFonts w:ascii="Palatino Linotype" w:eastAsiaTheme="minorEastAsia" w:hAnsi="Palatino Linotype" w:cstheme="minorBidi"/>
      <w:sz w:val="24"/>
      <w:szCs w:val="24"/>
    </w:rPr>
  </w:style>
  <w:style w:type="paragraph" w:customStyle="1" w:styleId="Style170">
    <w:name w:val="Style170"/>
    <w:basedOn w:val="a"/>
    <w:uiPriority w:val="99"/>
    <w:rsid w:val="00D25412"/>
    <w:rPr>
      <w:rFonts w:ascii="Palatino Linotype" w:eastAsiaTheme="minorEastAsia" w:hAnsi="Palatino Linotype" w:cstheme="minorBidi"/>
      <w:sz w:val="24"/>
      <w:szCs w:val="24"/>
    </w:rPr>
  </w:style>
  <w:style w:type="paragraph" w:customStyle="1" w:styleId="Style171">
    <w:name w:val="Style171"/>
    <w:basedOn w:val="a"/>
    <w:uiPriority w:val="99"/>
    <w:rsid w:val="00D25412"/>
    <w:rPr>
      <w:rFonts w:ascii="Palatino Linotype" w:eastAsiaTheme="minorEastAsia" w:hAnsi="Palatino Linotype" w:cstheme="minorBidi"/>
      <w:sz w:val="24"/>
      <w:szCs w:val="24"/>
    </w:rPr>
  </w:style>
  <w:style w:type="paragraph" w:customStyle="1" w:styleId="Style172">
    <w:name w:val="Style172"/>
    <w:basedOn w:val="a"/>
    <w:uiPriority w:val="99"/>
    <w:rsid w:val="00D25412"/>
    <w:rPr>
      <w:rFonts w:ascii="Palatino Linotype" w:eastAsiaTheme="minorEastAsia" w:hAnsi="Palatino Linotype" w:cstheme="minorBidi"/>
      <w:sz w:val="24"/>
      <w:szCs w:val="24"/>
    </w:rPr>
  </w:style>
  <w:style w:type="paragraph" w:customStyle="1" w:styleId="Style173">
    <w:name w:val="Style173"/>
    <w:basedOn w:val="a"/>
    <w:uiPriority w:val="99"/>
    <w:rsid w:val="00D25412"/>
    <w:rPr>
      <w:rFonts w:ascii="Palatino Linotype" w:eastAsiaTheme="minorEastAsia" w:hAnsi="Palatino Linotype" w:cstheme="minorBidi"/>
      <w:sz w:val="24"/>
      <w:szCs w:val="24"/>
    </w:rPr>
  </w:style>
  <w:style w:type="paragraph" w:customStyle="1" w:styleId="Style174">
    <w:name w:val="Style174"/>
    <w:basedOn w:val="a"/>
    <w:uiPriority w:val="99"/>
    <w:rsid w:val="00D25412"/>
    <w:rPr>
      <w:rFonts w:ascii="Palatino Linotype" w:eastAsiaTheme="minorEastAsia" w:hAnsi="Palatino Linotype" w:cstheme="minorBidi"/>
      <w:sz w:val="24"/>
      <w:szCs w:val="24"/>
    </w:rPr>
  </w:style>
  <w:style w:type="paragraph" w:customStyle="1" w:styleId="Style175">
    <w:name w:val="Style175"/>
    <w:basedOn w:val="a"/>
    <w:uiPriority w:val="99"/>
    <w:rsid w:val="00D25412"/>
    <w:rPr>
      <w:rFonts w:ascii="Palatino Linotype" w:eastAsiaTheme="minorEastAsia" w:hAnsi="Palatino Linotype" w:cstheme="minorBidi"/>
      <w:sz w:val="24"/>
      <w:szCs w:val="24"/>
    </w:rPr>
  </w:style>
  <w:style w:type="paragraph" w:customStyle="1" w:styleId="Style176">
    <w:name w:val="Style176"/>
    <w:basedOn w:val="a"/>
    <w:uiPriority w:val="99"/>
    <w:rsid w:val="00D25412"/>
    <w:rPr>
      <w:rFonts w:ascii="Palatino Linotype" w:eastAsiaTheme="minorEastAsia" w:hAnsi="Palatino Linotype" w:cstheme="minorBidi"/>
      <w:sz w:val="24"/>
      <w:szCs w:val="24"/>
    </w:rPr>
  </w:style>
  <w:style w:type="paragraph" w:customStyle="1" w:styleId="Style177">
    <w:name w:val="Style177"/>
    <w:basedOn w:val="a"/>
    <w:uiPriority w:val="99"/>
    <w:rsid w:val="00D25412"/>
    <w:rPr>
      <w:rFonts w:ascii="Palatino Linotype" w:eastAsiaTheme="minorEastAsia" w:hAnsi="Palatino Linotype" w:cstheme="minorBidi"/>
      <w:sz w:val="24"/>
      <w:szCs w:val="24"/>
    </w:rPr>
  </w:style>
  <w:style w:type="paragraph" w:customStyle="1" w:styleId="Style178">
    <w:name w:val="Style178"/>
    <w:basedOn w:val="a"/>
    <w:uiPriority w:val="99"/>
    <w:rsid w:val="00D25412"/>
    <w:rPr>
      <w:rFonts w:ascii="Palatino Linotype" w:eastAsiaTheme="minorEastAsia" w:hAnsi="Palatino Linotype" w:cstheme="minorBidi"/>
      <w:sz w:val="24"/>
      <w:szCs w:val="24"/>
    </w:rPr>
  </w:style>
  <w:style w:type="paragraph" w:customStyle="1" w:styleId="Style179">
    <w:name w:val="Style179"/>
    <w:basedOn w:val="a"/>
    <w:uiPriority w:val="99"/>
    <w:rsid w:val="00D25412"/>
    <w:rPr>
      <w:rFonts w:ascii="Palatino Linotype" w:eastAsiaTheme="minorEastAsia" w:hAnsi="Palatino Linotype" w:cstheme="minorBidi"/>
      <w:sz w:val="24"/>
      <w:szCs w:val="24"/>
    </w:rPr>
  </w:style>
  <w:style w:type="paragraph" w:customStyle="1" w:styleId="Style180">
    <w:name w:val="Style180"/>
    <w:basedOn w:val="a"/>
    <w:uiPriority w:val="99"/>
    <w:rsid w:val="00D25412"/>
    <w:rPr>
      <w:rFonts w:ascii="Palatino Linotype" w:eastAsiaTheme="minorEastAsia" w:hAnsi="Palatino Linotype" w:cstheme="minorBidi"/>
      <w:sz w:val="24"/>
      <w:szCs w:val="24"/>
    </w:rPr>
  </w:style>
  <w:style w:type="paragraph" w:customStyle="1" w:styleId="Style181">
    <w:name w:val="Style181"/>
    <w:basedOn w:val="a"/>
    <w:uiPriority w:val="99"/>
    <w:rsid w:val="00D25412"/>
    <w:rPr>
      <w:rFonts w:ascii="Palatino Linotype" w:eastAsiaTheme="minorEastAsia" w:hAnsi="Palatino Linotype" w:cstheme="minorBidi"/>
      <w:sz w:val="24"/>
      <w:szCs w:val="24"/>
    </w:rPr>
  </w:style>
  <w:style w:type="paragraph" w:customStyle="1" w:styleId="Style182">
    <w:name w:val="Style182"/>
    <w:basedOn w:val="a"/>
    <w:uiPriority w:val="99"/>
    <w:rsid w:val="00D25412"/>
    <w:rPr>
      <w:rFonts w:ascii="Palatino Linotype" w:eastAsiaTheme="minorEastAsia" w:hAnsi="Palatino Linotype" w:cstheme="minorBidi"/>
      <w:sz w:val="24"/>
      <w:szCs w:val="24"/>
    </w:rPr>
  </w:style>
  <w:style w:type="paragraph" w:customStyle="1" w:styleId="Style183">
    <w:name w:val="Style183"/>
    <w:basedOn w:val="a"/>
    <w:uiPriority w:val="99"/>
    <w:rsid w:val="00D25412"/>
    <w:rPr>
      <w:rFonts w:ascii="Palatino Linotype" w:eastAsiaTheme="minorEastAsia" w:hAnsi="Palatino Linotype" w:cstheme="minorBidi"/>
      <w:sz w:val="24"/>
      <w:szCs w:val="24"/>
    </w:rPr>
  </w:style>
  <w:style w:type="paragraph" w:customStyle="1" w:styleId="Style184">
    <w:name w:val="Style184"/>
    <w:basedOn w:val="a"/>
    <w:uiPriority w:val="99"/>
    <w:rsid w:val="00D25412"/>
    <w:rPr>
      <w:rFonts w:ascii="Palatino Linotype" w:eastAsiaTheme="minorEastAsia" w:hAnsi="Palatino Linotype" w:cstheme="minorBidi"/>
      <w:sz w:val="24"/>
      <w:szCs w:val="24"/>
    </w:rPr>
  </w:style>
  <w:style w:type="paragraph" w:customStyle="1" w:styleId="Style185">
    <w:name w:val="Style185"/>
    <w:basedOn w:val="a"/>
    <w:uiPriority w:val="99"/>
    <w:rsid w:val="00D25412"/>
    <w:rPr>
      <w:rFonts w:ascii="Palatino Linotype" w:eastAsiaTheme="minorEastAsia" w:hAnsi="Palatino Linotype" w:cstheme="minorBidi"/>
      <w:sz w:val="24"/>
      <w:szCs w:val="24"/>
    </w:rPr>
  </w:style>
  <w:style w:type="paragraph" w:customStyle="1" w:styleId="Style186">
    <w:name w:val="Style186"/>
    <w:basedOn w:val="a"/>
    <w:uiPriority w:val="99"/>
    <w:rsid w:val="00D25412"/>
    <w:rPr>
      <w:rFonts w:ascii="Palatino Linotype" w:eastAsiaTheme="minorEastAsia" w:hAnsi="Palatino Linotype" w:cstheme="minorBidi"/>
      <w:sz w:val="24"/>
      <w:szCs w:val="24"/>
    </w:rPr>
  </w:style>
  <w:style w:type="paragraph" w:customStyle="1" w:styleId="Style187">
    <w:name w:val="Style187"/>
    <w:basedOn w:val="a"/>
    <w:uiPriority w:val="99"/>
    <w:rsid w:val="00D25412"/>
    <w:rPr>
      <w:rFonts w:ascii="Palatino Linotype" w:eastAsiaTheme="minorEastAsia" w:hAnsi="Palatino Linotype" w:cstheme="minorBidi"/>
      <w:sz w:val="24"/>
      <w:szCs w:val="24"/>
    </w:rPr>
  </w:style>
  <w:style w:type="paragraph" w:customStyle="1" w:styleId="Style188">
    <w:name w:val="Style188"/>
    <w:basedOn w:val="a"/>
    <w:uiPriority w:val="99"/>
    <w:rsid w:val="00D25412"/>
    <w:rPr>
      <w:rFonts w:ascii="Palatino Linotype" w:eastAsiaTheme="minorEastAsia" w:hAnsi="Palatino Linotype" w:cstheme="minorBidi"/>
      <w:sz w:val="24"/>
      <w:szCs w:val="24"/>
    </w:rPr>
  </w:style>
  <w:style w:type="paragraph" w:customStyle="1" w:styleId="Style189">
    <w:name w:val="Style189"/>
    <w:basedOn w:val="a"/>
    <w:uiPriority w:val="99"/>
    <w:rsid w:val="00D25412"/>
    <w:rPr>
      <w:rFonts w:ascii="Palatino Linotype" w:eastAsiaTheme="minorEastAsia" w:hAnsi="Palatino Linotype" w:cstheme="minorBidi"/>
      <w:sz w:val="24"/>
      <w:szCs w:val="24"/>
    </w:rPr>
  </w:style>
  <w:style w:type="paragraph" w:customStyle="1" w:styleId="Style190">
    <w:name w:val="Style190"/>
    <w:basedOn w:val="a"/>
    <w:uiPriority w:val="99"/>
    <w:rsid w:val="00D25412"/>
    <w:rPr>
      <w:rFonts w:ascii="Palatino Linotype" w:eastAsiaTheme="minorEastAsia" w:hAnsi="Palatino Linotype" w:cstheme="minorBidi"/>
      <w:sz w:val="24"/>
      <w:szCs w:val="24"/>
    </w:rPr>
  </w:style>
  <w:style w:type="paragraph" w:customStyle="1" w:styleId="Style191">
    <w:name w:val="Style191"/>
    <w:basedOn w:val="a"/>
    <w:uiPriority w:val="99"/>
    <w:rsid w:val="00D25412"/>
    <w:rPr>
      <w:rFonts w:ascii="Palatino Linotype" w:eastAsiaTheme="minorEastAsia" w:hAnsi="Palatino Linotype" w:cstheme="minorBidi"/>
      <w:sz w:val="24"/>
      <w:szCs w:val="24"/>
    </w:rPr>
  </w:style>
  <w:style w:type="paragraph" w:customStyle="1" w:styleId="Style192">
    <w:name w:val="Style192"/>
    <w:basedOn w:val="a"/>
    <w:uiPriority w:val="99"/>
    <w:rsid w:val="00D25412"/>
    <w:rPr>
      <w:rFonts w:ascii="Palatino Linotype" w:eastAsiaTheme="minorEastAsia" w:hAnsi="Palatino Linotype" w:cstheme="minorBidi"/>
      <w:sz w:val="24"/>
      <w:szCs w:val="24"/>
    </w:rPr>
  </w:style>
  <w:style w:type="paragraph" w:customStyle="1" w:styleId="Style193">
    <w:name w:val="Style193"/>
    <w:basedOn w:val="a"/>
    <w:uiPriority w:val="99"/>
    <w:rsid w:val="00D25412"/>
    <w:rPr>
      <w:rFonts w:ascii="Palatino Linotype" w:eastAsiaTheme="minorEastAsia" w:hAnsi="Palatino Linotype" w:cstheme="minorBidi"/>
      <w:sz w:val="24"/>
      <w:szCs w:val="24"/>
    </w:rPr>
  </w:style>
  <w:style w:type="paragraph" w:customStyle="1" w:styleId="Style194">
    <w:name w:val="Style194"/>
    <w:basedOn w:val="a"/>
    <w:uiPriority w:val="99"/>
    <w:rsid w:val="00D25412"/>
    <w:rPr>
      <w:rFonts w:ascii="Palatino Linotype" w:eastAsiaTheme="minorEastAsia" w:hAnsi="Palatino Linotype" w:cstheme="minorBidi"/>
      <w:sz w:val="24"/>
      <w:szCs w:val="24"/>
    </w:rPr>
  </w:style>
  <w:style w:type="paragraph" w:customStyle="1" w:styleId="Style195">
    <w:name w:val="Style195"/>
    <w:basedOn w:val="a"/>
    <w:uiPriority w:val="99"/>
    <w:rsid w:val="00D25412"/>
    <w:rPr>
      <w:rFonts w:ascii="Palatino Linotype" w:eastAsiaTheme="minorEastAsia" w:hAnsi="Palatino Linotype" w:cstheme="minorBidi"/>
      <w:sz w:val="24"/>
      <w:szCs w:val="24"/>
    </w:rPr>
  </w:style>
  <w:style w:type="paragraph" w:customStyle="1" w:styleId="Style196">
    <w:name w:val="Style196"/>
    <w:basedOn w:val="a"/>
    <w:uiPriority w:val="99"/>
    <w:rsid w:val="00D25412"/>
    <w:rPr>
      <w:rFonts w:ascii="Palatino Linotype" w:eastAsiaTheme="minorEastAsia" w:hAnsi="Palatino Linotype" w:cstheme="minorBidi"/>
      <w:sz w:val="24"/>
      <w:szCs w:val="24"/>
    </w:rPr>
  </w:style>
  <w:style w:type="paragraph" w:customStyle="1" w:styleId="Style197">
    <w:name w:val="Style197"/>
    <w:basedOn w:val="a"/>
    <w:uiPriority w:val="99"/>
    <w:rsid w:val="00D25412"/>
    <w:rPr>
      <w:rFonts w:ascii="Palatino Linotype" w:eastAsiaTheme="minorEastAsia" w:hAnsi="Palatino Linotype" w:cstheme="minorBidi"/>
      <w:sz w:val="24"/>
      <w:szCs w:val="24"/>
    </w:rPr>
  </w:style>
  <w:style w:type="paragraph" w:customStyle="1" w:styleId="Style198">
    <w:name w:val="Style198"/>
    <w:basedOn w:val="a"/>
    <w:uiPriority w:val="99"/>
    <w:rsid w:val="00D25412"/>
    <w:rPr>
      <w:rFonts w:ascii="Palatino Linotype" w:eastAsiaTheme="minorEastAsia" w:hAnsi="Palatino Linotype" w:cstheme="minorBidi"/>
      <w:sz w:val="24"/>
      <w:szCs w:val="24"/>
    </w:rPr>
  </w:style>
  <w:style w:type="paragraph" w:customStyle="1" w:styleId="Style199">
    <w:name w:val="Style199"/>
    <w:basedOn w:val="a"/>
    <w:uiPriority w:val="99"/>
    <w:rsid w:val="00D25412"/>
    <w:rPr>
      <w:rFonts w:ascii="Palatino Linotype" w:eastAsiaTheme="minorEastAsia" w:hAnsi="Palatino Linotype" w:cstheme="minorBidi"/>
      <w:sz w:val="24"/>
      <w:szCs w:val="24"/>
    </w:rPr>
  </w:style>
  <w:style w:type="paragraph" w:customStyle="1" w:styleId="Style200">
    <w:name w:val="Style200"/>
    <w:basedOn w:val="a"/>
    <w:uiPriority w:val="99"/>
    <w:rsid w:val="00D25412"/>
    <w:rPr>
      <w:rFonts w:ascii="Palatino Linotype" w:eastAsiaTheme="minorEastAsia" w:hAnsi="Palatino Linotype" w:cstheme="minorBidi"/>
      <w:sz w:val="24"/>
      <w:szCs w:val="24"/>
    </w:rPr>
  </w:style>
  <w:style w:type="paragraph" w:customStyle="1" w:styleId="Style201">
    <w:name w:val="Style201"/>
    <w:basedOn w:val="a"/>
    <w:uiPriority w:val="99"/>
    <w:rsid w:val="00D25412"/>
    <w:rPr>
      <w:rFonts w:ascii="Palatino Linotype" w:eastAsiaTheme="minorEastAsia" w:hAnsi="Palatino Linotype" w:cstheme="minorBidi"/>
      <w:sz w:val="24"/>
      <w:szCs w:val="24"/>
    </w:rPr>
  </w:style>
  <w:style w:type="paragraph" w:customStyle="1" w:styleId="Style202">
    <w:name w:val="Style202"/>
    <w:basedOn w:val="a"/>
    <w:uiPriority w:val="99"/>
    <w:rsid w:val="00D25412"/>
    <w:rPr>
      <w:rFonts w:ascii="Palatino Linotype" w:eastAsiaTheme="minorEastAsia" w:hAnsi="Palatino Linotype" w:cstheme="minorBidi"/>
      <w:sz w:val="24"/>
      <w:szCs w:val="24"/>
    </w:rPr>
  </w:style>
  <w:style w:type="character" w:customStyle="1" w:styleId="FontStyle204">
    <w:name w:val="Font Style204"/>
    <w:basedOn w:val="a0"/>
    <w:uiPriority w:val="99"/>
    <w:rsid w:val="00D25412"/>
    <w:rPr>
      <w:rFonts w:ascii="Palatino Linotype" w:hAnsi="Palatino Linotype" w:cs="Palatino Linotype"/>
      <w:b/>
      <w:bCs/>
      <w:color w:val="000000"/>
      <w:sz w:val="38"/>
      <w:szCs w:val="38"/>
    </w:rPr>
  </w:style>
  <w:style w:type="character" w:customStyle="1" w:styleId="FontStyle205">
    <w:name w:val="Font Style205"/>
    <w:basedOn w:val="a0"/>
    <w:uiPriority w:val="99"/>
    <w:rsid w:val="00D25412"/>
    <w:rPr>
      <w:rFonts w:ascii="Palatino Linotype" w:hAnsi="Palatino Linotype" w:cs="Palatino Linotype"/>
      <w:b/>
      <w:bCs/>
      <w:color w:val="000000"/>
      <w:sz w:val="28"/>
      <w:szCs w:val="28"/>
    </w:rPr>
  </w:style>
  <w:style w:type="character" w:customStyle="1" w:styleId="FontStyle206">
    <w:name w:val="Font Style206"/>
    <w:basedOn w:val="a0"/>
    <w:uiPriority w:val="99"/>
    <w:rsid w:val="00D25412"/>
    <w:rPr>
      <w:rFonts w:ascii="Palatino Linotype" w:hAnsi="Palatino Linotype" w:cs="Palatino Linotype"/>
      <w:b/>
      <w:bCs/>
      <w:color w:val="000000"/>
      <w:sz w:val="16"/>
      <w:szCs w:val="16"/>
    </w:rPr>
  </w:style>
  <w:style w:type="character" w:customStyle="1" w:styleId="FontStyle207">
    <w:name w:val="Font Style207"/>
    <w:basedOn w:val="a0"/>
    <w:uiPriority w:val="99"/>
    <w:rsid w:val="00D25412"/>
    <w:rPr>
      <w:rFonts w:ascii="Palatino Linotype" w:hAnsi="Palatino Linotype" w:cs="Palatino Linotype"/>
      <w:b/>
      <w:bCs/>
      <w:color w:val="000000"/>
      <w:sz w:val="16"/>
      <w:szCs w:val="16"/>
    </w:rPr>
  </w:style>
  <w:style w:type="character" w:customStyle="1" w:styleId="FontStyle208">
    <w:name w:val="Font Style208"/>
    <w:basedOn w:val="a0"/>
    <w:uiPriority w:val="99"/>
    <w:rsid w:val="00D25412"/>
    <w:rPr>
      <w:rFonts w:ascii="Palatino Linotype" w:hAnsi="Palatino Linotype" w:cs="Palatino Linotype"/>
      <w:b/>
      <w:bCs/>
      <w:color w:val="000000"/>
      <w:sz w:val="14"/>
      <w:szCs w:val="14"/>
    </w:rPr>
  </w:style>
  <w:style w:type="character" w:customStyle="1" w:styleId="FontStyle209">
    <w:name w:val="Font Style209"/>
    <w:basedOn w:val="a0"/>
    <w:uiPriority w:val="99"/>
    <w:rsid w:val="00D25412"/>
    <w:rPr>
      <w:rFonts w:ascii="Palatino Linotype" w:hAnsi="Palatino Linotype" w:cs="Palatino Linotype"/>
      <w:color w:val="000000"/>
      <w:sz w:val="26"/>
      <w:szCs w:val="26"/>
    </w:rPr>
  </w:style>
  <w:style w:type="character" w:customStyle="1" w:styleId="FontStyle213">
    <w:name w:val="Font Style213"/>
    <w:basedOn w:val="a0"/>
    <w:uiPriority w:val="99"/>
    <w:rsid w:val="00D25412"/>
    <w:rPr>
      <w:rFonts w:ascii="Georgia" w:hAnsi="Georgia" w:cs="Georgia"/>
      <w:b/>
      <w:bCs/>
      <w:color w:val="000000"/>
      <w:spacing w:val="10"/>
      <w:sz w:val="12"/>
      <w:szCs w:val="12"/>
    </w:rPr>
  </w:style>
  <w:style w:type="character" w:customStyle="1" w:styleId="FontStyle214">
    <w:name w:val="Font Style214"/>
    <w:basedOn w:val="a0"/>
    <w:uiPriority w:val="99"/>
    <w:rsid w:val="00D25412"/>
    <w:rPr>
      <w:rFonts w:ascii="Palatino Linotype" w:hAnsi="Palatino Linotype" w:cs="Palatino Linotype"/>
      <w:b/>
      <w:bCs/>
      <w:smallCaps/>
      <w:color w:val="000000"/>
      <w:spacing w:val="20"/>
      <w:sz w:val="12"/>
      <w:szCs w:val="12"/>
    </w:rPr>
  </w:style>
  <w:style w:type="character" w:customStyle="1" w:styleId="FontStyle215">
    <w:name w:val="Font Style215"/>
    <w:basedOn w:val="a0"/>
    <w:uiPriority w:val="99"/>
    <w:rsid w:val="00D25412"/>
    <w:rPr>
      <w:rFonts w:ascii="MS Gothic" w:eastAsia="MS Gothic" w:cs="MS Gothic"/>
      <w:color w:val="000000"/>
      <w:sz w:val="12"/>
      <w:szCs w:val="12"/>
    </w:rPr>
  </w:style>
  <w:style w:type="character" w:customStyle="1" w:styleId="FontStyle216">
    <w:name w:val="Font Style216"/>
    <w:basedOn w:val="a0"/>
    <w:uiPriority w:val="99"/>
    <w:rsid w:val="00D25412"/>
    <w:rPr>
      <w:rFonts w:ascii="Impact" w:hAnsi="Impact" w:cs="Impact"/>
      <w:color w:val="000000"/>
      <w:spacing w:val="30"/>
      <w:sz w:val="12"/>
      <w:szCs w:val="12"/>
    </w:rPr>
  </w:style>
  <w:style w:type="character" w:customStyle="1" w:styleId="FontStyle217">
    <w:name w:val="Font Style217"/>
    <w:basedOn w:val="a0"/>
    <w:uiPriority w:val="99"/>
    <w:rsid w:val="00D25412"/>
    <w:rPr>
      <w:rFonts w:ascii="Palatino Linotype" w:hAnsi="Palatino Linotype" w:cs="Palatino Linotype"/>
      <w:b/>
      <w:bCs/>
      <w:color w:val="000000"/>
      <w:sz w:val="18"/>
      <w:szCs w:val="18"/>
    </w:rPr>
  </w:style>
  <w:style w:type="character" w:customStyle="1" w:styleId="FontStyle218">
    <w:name w:val="Font Style218"/>
    <w:basedOn w:val="a0"/>
    <w:uiPriority w:val="99"/>
    <w:rsid w:val="00D25412"/>
    <w:rPr>
      <w:rFonts w:ascii="Palatino Linotype" w:hAnsi="Palatino Linotype" w:cs="Palatino Linotype"/>
      <w:b/>
      <w:bCs/>
      <w:i/>
      <w:iCs/>
      <w:color w:val="000000"/>
      <w:sz w:val="20"/>
      <w:szCs w:val="20"/>
    </w:rPr>
  </w:style>
  <w:style w:type="character" w:customStyle="1" w:styleId="FontStyle221">
    <w:name w:val="Font Style221"/>
    <w:basedOn w:val="a0"/>
    <w:uiPriority w:val="99"/>
    <w:rsid w:val="00D25412"/>
    <w:rPr>
      <w:rFonts w:ascii="Palatino Linotype" w:hAnsi="Palatino Linotype" w:cs="Palatino Linotype"/>
      <w:color w:val="000000"/>
      <w:spacing w:val="10"/>
      <w:sz w:val="12"/>
      <w:szCs w:val="12"/>
    </w:rPr>
  </w:style>
  <w:style w:type="character" w:customStyle="1" w:styleId="FontStyle223">
    <w:name w:val="Font Style223"/>
    <w:basedOn w:val="a0"/>
    <w:uiPriority w:val="99"/>
    <w:rsid w:val="00D25412"/>
    <w:rPr>
      <w:rFonts w:ascii="Palatino Linotype" w:hAnsi="Palatino Linotype" w:cs="Palatino Linotype"/>
      <w:color w:val="000000"/>
      <w:sz w:val="16"/>
      <w:szCs w:val="16"/>
    </w:rPr>
  </w:style>
  <w:style w:type="character" w:customStyle="1" w:styleId="FontStyle225">
    <w:name w:val="Font Style225"/>
    <w:basedOn w:val="a0"/>
    <w:uiPriority w:val="99"/>
    <w:rsid w:val="00D25412"/>
    <w:rPr>
      <w:rFonts w:ascii="Palatino Linotype" w:hAnsi="Palatino Linotype" w:cs="Palatino Linotype"/>
      <w:i/>
      <w:iCs/>
      <w:color w:val="000000"/>
      <w:spacing w:val="20"/>
      <w:sz w:val="30"/>
      <w:szCs w:val="30"/>
    </w:rPr>
  </w:style>
  <w:style w:type="character" w:customStyle="1" w:styleId="FontStyle226">
    <w:name w:val="Font Style226"/>
    <w:basedOn w:val="a0"/>
    <w:uiPriority w:val="99"/>
    <w:rsid w:val="00D25412"/>
    <w:rPr>
      <w:rFonts w:ascii="Palatino Linotype" w:hAnsi="Palatino Linotype" w:cs="Palatino Linotype"/>
      <w:color w:val="000000"/>
      <w:sz w:val="18"/>
      <w:szCs w:val="18"/>
    </w:rPr>
  </w:style>
  <w:style w:type="character" w:customStyle="1" w:styleId="FontStyle227">
    <w:name w:val="Font Style227"/>
    <w:basedOn w:val="a0"/>
    <w:uiPriority w:val="99"/>
    <w:rsid w:val="00D25412"/>
    <w:rPr>
      <w:rFonts w:ascii="Candara" w:hAnsi="Candara" w:cs="Candara"/>
      <w:b/>
      <w:bCs/>
      <w:i/>
      <w:iCs/>
      <w:color w:val="000000"/>
      <w:spacing w:val="-20"/>
      <w:sz w:val="18"/>
      <w:szCs w:val="18"/>
    </w:rPr>
  </w:style>
  <w:style w:type="character" w:customStyle="1" w:styleId="FontStyle228">
    <w:name w:val="Font Style228"/>
    <w:basedOn w:val="a0"/>
    <w:uiPriority w:val="99"/>
    <w:rsid w:val="00D25412"/>
    <w:rPr>
      <w:rFonts w:ascii="Candara" w:hAnsi="Candara" w:cs="Candara"/>
      <w:b/>
      <w:bCs/>
      <w:color w:val="000000"/>
      <w:spacing w:val="-20"/>
      <w:sz w:val="16"/>
      <w:szCs w:val="16"/>
    </w:rPr>
  </w:style>
  <w:style w:type="character" w:customStyle="1" w:styleId="FontStyle229">
    <w:name w:val="Font Style229"/>
    <w:basedOn w:val="a0"/>
    <w:uiPriority w:val="99"/>
    <w:rsid w:val="00D25412"/>
    <w:rPr>
      <w:rFonts w:ascii="Courier New" w:hAnsi="Courier New" w:cs="Courier New"/>
      <w:b/>
      <w:bCs/>
      <w:color w:val="000000"/>
      <w:sz w:val="8"/>
      <w:szCs w:val="8"/>
    </w:rPr>
  </w:style>
  <w:style w:type="character" w:customStyle="1" w:styleId="FontStyle230">
    <w:name w:val="Font Style230"/>
    <w:basedOn w:val="a0"/>
    <w:uiPriority w:val="99"/>
    <w:rsid w:val="00D25412"/>
    <w:rPr>
      <w:rFonts w:ascii="Times New Roman" w:hAnsi="Times New Roman" w:cs="Times New Roman"/>
      <w:b/>
      <w:bCs/>
      <w:smallCaps/>
      <w:color w:val="000000"/>
      <w:sz w:val="22"/>
      <w:szCs w:val="22"/>
    </w:rPr>
  </w:style>
  <w:style w:type="character" w:customStyle="1" w:styleId="FontStyle231">
    <w:name w:val="Font Style231"/>
    <w:basedOn w:val="a0"/>
    <w:uiPriority w:val="99"/>
    <w:rsid w:val="00D25412"/>
    <w:rPr>
      <w:rFonts w:ascii="Palatino Linotype" w:hAnsi="Palatino Linotype" w:cs="Palatino Linotype"/>
      <w:b/>
      <w:bCs/>
      <w:i/>
      <w:iCs/>
      <w:color w:val="000000"/>
      <w:sz w:val="16"/>
      <w:szCs w:val="16"/>
    </w:rPr>
  </w:style>
  <w:style w:type="character" w:customStyle="1" w:styleId="FontStyle232">
    <w:name w:val="Font Style232"/>
    <w:basedOn w:val="a0"/>
    <w:uiPriority w:val="99"/>
    <w:rsid w:val="00D25412"/>
    <w:rPr>
      <w:rFonts w:ascii="Georgia" w:hAnsi="Georgia" w:cs="Georgia"/>
      <w:b/>
      <w:bCs/>
      <w:i/>
      <w:iCs/>
      <w:color w:val="000000"/>
      <w:sz w:val="8"/>
      <w:szCs w:val="8"/>
    </w:rPr>
  </w:style>
  <w:style w:type="character" w:customStyle="1" w:styleId="FontStyle233">
    <w:name w:val="Font Style233"/>
    <w:basedOn w:val="a0"/>
    <w:uiPriority w:val="99"/>
    <w:rsid w:val="00D25412"/>
    <w:rPr>
      <w:rFonts w:ascii="Courier New" w:hAnsi="Courier New" w:cs="Courier New"/>
      <w:b/>
      <w:bCs/>
      <w:color w:val="000000"/>
      <w:spacing w:val="-10"/>
      <w:sz w:val="8"/>
      <w:szCs w:val="8"/>
    </w:rPr>
  </w:style>
  <w:style w:type="character" w:customStyle="1" w:styleId="FontStyle234">
    <w:name w:val="Font Style234"/>
    <w:basedOn w:val="a0"/>
    <w:uiPriority w:val="99"/>
    <w:rsid w:val="00D25412"/>
    <w:rPr>
      <w:rFonts w:ascii="Courier New" w:hAnsi="Courier New" w:cs="Courier New"/>
      <w:b/>
      <w:bCs/>
      <w:smallCaps/>
      <w:color w:val="000000"/>
      <w:spacing w:val="-20"/>
      <w:sz w:val="18"/>
      <w:szCs w:val="18"/>
    </w:rPr>
  </w:style>
  <w:style w:type="character" w:customStyle="1" w:styleId="FontStyle235">
    <w:name w:val="Font Style235"/>
    <w:basedOn w:val="a0"/>
    <w:uiPriority w:val="99"/>
    <w:rsid w:val="00D25412"/>
    <w:rPr>
      <w:rFonts w:ascii="Palatino Linotype" w:hAnsi="Palatino Linotype" w:cs="Palatino Linotype"/>
      <w:color w:val="000000"/>
      <w:sz w:val="36"/>
      <w:szCs w:val="36"/>
    </w:rPr>
  </w:style>
  <w:style w:type="character" w:customStyle="1" w:styleId="FontStyle236">
    <w:name w:val="Font Style236"/>
    <w:basedOn w:val="a0"/>
    <w:uiPriority w:val="99"/>
    <w:rsid w:val="00D25412"/>
    <w:rPr>
      <w:rFonts w:ascii="Palatino Linotype" w:hAnsi="Palatino Linotype" w:cs="Palatino Linotype"/>
      <w:b/>
      <w:bCs/>
      <w:smallCaps/>
      <w:color w:val="000000"/>
      <w:sz w:val="14"/>
      <w:szCs w:val="14"/>
    </w:rPr>
  </w:style>
  <w:style w:type="character" w:customStyle="1" w:styleId="FontStyle237">
    <w:name w:val="Font Style237"/>
    <w:basedOn w:val="a0"/>
    <w:uiPriority w:val="99"/>
    <w:rsid w:val="00D25412"/>
    <w:rPr>
      <w:rFonts w:ascii="Times New Roman" w:hAnsi="Times New Roman" w:cs="Times New Roman"/>
      <w:b/>
      <w:bCs/>
      <w:color w:val="000000"/>
      <w:sz w:val="22"/>
      <w:szCs w:val="22"/>
    </w:rPr>
  </w:style>
  <w:style w:type="character" w:customStyle="1" w:styleId="FontStyle241">
    <w:name w:val="Font Style241"/>
    <w:basedOn w:val="a0"/>
    <w:uiPriority w:val="99"/>
    <w:rsid w:val="00D25412"/>
    <w:rPr>
      <w:rFonts w:ascii="Palatino Linotype" w:hAnsi="Palatino Linotype" w:cs="Palatino Linotype"/>
      <w:b/>
      <w:bCs/>
      <w:color w:val="000000"/>
      <w:sz w:val="26"/>
      <w:szCs w:val="26"/>
    </w:rPr>
  </w:style>
  <w:style w:type="character" w:customStyle="1" w:styleId="FontStyle242">
    <w:name w:val="Font Style242"/>
    <w:basedOn w:val="a0"/>
    <w:uiPriority w:val="99"/>
    <w:rsid w:val="00D25412"/>
    <w:rPr>
      <w:rFonts w:ascii="Palatino Linotype" w:hAnsi="Palatino Linotype" w:cs="Palatino Linotype"/>
      <w:color w:val="000000"/>
      <w:sz w:val="22"/>
      <w:szCs w:val="22"/>
    </w:rPr>
  </w:style>
  <w:style w:type="character" w:customStyle="1" w:styleId="FontStyle246">
    <w:name w:val="Font Style246"/>
    <w:basedOn w:val="a0"/>
    <w:uiPriority w:val="99"/>
    <w:rsid w:val="00D25412"/>
    <w:rPr>
      <w:rFonts w:ascii="Palatino Linotype" w:hAnsi="Palatino Linotype" w:cs="Palatino Linotype"/>
      <w:color w:val="000000"/>
      <w:sz w:val="18"/>
      <w:szCs w:val="18"/>
    </w:rPr>
  </w:style>
  <w:style w:type="character" w:customStyle="1" w:styleId="FontStyle247">
    <w:name w:val="Font Style247"/>
    <w:basedOn w:val="a0"/>
    <w:uiPriority w:val="99"/>
    <w:rsid w:val="00D25412"/>
    <w:rPr>
      <w:rFonts w:ascii="Arial" w:hAnsi="Arial" w:cs="Arial"/>
      <w:color w:val="000000"/>
      <w:sz w:val="18"/>
      <w:szCs w:val="18"/>
    </w:rPr>
  </w:style>
  <w:style w:type="character" w:customStyle="1" w:styleId="FontStyle248">
    <w:name w:val="Font Style248"/>
    <w:basedOn w:val="a0"/>
    <w:uiPriority w:val="99"/>
    <w:rsid w:val="00D25412"/>
    <w:rPr>
      <w:rFonts w:ascii="Palatino Linotype" w:hAnsi="Palatino Linotype" w:cs="Palatino Linotype"/>
      <w:b/>
      <w:bCs/>
      <w:i/>
      <w:iCs/>
      <w:color w:val="000000"/>
      <w:sz w:val="16"/>
      <w:szCs w:val="16"/>
    </w:rPr>
  </w:style>
  <w:style w:type="character" w:customStyle="1" w:styleId="FontStyle249">
    <w:name w:val="Font Style249"/>
    <w:basedOn w:val="a0"/>
    <w:uiPriority w:val="99"/>
    <w:rsid w:val="00D25412"/>
    <w:rPr>
      <w:rFonts w:ascii="Arial Narrow" w:hAnsi="Arial Narrow" w:cs="Arial Narrow"/>
      <w:color w:val="000000"/>
      <w:sz w:val="24"/>
      <w:szCs w:val="24"/>
    </w:rPr>
  </w:style>
  <w:style w:type="character" w:customStyle="1" w:styleId="FontStyle250">
    <w:name w:val="Font Style250"/>
    <w:basedOn w:val="a0"/>
    <w:uiPriority w:val="99"/>
    <w:rsid w:val="00D25412"/>
    <w:rPr>
      <w:rFonts w:ascii="Century Schoolbook" w:hAnsi="Century Schoolbook" w:cs="Century Schoolbook"/>
      <w:b/>
      <w:bCs/>
      <w:color w:val="000000"/>
      <w:sz w:val="24"/>
      <w:szCs w:val="24"/>
    </w:rPr>
  </w:style>
  <w:style w:type="character" w:customStyle="1" w:styleId="FontStyle251">
    <w:name w:val="Font Style251"/>
    <w:basedOn w:val="a0"/>
    <w:uiPriority w:val="99"/>
    <w:rsid w:val="00D25412"/>
    <w:rPr>
      <w:rFonts w:ascii="Franklin Gothic Demi" w:hAnsi="Franklin Gothic Demi" w:cs="Franklin Gothic Demi"/>
      <w:i/>
      <w:iCs/>
      <w:color w:val="000000"/>
      <w:sz w:val="12"/>
      <w:szCs w:val="12"/>
    </w:rPr>
  </w:style>
  <w:style w:type="character" w:customStyle="1" w:styleId="FontStyle252">
    <w:name w:val="Font Style252"/>
    <w:basedOn w:val="a0"/>
    <w:uiPriority w:val="99"/>
    <w:rsid w:val="00D25412"/>
    <w:rPr>
      <w:rFonts w:ascii="Georgia" w:hAnsi="Georgia" w:cs="Georgia"/>
      <w:color w:val="000000"/>
      <w:sz w:val="20"/>
      <w:szCs w:val="20"/>
    </w:rPr>
  </w:style>
  <w:style w:type="character" w:customStyle="1" w:styleId="FontStyle253">
    <w:name w:val="Font Style253"/>
    <w:basedOn w:val="a0"/>
    <w:uiPriority w:val="99"/>
    <w:rsid w:val="00D25412"/>
    <w:rPr>
      <w:rFonts w:ascii="Palatino Linotype" w:hAnsi="Palatino Linotype" w:cs="Palatino Linotype"/>
      <w:smallCaps/>
      <w:color w:val="000000"/>
      <w:sz w:val="10"/>
      <w:szCs w:val="10"/>
    </w:rPr>
  </w:style>
  <w:style w:type="character" w:customStyle="1" w:styleId="FontStyle254">
    <w:name w:val="Font Style254"/>
    <w:basedOn w:val="a0"/>
    <w:uiPriority w:val="99"/>
    <w:rsid w:val="00D25412"/>
    <w:rPr>
      <w:rFonts w:ascii="Palatino Linotype" w:hAnsi="Palatino Linotype" w:cs="Palatino Linotype"/>
      <w:smallCaps/>
      <w:color w:val="000000"/>
      <w:spacing w:val="10"/>
      <w:sz w:val="20"/>
      <w:szCs w:val="20"/>
    </w:rPr>
  </w:style>
  <w:style w:type="character" w:customStyle="1" w:styleId="FontStyle255">
    <w:name w:val="Font Style255"/>
    <w:basedOn w:val="a0"/>
    <w:uiPriority w:val="99"/>
    <w:rsid w:val="00D25412"/>
    <w:rPr>
      <w:rFonts w:ascii="Palatino Linotype" w:hAnsi="Palatino Linotype" w:cs="Palatino Linotype"/>
      <w:smallCaps/>
      <w:color w:val="000000"/>
      <w:sz w:val="18"/>
      <w:szCs w:val="18"/>
    </w:rPr>
  </w:style>
  <w:style w:type="character" w:customStyle="1" w:styleId="FontStyle256">
    <w:name w:val="Font Style256"/>
    <w:basedOn w:val="a0"/>
    <w:uiPriority w:val="99"/>
    <w:rsid w:val="00D25412"/>
    <w:rPr>
      <w:rFonts w:ascii="SimHei" w:eastAsia="SimHei" w:cs="SimHei"/>
      <w:color w:val="000000"/>
      <w:sz w:val="14"/>
      <w:szCs w:val="14"/>
    </w:rPr>
  </w:style>
  <w:style w:type="character" w:customStyle="1" w:styleId="FontStyle257">
    <w:name w:val="Font Style257"/>
    <w:basedOn w:val="a0"/>
    <w:uiPriority w:val="99"/>
    <w:rsid w:val="00D25412"/>
    <w:rPr>
      <w:rFonts w:ascii="Arial" w:hAnsi="Arial" w:cs="Arial"/>
      <w:color w:val="000000"/>
      <w:w w:val="10"/>
      <w:sz w:val="212"/>
      <w:szCs w:val="212"/>
    </w:rPr>
  </w:style>
  <w:style w:type="character" w:customStyle="1" w:styleId="FontStyle258">
    <w:name w:val="Font Style258"/>
    <w:basedOn w:val="a0"/>
    <w:uiPriority w:val="99"/>
    <w:rsid w:val="00D25412"/>
    <w:rPr>
      <w:rFonts w:ascii="Arial Narrow" w:hAnsi="Arial Narrow" w:cs="Arial Narrow"/>
      <w:b/>
      <w:bCs/>
      <w:color w:val="000000"/>
      <w:sz w:val="14"/>
      <w:szCs w:val="14"/>
    </w:rPr>
  </w:style>
  <w:style w:type="character" w:customStyle="1" w:styleId="FontStyle259">
    <w:name w:val="Font Style259"/>
    <w:basedOn w:val="a0"/>
    <w:uiPriority w:val="99"/>
    <w:rsid w:val="00D25412"/>
    <w:rPr>
      <w:rFonts w:ascii="Impact" w:hAnsi="Impact" w:cs="Impact"/>
      <w:color w:val="000000"/>
      <w:sz w:val="18"/>
      <w:szCs w:val="18"/>
    </w:rPr>
  </w:style>
  <w:style w:type="character" w:customStyle="1" w:styleId="FontStyle260">
    <w:name w:val="Font Style260"/>
    <w:basedOn w:val="a0"/>
    <w:uiPriority w:val="99"/>
    <w:rsid w:val="00D25412"/>
    <w:rPr>
      <w:rFonts w:ascii="Courier New" w:hAnsi="Courier New" w:cs="Courier New"/>
      <w:b/>
      <w:bCs/>
      <w:color w:val="000000"/>
      <w:spacing w:val="1000"/>
      <w:sz w:val="32"/>
      <w:szCs w:val="32"/>
    </w:rPr>
  </w:style>
  <w:style w:type="character" w:customStyle="1" w:styleId="FontStyle261">
    <w:name w:val="Font Style261"/>
    <w:basedOn w:val="a0"/>
    <w:uiPriority w:val="99"/>
    <w:rsid w:val="00D25412"/>
    <w:rPr>
      <w:rFonts w:ascii="Palatino Linotype" w:hAnsi="Palatino Linotype" w:cs="Palatino Linotype"/>
      <w:color w:val="000000"/>
      <w:sz w:val="16"/>
      <w:szCs w:val="16"/>
    </w:rPr>
  </w:style>
  <w:style w:type="character" w:customStyle="1" w:styleId="FontStyle262">
    <w:name w:val="Font Style262"/>
    <w:basedOn w:val="a0"/>
    <w:uiPriority w:val="99"/>
    <w:rsid w:val="00D25412"/>
    <w:rPr>
      <w:rFonts w:ascii="Batang" w:eastAsia="Batang" w:cs="Batang"/>
      <w:i/>
      <w:iCs/>
      <w:color w:val="000000"/>
      <w:sz w:val="28"/>
      <w:szCs w:val="28"/>
    </w:rPr>
  </w:style>
  <w:style w:type="character" w:customStyle="1" w:styleId="FontStyle263">
    <w:name w:val="Font Style263"/>
    <w:basedOn w:val="a0"/>
    <w:uiPriority w:val="99"/>
    <w:rsid w:val="00D25412"/>
    <w:rPr>
      <w:rFonts w:ascii="Palatino Linotype" w:hAnsi="Palatino Linotype" w:cs="Palatino Linotype"/>
      <w:color w:val="000000"/>
      <w:sz w:val="12"/>
      <w:szCs w:val="12"/>
    </w:rPr>
  </w:style>
  <w:style w:type="character" w:customStyle="1" w:styleId="FontStyle264">
    <w:name w:val="Font Style264"/>
    <w:basedOn w:val="a0"/>
    <w:uiPriority w:val="99"/>
    <w:rsid w:val="00D25412"/>
    <w:rPr>
      <w:rFonts w:ascii="Palatino Linotype" w:hAnsi="Palatino Linotype" w:cs="Palatino Linotype"/>
      <w:smallCaps/>
      <w:color w:val="000000"/>
      <w:sz w:val="18"/>
      <w:szCs w:val="18"/>
    </w:rPr>
  </w:style>
  <w:style w:type="character" w:customStyle="1" w:styleId="FontStyle265">
    <w:name w:val="Font Style265"/>
    <w:basedOn w:val="a0"/>
    <w:uiPriority w:val="99"/>
    <w:rsid w:val="00D25412"/>
    <w:rPr>
      <w:rFonts w:ascii="Arial" w:hAnsi="Arial" w:cs="Arial"/>
      <w:color w:val="000000"/>
      <w:sz w:val="16"/>
      <w:szCs w:val="16"/>
    </w:rPr>
  </w:style>
  <w:style w:type="character" w:customStyle="1" w:styleId="FontStyle266">
    <w:name w:val="Font Style266"/>
    <w:basedOn w:val="a0"/>
    <w:uiPriority w:val="99"/>
    <w:rsid w:val="00D25412"/>
    <w:rPr>
      <w:rFonts w:ascii="Palatino Linotype" w:hAnsi="Palatino Linotype" w:cs="Palatino Linotype"/>
      <w:b/>
      <w:bCs/>
      <w:i/>
      <w:iCs/>
      <w:color w:val="000000"/>
      <w:sz w:val="18"/>
      <w:szCs w:val="18"/>
    </w:rPr>
  </w:style>
  <w:style w:type="character" w:customStyle="1" w:styleId="FontStyle267">
    <w:name w:val="Font Style267"/>
    <w:basedOn w:val="a0"/>
    <w:uiPriority w:val="99"/>
    <w:rsid w:val="00D25412"/>
    <w:rPr>
      <w:rFonts w:ascii="Impact" w:hAnsi="Impact" w:cs="Impact"/>
      <w:color w:val="000000"/>
      <w:spacing w:val="20"/>
      <w:sz w:val="16"/>
      <w:szCs w:val="16"/>
    </w:rPr>
  </w:style>
  <w:style w:type="character" w:customStyle="1" w:styleId="FontStyle268">
    <w:name w:val="Font Style268"/>
    <w:basedOn w:val="a0"/>
    <w:uiPriority w:val="99"/>
    <w:rsid w:val="00D25412"/>
    <w:rPr>
      <w:rFonts w:ascii="Palatino Linotype" w:hAnsi="Palatino Linotype" w:cs="Palatino Linotype"/>
      <w:b/>
      <w:bCs/>
      <w:i/>
      <w:iCs/>
      <w:color w:val="000000"/>
      <w:sz w:val="8"/>
      <w:szCs w:val="8"/>
    </w:rPr>
  </w:style>
  <w:style w:type="character" w:customStyle="1" w:styleId="FontStyle269">
    <w:name w:val="Font Style269"/>
    <w:basedOn w:val="a0"/>
    <w:uiPriority w:val="99"/>
    <w:rsid w:val="00D25412"/>
    <w:rPr>
      <w:rFonts w:ascii="Arial Narrow" w:hAnsi="Arial Narrow" w:cs="Arial Narrow"/>
      <w:i/>
      <w:iCs/>
      <w:color w:val="000000"/>
      <w:spacing w:val="40"/>
      <w:sz w:val="12"/>
      <w:szCs w:val="12"/>
    </w:rPr>
  </w:style>
  <w:style w:type="character" w:customStyle="1" w:styleId="FontStyle270">
    <w:name w:val="Font Style270"/>
    <w:basedOn w:val="a0"/>
    <w:uiPriority w:val="99"/>
    <w:rsid w:val="00D25412"/>
    <w:rPr>
      <w:rFonts w:ascii="Palatino Linotype" w:hAnsi="Palatino Linotype" w:cs="Palatino Linotype"/>
      <w:b/>
      <w:bCs/>
      <w:i/>
      <w:iCs/>
      <w:color w:val="000000"/>
      <w:spacing w:val="30"/>
      <w:sz w:val="12"/>
      <w:szCs w:val="12"/>
    </w:rPr>
  </w:style>
  <w:style w:type="character" w:customStyle="1" w:styleId="FontStyle271">
    <w:name w:val="Font Style271"/>
    <w:basedOn w:val="a0"/>
    <w:uiPriority w:val="99"/>
    <w:rsid w:val="00D25412"/>
    <w:rPr>
      <w:rFonts w:ascii="Palatino Linotype" w:hAnsi="Palatino Linotype" w:cs="Palatino Linotype"/>
      <w:smallCaps/>
      <w:color w:val="000000"/>
      <w:sz w:val="18"/>
      <w:szCs w:val="18"/>
    </w:rPr>
  </w:style>
  <w:style w:type="character" w:customStyle="1" w:styleId="FontStyle272">
    <w:name w:val="Font Style272"/>
    <w:basedOn w:val="a0"/>
    <w:uiPriority w:val="99"/>
    <w:rsid w:val="00D25412"/>
    <w:rPr>
      <w:rFonts w:ascii="David" w:cs="David"/>
      <w:b/>
      <w:bCs/>
      <w:i/>
      <w:iCs/>
      <w:color w:val="000000"/>
      <w:sz w:val="20"/>
      <w:szCs w:val="20"/>
    </w:rPr>
  </w:style>
  <w:style w:type="character" w:customStyle="1" w:styleId="FontStyle273">
    <w:name w:val="Font Style273"/>
    <w:basedOn w:val="a0"/>
    <w:uiPriority w:val="99"/>
    <w:rsid w:val="00D25412"/>
    <w:rPr>
      <w:rFonts w:ascii="Arial Narrow" w:hAnsi="Arial Narrow" w:cs="Arial Narrow"/>
      <w:color w:val="000000"/>
      <w:sz w:val="34"/>
      <w:szCs w:val="34"/>
    </w:rPr>
  </w:style>
  <w:style w:type="character" w:customStyle="1" w:styleId="FontStyle274">
    <w:name w:val="Font Style274"/>
    <w:basedOn w:val="a0"/>
    <w:uiPriority w:val="99"/>
    <w:rsid w:val="00D25412"/>
    <w:rPr>
      <w:rFonts w:ascii="Impact" w:hAnsi="Impact" w:cs="Impact"/>
      <w:color w:val="000000"/>
      <w:spacing w:val="20"/>
      <w:sz w:val="12"/>
      <w:szCs w:val="12"/>
    </w:rPr>
  </w:style>
  <w:style w:type="character" w:customStyle="1" w:styleId="FontStyle275">
    <w:name w:val="Font Style275"/>
    <w:basedOn w:val="a0"/>
    <w:uiPriority w:val="99"/>
    <w:rsid w:val="00D25412"/>
    <w:rPr>
      <w:rFonts w:ascii="Palatino Linotype" w:hAnsi="Palatino Linotype" w:cs="Palatino Linotype"/>
      <w:color w:val="000000"/>
      <w:sz w:val="20"/>
      <w:szCs w:val="20"/>
    </w:rPr>
  </w:style>
  <w:style w:type="character" w:customStyle="1" w:styleId="FontStyle276">
    <w:name w:val="Font Style276"/>
    <w:basedOn w:val="a0"/>
    <w:uiPriority w:val="99"/>
    <w:rsid w:val="00D25412"/>
    <w:rPr>
      <w:rFonts w:ascii="Palatino Linotype" w:hAnsi="Palatino Linotype" w:cs="Palatino Linotype"/>
      <w:color w:val="000000"/>
      <w:sz w:val="24"/>
      <w:szCs w:val="24"/>
    </w:rPr>
  </w:style>
  <w:style w:type="character" w:customStyle="1" w:styleId="FontStyle277">
    <w:name w:val="Font Style277"/>
    <w:basedOn w:val="a0"/>
    <w:uiPriority w:val="99"/>
    <w:rsid w:val="00D25412"/>
    <w:rPr>
      <w:rFonts w:ascii="Palatino Linotype" w:hAnsi="Palatino Linotype" w:cs="Palatino Linotype"/>
      <w:i/>
      <w:iCs/>
      <w:color w:val="000000"/>
      <w:sz w:val="18"/>
      <w:szCs w:val="18"/>
    </w:rPr>
  </w:style>
  <w:style w:type="character" w:customStyle="1" w:styleId="FontStyle278">
    <w:name w:val="Font Style278"/>
    <w:basedOn w:val="a0"/>
    <w:uiPriority w:val="99"/>
    <w:rsid w:val="00D25412"/>
    <w:rPr>
      <w:rFonts w:ascii="Palatino Linotype" w:hAnsi="Palatino Linotype" w:cs="Palatino Linotype"/>
      <w:b/>
      <w:bCs/>
      <w:i/>
      <w:iCs/>
      <w:smallCaps/>
      <w:color w:val="000000"/>
      <w:spacing w:val="10"/>
      <w:sz w:val="18"/>
      <w:szCs w:val="18"/>
    </w:rPr>
  </w:style>
  <w:style w:type="character" w:customStyle="1" w:styleId="FontStyle279">
    <w:name w:val="Font Style279"/>
    <w:basedOn w:val="a0"/>
    <w:uiPriority w:val="99"/>
    <w:rsid w:val="00D25412"/>
    <w:rPr>
      <w:rFonts w:ascii="Palatino Linotype" w:hAnsi="Palatino Linotype" w:cs="Palatino Linotype"/>
      <w:smallCaps/>
      <w:color w:val="000000"/>
      <w:sz w:val="18"/>
      <w:szCs w:val="18"/>
    </w:rPr>
  </w:style>
  <w:style w:type="character" w:customStyle="1" w:styleId="FontStyle280">
    <w:name w:val="Font Style280"/>
    <w:basedOn w:val="a0"/>
    <w:uiPriority w:val="99"/>
    <w:rsid w:val="00D25412"/>
    <w:rPr>
      <w:rFonts w:ascii="Palatino Linotype" w:hAnsi="Palatino Linotype" w:cs="Palatino Linotype"/>
      <w:i/>
      <w:iCs/>
      <w:smallCaps/>
      <w:color w:val="000000"/>
      <w:sz w:val="18"/>
      <w:szCs w:val="18"/>
    </w:rPr>
  </w:style>
  <w:style w:type="character" w:customStyle="1" w:styleId="FontStyle281">
    <w:name w:val="Font Style281"/>
    <w:basedOn w:val="a0"/>
    <w:uiPriority w:val="99"/>
    <w:rsid w:val="00D25412"/>
    <w:rPr>
      <w:rFonts w:ascii="Palatino Linotype" w:hAnsi="Palatino Linotype" w:cs="Palatino Linotype"/>
      <w:color w:val="000000"/>
      <w:sz w:val="14"/>
      <w:szCs w:val="14"/>
    </w:rPr>
  </w:style>
  <w:style w:type="character" w:customStyle="1" w:styleId="FontStyle282">
    <w:name w:val="Font Style282"/>
    <w:basedOn w:val="a0"/>
    <w:uiPriority w:val="99"/>
    <w:rsid w:val="00D25412"/>
    <w:rPr>
      <w:rFonts w:ascii="Palatino Linotype" w:hAnsi="Palatino Linotype" w:cs="Palatino Linotype"/>
      <w:b/>
      <w:bCs/>
      <w:i/>
      <w:iCs/>
      <w:color w:val="000000"/>
      <w:spacing w:val="20"/>
      <w:sz w:val="16"/>
      <w:szCs w:val="16"/>
    </w:rPr>
  </w:style>
  <w:style w:type="character" w:customStyle="1" w:styleId="FontStyle283">
    <w:name w:val="Font Style283"/>
    <w:basedOn w:val="a0"/>
    <w:uiPriority w:val="99"/>
    <w:rsid w:val="00D25412"/>
    <w:rPr>
      <w:rFonts w:ascii="Palatino Linotype" w:hAnsi="Palatino Linotype" w:cs="Palatino Linotype"/>
      <w:b/>
      <w:bCs/>
      <w:i/>
      <w:iCs/>
      <w:color w:val="000000"/>
      <w:spacing w:val="30"/>
      <w:sz w:val="22"/>
      <w:szCs w:val="22"/>
    </w:rPr>
  </w:style>
  <w:style w:type="character" w:customStyle="1" w:styleId="FontStyle284">
    <w:name w:val="Font Style284"/>
    <w:basedOn w:val="a0"/>
    <w:uiPriority w:val="99"/>
    <w:rsid w:val="00D25412"/>
    <w:rPr>
      <w:rFonts w:ascii="Palatino Linotype" w:hAnsi="Palatino Linotype" w:cs="Palatino Linotype"/>
      <w:color w:val="000000"/>
      <w:sz w:val="28"/>
      <w:szCs w:val="28"/>
    </w:rPr>
  </w:style>
  <w:style w:type="character" w:customStyle="1" w:styleId="FontStyle285">
    <w:name w:val="Font Style285"/>
    <w:basedOn w:val="a0"/>
    <w:uiPriority w:val="99"/>
    <w:rsid w:val="00D25412"/>
    <w:rPr>
      <w:rFonts w:ascii="Palatino Linotype" w:hAnsi="Palatino Linotype" w:cs="Palatino Linotype"/>
      <w:color w:val="000000"/>
      <w:sz w:val="26"/>
      <w:szCs w:val="26"/>
    </w:rPr>
  </w:style>
  <w:style w:type="character" w:customStyle="1" w:styleId="FontStyle286">
    <w:name w:val="Font Style286"/>
    <w:basedOn w:val="a0"/>
    <w:uiPriority w:val="99"/>
    <w:rsid w:val="00D25412"/>
    <w:rPr>
      <w:rFonts w:ascii="Palatino Linotype" w:hAnsi="Palatino Linotype" w:cs="Palatino Linotype"/>
      <w:color w:val="000000"/>
      <w:sz w:val="26"/>
      <w:szCs w:val="26"/>
    </w:rPr>
  </w:style>
  <w:style w:type="character" w:customStyle="1" w:styleId="FontStyle287">
    <w:name w:val="Font Style287"/>
    <w:basedOn w:val="a0"/>
    <w:uiPriority w:val="99"/>
    <w:rsid w:val="00D25412"/>
    <w:rPr>
      <w:rFonts w:ascii="Palatino Linotype" w:hAnsi="Palatino Linotype" w:cs="Palatino Linotype"/>
      <w:color w:val="000000"/>
      <w:sz w:val="26"/>
      <w:szCs w:val="26"/>
    </w:rPr>
  </w:style>
  <w:style w:type="character" w:customStyle="1" w:styleId="FontStyle288">
    <w:name w:val="Font Style288"/>
    <w:basedOn w:val="a0"/>
    <w:uiPriority w:val="99"/>
    <w:rsid w:val="00D25412"/>
    <w:rPr>
      <w:rFonts w:ascii="Arial" w:hAnsi="Arial" w:cs="Arial"/>
      <w:b/>
      <w:bCs/>
      <w:color w:val="000000"/>
      <w:spacing w:val="10"/>
      <w:sz w:val="10"/>
      <w:szCs w:val="10"/>
    </w:rPr>
  </w:style>
  <w:style w:type="character" w:customStyle="1" w:styleId="FontStyle289">
    <w:name w:val="Font Style289"/>
    <w:basedOn w:val="a0"/>
    <w:uiPriority w:val="99"/>
    <w:rsid w:val="00D25412"/>
    <w:rPr>
      <w:rFonts w:ascii="Palatino Linotype" w:hAnsi="Palatino Linotype" w:cs="Palatino Linotype"/>
      <w:color w:val="000000"/>
      <w:sz w:val="26"/>
      <w:szCs w:val="26"/>
    </w:rPr>
  </w:style>
  <w:style w:type="character" w:customStyle="1" w:styleId="FontStyle290">
    <w:name w:val="Font Style290"/>
    <w:basedOn w:val="a0"/>
    <w:uiPriority w:val="99"/>
    <w:rsid w:val="00D25412"/>
    <w:rPr>
      <w:rFonts w:ascii="Arial" w:hAnsi="Arial" w:cs="Arial"/>
      <w:b/>
      <w:bCs/>
      <w:color w:val="000000"/>
      <w:spacing w:val="-10"/>
      <w:sz w:val="12"/>
      <w:szCs w:val="12"/>
    </w:rPr>
  </w:style>
  <w:style w:type="character" w:customStyle="1" w:styleId="FontStyle291">
    <w:name w:val="Font Style291"/>
    <w:basedOn w:val="a0"/>
    <w:uiPriority w:val="99"/>
    <w:rsid w:val="00D25412"/>
    <w:rPr>
      <w:rFonts w:ascii="Palatino Linotype" w:hAnsi="Palatino Linotype" w:cs="Palatino Linotype"/>
      <w:color w:val="000000"/>
      <w:sz w:val="26"/>
      <w:szCs w:val="26"/>
    </w:rPr>
  </w:style>
  <w:style w:type="character" w:customStyle="1" w:styleId="FontStyle292">
    <w:name w:val="Font Style292"/>
    <w:basedOn w:val="a0"/>
    <w:uiPriority w:val="99"/>
    <w:rsid w:val="00D25412"/>
    <w:rPr>
      <w:rFonts w:ascii="Franklin Gothic Demi" w:hAnsi="Franklin Gothic Demi" w:cs="Franklin Gothic Demi"/>
      <w:i/>
      <w:iCs/>
      <w:color w:val="000000"/>
      <w:sz w:val="12"/>
      <w:szCs w:val="12"/>
    </w:rPr>
  </w:style>
  <w:style w:type="character" w:customStyle="1" w:styleId="FontStyle293">
    <w:name w:val="Font Style293"/>
    <w:basedOn w:val="a0"/>
    <w:uiPriority w:val="99"/>
    <w:rsid w:val="00D25412"/>
    <w:rPr>
      <w:rFonts w:ascii="Palatino Linotype" w:hAnsi="Palatino Linotype" w:cs="Palatino Linotype"/>
      <w:color w:val="000000"/>
      <w:sz w:val="26"/>
      <w:szCs w:val="26"/>
    </w:rPr>
  </w:style>
  <w:style w:type="character" w:customStyle="1" w:styleId="FontStyle294">
    <w:name w:val="Font Style294"/>
    <w:basedOn w:val="a0"/>
    <w:uiPriority w:val="99"/>
    <w:rsid w:val="00D25412"/>
    <w:rPr>
      <w:rFonts w:ascii="Palatino Linotype" w:hAnsi="Palatino Linotype" w:cs="Palatino Linotype"/>
      <w:color w:val="000000"/>
      <w:sz w:val="26"/>
      <w:szCs w:val="26"/>
    </w:rPr>
  </w:style>
  <w:style w:type="character" w:customStyle="1" w:styleId="FontStyle295">
    <w:name w:val="Font Style295"/>
    <w:basedOn w:val="a0"/>
    <w:uiPriority w:val="99"/>
    <w:rsid w:val="00D25412"/>
    <w:rPr>
      <w:rFonts w:ascii="Arial" w:hAnsi="Arial" w:cs="Arial"/>
      <w:color w:val="000000"/>
      <w:sz w:val="8"/>
      <w:szCs w:val="8"/>
    </w:rPr>
  </w:style>
  <w:style w:type="character" w:customStyle="1" w:styleId="FontStyle11">
    <w:name w:val="Font Style11"/>
    <w:basedOn w:val="a0"/>
    <w:uiPriority w:val="99"/>
    <w:rsid w:val="00D25412"/>
    <w:rPr>
      <w:rFonts w:ascii="Palatino Linotype" w:hAnsi="Palatino Linotype" w:cs="Palatino Linotype"/>
      <w:color w:val="000000"/>
      <w:sz w:val="18"/>
      <w:szCs w:val="18"/>
    </w:rPr>
  </w:style>
  <w:style w:type="character" w:customStyle="1" w:styleId="FontStyle12">
    <w:name w:val="Font Style12"/>
    <w:basedOn w:val="a0"/>
    <w:uiPriority w:val="99"/>
    <w:rsid w:val="00D25412"/>
    <w:rPr>
      <w:rFonts w:ascii="Palatino Linotype" w:hAnsi="Palatino Linotype" w:cs="Palatino Linotype"/>
      <w:color w:val="000000"/>
      <w:sz w:val="18"/>
      <w:szCs w:val="18"/>
    </w:rPr>
  </w:style>
  <w:style w:type="character" w:customStyle="1" w:styleId="FontStyle13">
    <w:name w:val="Font Style13"/>
    <w:basedOn w:val="a0"/>
    <w:uiPriority w:val="99"/>
    <w:rsid w:val="00D25412"/>
    <w:rPr>
      <w:rFonts w:ascii="Palatino Linotype" w:hAnsi="Palatino Linotype" w:cs="Palatino Linotype"/>
      <w:b/>
      <w:bCs/>
      <w:color w:val="000000"/>
      <w:sz w:val="12"/>
      <w:szCs w:val="12"/>
    </w:rPr>
  </w:style>
  <w:style w:type="character" w:customStyle="1" w:styleId="FontStyle14">
    <w:name w:val="Font Style14"/>
    <w:basedOn w:val="a0"/>
    <w:uiPriority w:val="99"/>
    <w:rsid w:val="00D25412"/>
    <w:rPr>
      <w:rFonts w:ascii="Bookman Old Style" w:hAnsi="Bookman Old Style" w:cs="Bookman Old Style"/>
      <w:b/>
      <w:bCs/>
      <w:smallCaps/>
      <w:color w:val="000000"/>
      <w:spacing w:val="-10"/>
      <w:sz w:val="16"/>
      <w:szCs w:val="16"/>
    </w:rPr>
  </w:style>
  <w:style w:type="character" w:customStyle="1" w:styleId="FontStyle15">
    <w:name w:val="Font Style15"/>
    <w:basedOn w:val="a0"/>
    <w:uiPriority w:val="99"/>
    <w:rsid w:val="00D25412"/>
    <w:rPr>
      <w:rFonts w:ascii="Palatino Linotype" w:hAnsi="Palatino Linotype" w:cs="Palatino Linotype"/>
      <w:color w:val="000000"/>
      <w:sz w:val="12"/>
      <w:szCs w:val="12"/>
    </w:rPr>
  </w:style>
  <w:style w:type="character" w:customStyle="1" w:styleId="FontStyle16">
    <w:name w:val="Font Style16"/>
    <w:basedOn w:val="a0"/>
    <w:uiPriority w:val="99"/>
    <w:rsid w:val="00D25412"/>
    <w:rPr>
      <w:rFonts w:ascii="Palatino Linotype" w:hAnsi="Palatino Linotype" w:cs="Palatino Linotype"/>
      <w:b/>
      <w:bCs/>
      <w:color w:val="000000"/>
      <w:sz w:val="18"/>
      <w:szCs w:val="18"/>
    </w:rPr>
  </w:style>
  <w:style w:type="character" w:customStyle="1" w:styleId="FontStyle17">
    <w:name w:val="Font Style17"/>
    <w:basedOn w:val="a0"/>
    <w:uiPriority w:val="99"/>
    <w:rsid w:val="00D25412"/>
    <w:rPr>
      <w:rFonts w:ascii="Palatino Linotype" w:hAnsi="Palatino Linotype" w:cs="Palatino Linotype"/>
      <w:b/>
      <w:bCs/>
      <w:color w:val="000000"/>
      <w:spacing w:val="-20"/>
      <w:sz w:val="16"/>
      <w:szCs w:val="16"/>
    </w:rPr>
  </w:style>
  <w:style w:type="character" w:customStyle="1" w:styleId="FontStyle175">
    <w:name w:val="Font Style175"/>
    <w:basedOn w:val="a0"/>
    <w:uiPriority w:val="99"/>
    <w:rsid w:val="00D25412"/>
    <w:rPr>
      <w:rFonts w:ascii="Palatino Linotype" w:hAnsi="Palatino Linotype" w:cs="Palatino Linotype"/>
      <w:color w:val="000000"/>
      <w:sz w:val="18"/>
      <w:szCs w:val="18"/>
    </w:rPr>
  </w:style>
  <w:style w:type="character" w:customStyle="1" w:styleId="FontStyle104">
    <w:name w:val="Font Style104"/>
    <w:basedOn w:val="a0"/>
    <w:uiPriority w:val="99"/>
    <w:rsid w:val="00D25412"/>
    <w:rPr>
      <w:rFonts w:ascii="Arial" w:hAnsi="Arial" w:cs="Arial"/>
      <w:color w:val="000000"/>
      <w:sz w:val="16"/>
      <w:szCs w:val="16"/>
    </w:rPr>
  </w:style>
  <w:style w:type="character" w:customStyle="1" w:styleId="10">
    <w:name w:val="Неразрешенное упоминание1"/>
    <w:basedOn w:val="a0"/>
    <w:uiPriority w:val="99"/>
    <w:semiHidden/>
    <w:unhideWhenUsed/>
    <w:rsid w:val="00D25412"/>
    <w:rPr>
      <w:color w:val="605E5C"/>
      <w:shd w:val="clear" w:color="auto" w:fill="E1DFDD"/>
    </w:rPr>
  </w:style>
  <w:style w:type="character" w:customStyle="1" w:styleId="citesec">
    <w:name w:val="cite_sec"/>
    <w:rsid w:val="005830D6"/>
    <w:rPr>
      <w:rFonts w:ascii="Cambria" w:hAnsi="Cambria"/>
      <w:bdr w:val="none" w:sz="0" w:space="0" w:color="auto"/>
      <w:shd w:val="clear" w:color="auto" w:fill="FFCCCC"/>
    </w:rPr>
  </w:style>
  <w:style w:type="paragraph" w:customStyle="1" w:styleId="Tablebody">
    <w:name w:val="Table body (+)"/>
    <w:basedOn w:val="a"/>
    <w:rsid w:val="005830D6"/>
    <w:pPr>
      <w:widowControl/>
      <w:autoSpaceDE/>
      <w:autoSpaceDN/>
      <w:adjustRightInd/>
      <w:spacing w:before="60" w:after="60" w:line="230" w:lineRule="atLeast"/>
    </w:pPr>
    <w:rPr>
      <w:rFonts w:ascii="Cambria" w:eastAsia="Calibri" w:hAnsi="Cambria"/>
      <w:sz w:val="24"/>
      <w:szCs w:val="22"/>
      <w:lang w:val="en-GB" w:eastAsia="en-US"/>
    </w:rPr>
  </w:style>
  <w:style w:type="character" w:customStyle="1" w:styleId="FontStyle68">
    <w:name w:val="Font Style68"/>
    <w:basedOn w:val="a0"/>
    <w:uiPriority w:val="99"/>
    <w:rsid w:val="00411FFD"/>
    <w:rPr>
      <w:rFonts w:ascii="Angsana New" w:hAnsi="Angsana New" w:cs="Angsana New"/>
      <w:b/>
      <w:bCs/>
      <w:color w:val="000000"/>
      <w:sz w:val="32"/>
      <w:szCs w:val="32"/>
    </w:rPr>
  </w:style>
  <w:style w:type="paragraph" w:styleId="23">
    <w:name w:val="index 2"/>
    <w:basedOn w:val="a"/>
    <w:next w:val="a"/>
    <w:uiPriority w:val="99"/>
    <w:semiHidden/>
    <w:rsid w:val="001C645A"/>
    <w:pPr>
      <w:widowControl/>
      <w:autoSpaceDE/>
      <w:autoSpaceDN/>
      <w:adjustRightInd/>
      <w:spacing w:after="240" w:line="210" w:lineRule="atLeast"/>
      <w:ind w:left="600" w:hanging="200"/>
      <w:jc w:val="both"/>
    </w:pPr>
    <w:rPr>
      <w:rFonts w:ascii="Cambria" w:eastAsia="MS Mincho" w:hAnsi="Cambria"/>
      <w:b/>
      <w:sz w:val="18"/>
      <w:lang w:val="en-GB" w:eastAsia="ja-JP"/>
    </w:rPr>
  </w:style>
  <w:style w:type="character" w:customStyle="1" w:styleId="stddocTitle">
    <w:name w:val="std_docTitle"/>
    <w:rsid w:val="001C645A"/>
    <w:rPr>
      <w:rFonts w:ascii="Cambria" w:hAnsi="Cambria"/>
      <w:i/>
      <w:bdr w:val="none" w:sz="0" w:space="0" w:color="auto"/>
      <w:shd w:val="clear" w:color="auto" w:fill="FDE9D9"/>
    </w:rPr>
  </w:style>
  <w:style w:type="character" w:customStyle="1" w:styleId="stddocNumber">
    <w:name w:val="std_docNumber"/>
    <w:rsid w:val="001C645A"/>
    <w:rPr>
      <w:rFonts w:ascii="Cambria" w:hAnsi="Cambria"/>
      <w:bdr w:val="none" w:sz="0" w:space="0" w:color="auto"/>
      <w:shd w:val="clear" w:color="auto" w:fill="F2DBDB"/>
    </w:rPr>
  </w:style>
  <w:style w:type="character" w:customStyle="1" w:styleId="stdpublisher">
    <w:name w:val="std_publisher"/>
    <w:rsid w:val="001C645A"/>
    <w:rPr>
      <w:rFonts w:ascii="Cambria" w:hAnsi="Cambria"/>
      <w:bdr w:val="none" w:sz="0" w:space="0" w:color="auto"/>
      <w:shd w:val="clear" w:color="auto" w:fill="C6D9F1"/>
    </w:rPr>
  </w:style>
  <w:style w:type="character" w:customStyle="1" w:styleId="sourcesample">
    <w:name w:val="sourcesample"/>
    <w:basedOn w:val="a0"/>
    <w:rsid w:val="00727DBF"/>
  </w:style>
  <w:style w:type="character" w:styleId="af0">
    <w:name w:val="Emphasis"/>
    <w:basedOn w:val="a0"/>
    <w:uiPriority w:val="20"/>
    <w:qFormat/>
    <w:rsid w:val="00F53167"/>
    <w:rPr>
      <w:i/>
      <w:iCs/>
    </w:rPr>
  </w:style>
  <w:style w:type="character" w:customStyle="1" w:styleId="FontStyle77">
    <w:name w:val="Font Style77"/>
    <w:basedOn w:val="a0"/>
    <w:uiPriority w:val="99"/>
    <w:rsid w:val="00CD232C"/>
    <w:rPr>
      <w:rFonts w:ascii="Arial" w:hAnsi="Arial" w:cs="Arial"/>
      <w:color w:val="000000"/>
      <w:spacing w:val="10"/>
      <w:sz w:val="18"/>
      <w:szCs w:val="18"/>
    </w:rPr>
  </w:style>
  <w:style w:type="character" w:customStyle="1" w:styleId="FontStyle70">
    <w:name w:val="Font Style70"/>
    <w:basedOn w:val="a0"/>
    <w:uiPriority w:val="99"/>
    <w:rsid w:val="00CD232C"/>
    <w:rPr>
      <w:rFonts w:ascii="Arial" w:hAnsi="Arial" w:cs="Arial"/>
      <w:i/>
      <w:iCs/>
      <w:color w:val="000000"/>
      <w:sz w:val="18"/>
      <w:szCs w:val="18"/>
    </w:rPr>
  </w:style>
  <w:style w:type="character" w:customStyle="1" w:styleId="FontStyle74">
    <w:name w:val="Font Style74"/>
    <w:basedOn w:val="a0"/>
    <w:uiPriority w:val="99"/>
    <w:rsid w:val="00036FA6"/>
    <w:rPr>
      <w:rFonts w:ascii="Arial" w:hAnsi="Arial" w:cs="Arial"/>
      <w:b/>
      <w:bCs/>
      <w:color w:val="000000"/>
      <w:sz w:val="18"/>
      <w:szCs w:val="18"/>
    </w:rPr>
  </w:style>
  <w:style w:type="character" w:customStyle="1" w:styleId="af1">
    <w:name w:val="Основной текст_"/>
    <w:basedOn w:val="a0"/>
    <w:link w:val="11"/>
    <w:rsid w:val="00084D0D"/>
    <w:rPr>
      <w:rFonts w:eastAsia="Arial" w:hAnsi="Arial" w:cs="Arial"/>
      <w:sz w:val="20"/>
      <w:szCs w:val="20"/>
    </w:rPr>
  </w:style>
  <w:style w:type="paragraph" w:customStyle="1" w:styleId="11">
    <w:name w:val="Основной текст1"/>
    <w:basedOn w:val="a"/>
    <w:link w:val="af1"/>
    <w:rsid w:val="00084D0D"/>
    <w:pPr>
      <w:autoSpaceDE/>
      <w:autoSpaceDN/>
      <w:adjustRightInd/>
    </w:pPr>
    <w:rPr>
      <w:rFonts w:asciiTheme="minorHAnsi" w:eastAsia="Arial" w:hAnsi="Arial" w:cs="Arial"/>
      <w:lang w:eastAsia="en-US"/>
    </w:rPr>
  </w:style>
  <w:style w:type="character" w:customStyle="1" w:styleId="24">
    <w:name w:val="Основной текст (2)"/>
    <w:basedOn w:val="a0"/>
    <w:rsid w:val="00084D0D"/>
    <w:rPr>
      <w:rFonts w:ascii="Arial" w:eastAsia="Arial" w:hAnsi="Arial" w:cs="Arial"/>
      <w:b w:val="0"/>
      <w:bCs w:val="0"/>
      <w:i w:val="0"/>
      <w:iCs w:val="0"/>
      <w:smallCaps w:val="0"/>
      <w:strike w:val="0"/>
      <w:color w:val="292929"/>
      <w:spacing w:val="0"/>
      <w:w w:val="100"/>
      <w:position w:val="0"/>
      <w:sz w:val="16"/>
      <w:szCs w:val="16"/>
      <w:u w:val="none"/>
      <w:lang w:val="ru-RU" w:eastAsia="ru-RU" w:bidi="ru-RU"/>
    </w:rPr>
  </w:style>
  <w:style w:type="character" w:customStyle="1" w:styleId="FontStyle64">
    <w:name w:val="Font Style64"/>
    <w:basedOn w:val="a0"/>
    <w:uiPriority w:val="99"/>
    <w:rsid w:val="00084D0D"/>
    <w:rPr>
      <w:rFonts w:ascii="Arial" w:hAnsi="Arial" w:cs="Arial"/>
      <w:color w:val="000000"/>
      <w:sz w:val="16"/>
      <w:szCs w:val="16"/>
    </w:rPr>
  </w:style>
  <w:style w:type="character" w:customStyle="1" w:styleId="FontStyle65">
    <w:name w:val="Font Style65"/>
    <w:basedOn w:val="a0"/>
    <w:uiPriority w:val="99"/>
    <w:rsid w:val="00637E60"/>
    <w:rPr>
      <w:rFonts w:ascii="Arial" w:hAnsi="Arial" w:cs="Arial"/>
      <w:color w:val="000000"/>
      <w:spacing w:val="10"/>
      <w:sz w:val="22"/>
      <w:szCs w:val="22"/>
    </w:rPr>
  </w:style>
  <w:style w:type="character" w:customStyle="1" w:styleId="FontStyle67">
    <w:name w:val="Font Style67"/>
    <w:basedOn w:val="a0"/>
    <w:uiPriority w:val="99"/>
    <w:rsid w:val="00637E60"/>
    <w:rPr>
      <w:rFonts w:ascii="Arial" w:hAnsi="Arial" w:cs="Arial"/>
      <w:i/>
      <w:iCs/>
      <w:color w:val="000000"/>
      <w:spacing w:val="20"/>
      <w:sz w:val="10"/>
      <w:szCs w:val="10"/>
    </w:rPr>
  </w:style>
  <w:style w:type="character" w:customStyle="1" w:styleId="FontStyle78">
    <w:name w:val="Font Style78"/>
    <w:basedOn w:val="a0"/>
    <w:uiPriority w:val="99"/>
    <w:rsid w:val="00637E60"/>
    <w:rPr>
      <w:rFonts w:ascii="Arial" w:hAnsi="Arial" w:cs="Arial"/>
      <w:smallCaps/>
      <w:color w:val="000000"/>
      <w:sz w:val="18"/>
      <w:szCs w:val="18"/>
    </w:rPr>
  </w:style>
  <w:style w:type="character" w:customStyle="1" w:styleId="FontStyle71">
    <w:name w:val="Font Style71"/>
    <w:basedOn w:val="a0"/>
    <w:uiPriority w:val="99"/>
    <w:rsid w:val="00637E60"/>
    <w:rPr>
      <w:rFonts w:ascii="Arial" w:hAnsi="Arial" w:cs="Arial"/>
      <w:color w:val="000000"/>
      <w:sz w:val="14"/>
      <w:szCs w:val="14"/>
    </w:rPr>
  </w:style>
  <w:style w:type="character" w:customStyle="1" w:styleId="FontStyle72">
    <w:name w:val="Font Style72"/>
    <w:basedOn w:val="a0"/>
    <w:uiPriority w:val="99"/>
    <w:rsid w:val="00084D0D"/>
    <w:rPr>
      <w:rFonts w:ascii="Arial" w:hAnsi="Arial" w:cs="Arial"/>
      <w:i/>
      <w:iCs/>
      <w:color w:val="000000"/>
      <w:sz w:val="16"/>
      <w:szCs w:val="16"/>
    </w:rPr>
  </w:style>
  <w:style w:type="character" w:customStyle="1" w:styleId="FontStyle73">
    <w:name w:val="Font Style73"/>
    <w:basedOn w:val="a0"/>
    <w:uiPriority w:val="99"/>
    <w:rsid w:val="00637E60"/>
    <w:rPr>
      <w:rFonts w:ascii="Arial" w:hAnsi="Arial" w:cs="Arial"/>
      <w:i/>
      <w:iCs/>
      <w:color w:val="000000"/>
      <w:spacing w:val="10"/>
      <w:sz w:val="16"/>
      <w:szCs w:val="16"/>
    </w:rPr>
  </w:style>
  <w:style w:type="character" w:customStyle="1" w:styleId="FontStyle75">
    <w:name w:val="Font Style75"/>
    <w:basedOn w:val="a0"/>
    <w:uiPriority w:val="99"/>
    <w:rsid w:val="00084D0D"/>
    <w:rPr>
      <w:rFonts w:ascii="Arial" w:hAnsi="Arial" w:cs="Arial"/>
      <w:color w:val="000000"/>
      <w:sz w:val="16"/>
      <w:szCs w:val="16"/>
    </w:rPr>
  </w:style>
  <w:style w:type="character" w:customStyle="1" w:styleId="FontStyle76">
    <w:name w:val="Font Style76"/>
    <w:basedOn w:val="a0"/>
    <w:uiPriority w:val="99"/>
    <w:rsid w:val="00637E60"/>
    <w:rPr>
      <w:rFonts w:ascii="Arial" w:hAnsi="Arial" w:cs="Arial"/>
      <w:i/>
      <w:iCs/>
      <w:smallCaps/>
      <w:color w:val="000000"/>
      <w:sz w:val="18"/>
      <w:szCs w:val="18"/>
    </w:rPr>
  </w:style>
  <w:style w:type="character" w:customStyle="1" w:styleId="FontStyle58">
    <w:name w:val="Font Style58"/>
    <w:basedOn w:val="a0"/>
    <w:uiPriority w:val="99"/>
    <w:rsid w:val="006471DA"/>
    <w:rPr>
      <w:rFonts w:ascii="Arial" w:hAnsi="Arial" w:cs="Arial"/>
      <w:smallCaps/>
      <w:color w:val="000000"/>
      <w:sz w:val="18"/>
      <w:szCs w:val="18"/>
    </w:rPr>
  </w:style>
  <w:style w:type="character" w:customStyle="1" w:styleId="90">
    <w:name w:val="Заголовок 9 Знак"/>
    <w:basedOn w:val="a0"/>
    <w:link w:val="9"/>
    <w:uiPriority w:val="9"/>
    <w:semiHidden/>
    <w:rsid w:val="005914C6"/>
    <w:rPr>
      <w:rFonts w:ascii="Cambria" w:eastAsia="Times New Roman" w:hAnsi="Cambria" w:cs="Times New Roman"/>
      <w:lang w:eastAsia="ru-RU"/>
    </w:rPr>
  </w:style>
  <w:style w:type="character" w:styleId="af2">
    <w:name w:val="page number"/>
    <w:rsid w:val="005914C6"/>
  </w:style>
  <w:style w:type="table" w:customStyle="1" w:styleId="TableNormal">
    <w:name w:val="Table Normal"/>
    <w:uiPriority w:val="2"/>
    <w:semiHidden/>
    <w:unhideWhenUsed/>
    <w:qFormat/>
    <w:rsid w:val="005914C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914C6"/>
    <w:pPr>
      <w:adjustRightInd/>
    </w:pPr>
    <w:rPr>
      <w:rFonts w:ascii="Cambria" w:eastAsia="Cambria" w:hAnsi="Cambria" w:cs="Cambria"/>
      <w:sz w:val="22"/>
      <w:szCs w:val="22"/>
      <w:lang w:val="en-US" w:eastAsia="en-US"/>
    </w:rPr>
  </w:style>
  <w:style w:type="character" w:customStyle="1" w:styleId="FontStyle50">
    <w:name w:val="Font Style50"/>
    <w:uiPriority w:val="99"/>
    <w:rsid w:val="005914C6"/>
    <w:rPr>
      <w:rFonts w:ascii="Book Antiqua" w:hAnsi="Book Antiqua" w:cs="Book Antiqua"/>
      <w:b/>
      <w:bCs/>
      <w:color w:val="000000"/>
      <w:sz w:val="20"/>
      <w:szCs w:val="20"/>
    </w:rPr>
  </w:style>
  <w:style w:type="character" w:customStyle="1" w:styleId="FontStyle44">
    <w:name w:val="Font Style44"/>
    <w:uiPriority w:val="99"/>
    <w:rsid w:val="005914C6"/>
    <w:rPr>
      <w:rFonts w:ascii="Book Antiqua" w:hAnsi="Book Antiqua" w:cs="Book Antiqua"/>
      <w:b/>
      <w:bCs/>
      <w:color w:val="000000"/>
      <w:sz w:val="34"/>
      <w:szCs w:val="34"/>
    </w:rPr>
  </w:style>
  <w:style w:type="character" w:customStyle="1" w:styleId="FontStyle45">
    <w:name w:val="Font Style45"/>
    <w:uiPriority w:val="99"/>
    <w:rsid w:val="005914C6"/>
    <w:rPr>
      <w:rFonts w:ascii="Book Antiqua" w:hAnsi="Book Antiqua" w:cs="Book Antiqua"/>
      <w:b/>
      <w:bCs/>
      <w:color w:val="000000"/>
      <w:spacing w:val="10"/>
      <w:sz w:val="32"/>
      <w:szCs w:val="32"/>
    </w:rPr>
  </w:style>
  <w:style w:type="character" w:customStyle="1" w:styleId="FontStyle48">
    <w:name w:val="Font Style48"/>
    <w:uiPriority w:val="99"/>
    <w:rsid w:val="005914C6"/>
    <w:rPr>
      <w:rFonts w:ascii="Book Antiqua" w:hAnsi="Book Antiqua" w:cs="Book Antiqua"/>
      <w:color w:val="000000"/>
      <w:sz w:val="18"/>
      <w:szCs w:val="18"/>
    </w:rPr>
  </w:style>
  <w:style w:type="character" w:customStyle="1" w:styleId="FontStyle53">
    <w:name w:val="Font Style53"/>
    <w:uiPriority w:val="99"/>
    <w:rsid w:val="005914C6"/>
    <w:rPr>
      <w:rFonts w:ascii="Book Antiqua" w:hAnsi="Book Antiqua" w:cs="Book Antiqua"/>
      <w:color w:val="000000"/>
      <w:sz w:val="20"/>
      <w:szCs w:val="20"/>
    </w:rPr>
  </w:style>
  <w:style w:type="character" w:customStyle="1" w:styleId="FontStyle54">
    <w:name w:val="Font Style54"/>
    <w:uiPriority w:val="99"/>
    <w:rsid w:val="005914C6"/>
    <w:rPr>
      <w:rFonts w:ascii="Book Antiqua" w:hAnsi="Book Antiqua" w:cs="Book Antiqua"/>
      <w:i/>
      <w:iCs/>
      <w:color w:val="000000"/>
      <w:sz w:val="20"/>
      <w:szCs w:val="20"/>
    </w:rPr>
  </w:style>
  <w:style w:type="character" w:customStyle="1" w:styleId="af3">
    <w:name w:val="Подпись к картинке_"/>
    <w:basedOn w:val="a0"/>
    <w:link w:val="af4"/>
    <w:rsid w:val="005914C6"/>
    <w:rPr>
      <w:rFonts w:ascii="Cambria" w:eastAsia="Cambria" w:hAnsi="Cambria" w:cs="Cambria"/>
      <w:b/>
      <w:bCs/>
      <w:color w:val="231F20"/>
    </w:rPr>
  </w:style>
  <w:style w:type="paragraph" w:customStyle="1" w:styleId="af4">
    <w:name w:val="Подпись к картинке"/>
    <w:basedOn w:val="a"/>
    <w:link w:val="af3"/>
    <w:rsid w:val="005914C6"/>
    <w:pPr>
      <w:autoSpaceDE/>
      <w:autoSpaceDN/>
      <w:adjustRightInd/>
      <w:spacing w:line="226" w:lineRule="auto"/>
    </w:pPr>
    <w:rPr>
      <w:rFonts w:ascii="Cambria" w:eastAsia="Cambria" w:hAnsi="Cambria" w:cs="Cambria"/>
      <w:b/>
      <w:bCs/>
      <w:color w:val="231F20"/>
      <w:sz w:val="22"/>
      <w:szCs w:val="22"/>
      <w:lang w:eastAsia="en-US"/>
    </w:rPr>
  </w:style>
  <w:style w:type="character" w:customStyle="1" w:styleId="FontStyle36">
    <w:name w:val="Font Style36"/>
    <w:basedOn w:val="a0"/>
    <w:rsid w:val="006327FD"/>
    <w:rPr>
      <w:rFonts w:ascii="Times New Roman" w:hAnsi="Times New Roman" w:cs="Times New Roman"/>
      <w:i/>
      <w:iCs/>
      <w:color w:val="000000"/>
      <w:sz w:val="18"/>
      <w:szCs w:val="18"/>
    </w:rPr>
  </w:style>
  <w:style w:type="character" w:customStyle="1" w:styleId="FontStyle38">
    <w:name w:val="Font Style38"/>
    <w:basedOn w:val="a0"/>
    <w:uiPriority w:val="99"/>
    <w:rsid w:val="006327FD"/>
    <w:rPr>
      <w:rFonts w:ascii="Arial" w:hAnsi="Arial" w:cs="Arial"/>
      <w:b/>
      <w:bCs/>
      <w:color w:val="000000"/>
      <w:sz w:val="18"/>
      <w:szCs w:val="18"/>
    </w:rPr>
  </w:style>
  <w:style w:type="character" w:customStyle="1" w:styleId="FontStyle39">
    <w:name w:val="Font Style39"/>
    <w:basedOn w:val="a0"/>
    <w:uiPriority w:val="99"/>
    <w:rsid w:val="006327FD"/>
    <w:rPr>
      <w:rFonts w:ascii="Arial" w:hAnsi="Arial" w:cs="Arial"/>
      <w:color w:val="000000"/>
      <w:sz w:val="18"/>
      <w:szCs w:val="18"/>
    </w:rPr>
  </w:style>
  <w:style w:type="character" w:customStyle="1" w:styleId="FontStyle29">
    <w:name w:val="Font Style29"/>
    <w:basedOn w:val="a0"/>
    <w:uiPriority w:val="99"/>
    <w:rsid w:val="00941031"/>
    <w:rPr>
      <w:rFonts w:ascii="Arial" w:hAnsi="Arial" w:cs="Arial"/>
      <w:b/>
      <w:bCs/>
      <w:color w:val="000000"/>
      <w:sz w:val="42"/>
      <w:szCs w:val="42"/>
    </w:rPr>
  </w:style>
  <w:style w:type="paragraph" w:styleId="af5">
    <w:name w:val="Body Text"/>
    <w:basedOn w:val="a"/>
    <w:link w:val="af6"/>
    <w:uiPriority w:val="99"/>
    <w:unhideWhenUsed/>
    <w:rsid w:val="005F3028"/>
    <w:pPr>
      <w:spacing w:after="120"/>
      <w:ind w:firstLine="720"/>
      <w:jc w:val="both"/>
    </w:pPr>
  </w:style>
  <w:style w:type="character" w:customStyle="1" w:styleId="af6">
    <w:name w:val="Основной текст Знак"/>
    <w:basedOn w:val="a0"/>
    <w:link w:val="af5"/>
    <w:uiPriority w:val="99"/>
    <w:rsid w:val="005F3028"/>
    <w:rPr>
      <w:rFonts w:ascii="Times New Roman" w:eastAsia="Times New Roman" w:hAnsi="Times New Roman" w:cs="Times New Roman"/>
      <w:sz w:val="20"/>
      <w:szCs w:val="20"/>
      <w:lang w:eastAsia="ru-RU"/>
    </w:rPr>
  </w:style>
  <w:style w:type="character" w:customStyle="1" w:styleId="FontStyle33">
    <w:name w:val="Font Style33"/>
    <w:uiPriority w:val="99"/>
    <w:rsid w:val="00181726"/>
    <w:rPr>
      <w:rFonts w:ascii="Arial" w:hAnsi="Arial" w:cs="Arial"/>
      <w:b/>
      <w:bCs/>
      <w:color w:val="000000"/>
      <w:sz w:val="20"/>
      <w:szCs w:val="20"/>
    </w:rPr>
  </w:style>
  <w:style w:type="character" w:customStyle="1" w:styleId="FontStyle35">
    <w:name w:val="Font Style35"/>
    <w:basedOn w:val="a0"/>
    <w:uiPriority w:val="99"/>
    <w:rsid w:val="008902AA"/>
    <w:rPr>
      <w:rFonts w:ascii="Courier New" w:hAnsi="Courier New" w:cs="Courier New"/>
      <w:color w:val="000000"/>
      <w:spacing w:val="-10"/>
      <w:sz w:val="22"/>
      <w:szCs w:val="22"/>
    </w:rPr>
  </w:style>
  <w:style w:type="character" w:customStyle="1" w:styleId="FontStyle47">
    <w:name w:val="Font Style47"/>
    <w:basedOn w:val="a0"/>
    <w:uiPriority w:val="99"/>
    <w:rsid w:val="00537A93"/>
    <w:rPr>
      <w:rFonts w:ascii="Courier New" w:hAnsi="Courier New" w:cs="Courier New"/>
      <w:i/>
      <w:iCs/>
      <w:color w:val="000000"/>
      <w:sz w:val="22"/>
      <w:szCs w:val="22"/>
    </w:rPr>
  </w:style>
  <w:style w:type="character" w:customStyle="1" w:styleId="FontStyle40">
    <w:name w:val="Font Style40"/>
    <w:uiPriority w:val="99"/>
    <w:rsid w:val="00646176"/>
    <w:rPr>
      <w:rFonts w:ascii="Arial" w:hAnsi="Arial" w:cs="Arial"/>
      <w:i/>
      <w:iCs/>
      <w:color w:val="000000"/>
      <w:sz w:val="18"/>
      <w:szCs w:val="18"/>
    </w:rPr>
  </w:style>
  <w:style w:type="character" w:styleId="af7">
    <w:name w:val="Unresolved Mention"/>
    <w:basedOn w:val="a0"/>
    <w:uiPriority w:val="99"/>
    <w:semiHidden/>
    <w:unhideWhenUsed/>
    <w:rsid w:val="00E908B3"/>
    <w:rPr>
      <w:color w:val="605E5C"/>
      <w:shd w:val="clear" w:color="auto" w:fill="E1DFDD"/>
    </w:rPr>
  </w:style>
  <w:style w:type="numbering" w:customStyle="1" w:styleId="12">
    <w:name w:val="Нет списка1"/>
    <w:next w:val="a2"/>
    <w:uiPriority w:val="99"/>
    <w:semiHidden/>
    <w:unhideWhenUsed/>
    <w:rsid w:val="00890980"/>
  </w:style>
  <w:style w:type="character" w:styleId="af8">
    <w:name w:val="FollowedHyperlink"/>
    <w:basedOn w:val="a0"/>
    <w:uiPriority w:val="99"/>
    <w:semiHidden/>
    <w:unhideWhenUsed/>
    <w:rsid w:val="00890980"/>
    <w:rPr>
      <w:color w:val="919191" w:themeColor="followedHyperlink"/>
      <w:u w:val="single"/>
    </w:rPr>
  </w:style>
  <w:style w:type="character" w:customStyle="1" w:styleId="FontStyle86">
    <w:name w:val="Font Style86"/>
    <w:basedOn w:val="a0"/>
    <w:uiPriority w:val="99"/>
    <w:rsid w:val="00890980"/>
    <w:rPr>
      <w:rFonts w:ascii="Times New Roman" w:hAnsi="Times New Roman" w:cs="Times New Roman" w:hint="default"/>
      <w:color w:val="000000"/>
      <w:spacing w:val="20"/>
      <w:sz w:val="38"/>
      <w:szCs w:val="38"/>
    </w:rPr>
  </w:style>
  <w:style w:type="character" w:customStyle="1" w:styleId="FontStyle87">
    <w:name w:val="Font Style87"/>
    <w:basedOn w:val="a0"/>
    <w:uiPriority w:val="99"/>
    <w:rsid w:val="00890980"/>
    <w:rPr>
      <w:rFonts w:ascii="Times New Roman" w:hAnsi="Times New Roman" w:cs="Times New Roman" w:hint="default"/>
      <w:color w:val="000000"/>
      <w:sz w:val="48"/>
      <w:szCs w:val="48"/>
    </w:rPr>
  </w:style>
  <w:style w:type="character" w:customStyle="1" w:styleId="FontStyle88">
    <w:name w:val="Font Style88"/>
    <w:basedOn w:val="a0"/>
    <w:uiPriority w:val="99"/>
    <w:rsid w:val="00890980"/>
    <w:rPr>
      <w:rFonts w:ascii="Constantia" w:hAnsi="Constantia" w:cs="Constantia" w:hint="default"/>
      <w:i/>
      <w:iCs/>
      <w:color w:val="000000"/>
      <w:sz w:val="30"/>
      <w:szCs w:val="30"/>
    </w:rPr>
  </w:style>
  <w:style w:type="character" w:customStyle="1" w:styleId="FontStyle89">
    <w:name w:val="Font Style89"/>
    <w:basedOn w:val="a0"/>
    <w:uiPriority w:val="99"/>
    <w:rsid w:val="00890980"/>
    <w:rPr>
      <w:rFonts w:ascii="Times New Roman" w:hAnsi="Times New Roman" w:cs="Times New Roman" w:hint="default"/>
      <w:color w:val="000000"/>
      <w:sz w:val="14"/>
      <w:szCs w:val="14"/>
    </w:rPr>
  </w:style>
  <w:style w:type="character" w:customStyle="1" w:styleId="FontStyle90">
    <w:name w:val="Font Style90"/>
    <w:basedOn w:val="a0"/>
    <w:uiPriority w:val="99"/>
    <w:rsid w:val="00890980"/>
    <w:rPr>
      <w:rFonts w:ascii="Times New Roman" w:hAnsi="Times New Roman" w:cs="Times New Roman" w:hint="default"/>
      <w:color w:val="000000"/>
      <w:sz w:val="38"/>
      <w:szCs w:val="38"/>
    </w:rPr>
  </w:style>
  <w:style w:type="character" w:customStyle="1" w:styleId="FontStyle91">
    <w:name w:val="Font Style91"/>
    <w:basedOn w:val="a0"/>
    <w:uiPriority w:val="99"/>
    <w:rsid w:val="00890980"/>
    <w:rPr>
      <w:rFonts w:ascii="Times New Roman" w:hAnsi="Times New Roman" w:cs="Times New Roman" w:hint="default"/>
      <w:color w:val="000000"/>
      <w:spacing w:val="10"/>
      <w:sz w:val="36"/>
      <w:szCs w:val="36"/>
    </w:rPr>
  </w:style>
  <w:style w:type="character" w:customStyle="1" w:styleId="FontStyle92">
    <w:name w:val="Font Style92"/>
    <w:basedOn w:val="a0"/>
    <w:uiPriority w:val="99"/>
    <w:rsid w:val="00890980"/>
    <w:rPr>
      <w:rFonts w:ascii="Times New Roman" w:hAnsi="Times New Roman" w:cs="Times New Roman" w:hint="default"/>
      <w:smallCaps/>
      <w:color w:val="000000"/>
      <w:sz w:val="16"/>
      <w:szCs w:val="16"/>
    </w:rPr>
  </w:style>
  <w:style w:type="character" w:customStyle="1" w:styleId="FontStyle93">
    <w:name w:val="Font Style93"/>
    <w:basedOn w:val="a0"/>
    <w:uiPriority w:val="99"/>
    <w:rsid w:val="00890980"/>
    <w:rPr>
      <w:rFonts w:ascii="Times New Roman" w:hAnsi="Times New Roman" w:cs="Times New Roman" w:hint="default"/>
      <w:color w:val="000000"/>
      <w:sz w:val="16"/>
      <w:szCs w:val="16"/>
    </w:rPr>
  </w:style>
  <w:style w:type="character" w:customStyle="1" w:styleId="FontStyle94">
    <w:name w:val="Font Style94"/>
    <w:basedOn w:val="a0"/>
    <w:uiPriority w:val="99"/>
    <w:rsid w:val="00890980"/>
    <w:rPr>
      <w:rFonts w:ascii="Times New Roman" w:hAnsi="Times New Roman" w:cs="Times New Roman" w:hint="default"/>
      <w:i/>
      <w:iCs/>
      <w:color w:val="000000"/>
      <w:sz w:val="18"/>
      <w:szCs w:val="18"/>
    </w:rPr>
  </w:style>
  <w:style w:type="character" w:customStyle="1" w:styleId="FontStyle95">
    <w:name w:val="Font Style95"/>
    <w:basedOn w:val="a0"/>
    <w:uiPriority w:val="99"/>
    <w:rsid w:val="00890980"/>
    <w:rPr>
      <w:rFonts w:ascii="Book Antiqua" w:hAnsi="Book Antiqua" w:cs="Book Antiqua" w:hint="default"/>
      <w:color w:val="000000"/>
      <w:spacing w:val="50"/>
      <w:sz w:val="46"/>
      <w:szCs w:val="46"/>
    </w:rPr>
  </w:style>
  <w:style w:type="character" w:customStyle="1" w:styleId="FontStyle96">
    <w:name w:val="Font Style96"/>
    <w:basedOn w:val="a0"/>
    <w:uiPriority w:val="99"/>
    <w:rsid w:val="00890980"/>
    <w:rPr>
      <w:rFonts w:ascii="Book Antiqua" w:hAnsi="Book Antiqua" w:cs="Book Antiqua" w:hint="default"/>
      <w:color w:val="000000"/>
      <w:sz w:val="20"/>
      <w:szCs w:val="20"/>
    </w:rPr>
  </w:style>
  <w:style w:type="character" w:customStyle="1" w:styleId="FontStyle97">
    <w:name w:val="Font Style97"/>
    <w:basedOn w:val="a0"/>
    <w:uiPriority w:val="99"/>
    <w:rsid w:val="00890980"/>
    <w:rPr>
      <w:rFonts w:ascii="Arial Unicode MS" w:eastAsia="Arial Unicode MS" w:hAnsi="Arial Unicode MS" w:cs="Arial Unicode MS" w:hint="eastAsia"/>
      <w:color w:val="000000"/>
      <w:sz w:val="10"/>
      <w:szCs w:val="10"/>
    </w:rPr>
  </w:style>
  <w:style w:type="character" w:customStyle="1" w:styleId="FontStyle98">
    <w:name w:val="Font Style98"/>
    <w:basedOn w:val="a0"/>
    <w:uiPriority w:val="99"/>
    <w:rsid w:val="00890980"/>
    <w:rPr>
      <w:rFonts w:ascii="Book Antiqua" w:hAnsi="Book Antiqua" w:cs="Book Antiqua" w:hint="default"/>
      <w:color w:val="000000"/>
      <w:sz w:val="20"/>
      <w:szCs w:val="20"/>
    </w:rPr>
  </w:style>
  <w:style w:type="character" w:customStyle="1" w:styleId="FontStyle99">
    <w:name w:val="Font Style99"/>
    <w:basedOn w:val="a0"/>
    <w:uiPriority w:val="99"/>
    <w:rsid w:val="00890980"/>
    <w:rPr>
      <w:rFonts w:ascii="Times New Roman" w:hAnsi="Times New Roman" w:cs="Times New Roman" w:hint="default"/>
      <w:i/>
      <w:iCs/>
      <w:color w:val="000000"/>
      <w:spacing w:val="-20"/>
      <w:sz w:val="20"/>
      <w:szCs w:val="20"/>
    </w:rPr>
  </w:style>
  <w:style w:type="character" w:customStyle="1" w:styleId="FontStyle100">
    <w:name w:val="Font Style100"/>
    <w:basedOn w:val="a0"/>
    <w:uiPriority w:val="99"/>
    <w:rsid w:val="00890980"/>
    <w:rPr>
      <w:rFonts w:ascii="Book Antiqua" w:hAnsi="Book Antiqua" w:cs="Book Antiqua" w:hint="default"/>
      <w:color w:val="000000"/>
      <w:sz w:val="20"/>
      <w:szCs w:val="20"/>
    </w:rPr>
  </w:style>
  <w:style w:type="character" w:customStyle="1" w:styleId="FontStyle101">
    <w:name w:val="Font Style101"/>
    <w:basedOn w:val="a0"/>
    <w:uiPriority w:val="99"/>
    <w:rsid w:val="00890980"/>
    <w:rPr>
      <w:rFonts w:ascii="Times New Roman" w:hAnsi="Times New Roman" w:cs="Times New Roman" w:hint="default"/>
      <w:color w:val="000000"/>
      <w:sz w:val="8"/>
      <w:szCs w:val="8"/>
    </w:rPr>
  </w:style>
  <w:style w:type="character" w:customStyle="1" w:styleId="FontStyle102">
    <w:name w:val="Font Style102"/>
    <w:basedOn w:val="a0"/>
    <w:uiPriority w:val="99"/>
    <w:rsid w:val="00890980"/>
    <w:rPr>
      <w:rFonts w:ascii="Book Antiqua" w:hAnsi="Book Antiqua" w:cs="Book Antiqua" w:hint="default"/>
      <w:b/>
      <w:bCs/>
      <w:color w:val="000000"/>
      <w:sz w:val="18"/>
      <w:szCs w:val="18"/>
    </w:rPr>
  </w:style>
  <w:style w:type="character" w:customStyle="1" w:styleId="FontStyle103">
    <w:name w:val="Font Style103"/>
    <w:basedOn w:val="a0"/>
    <w:uiPriority w:val="99"/>
    <w:rsid w:val="00890980"/>
    <w:rPr>
      <w:rFonts w:ascii="Book Antiqua" w:hAnsi="Book Antiqua" w:cs="Book Antiqua" w:hint="default"/>
      <w:b/>
      <w:bCs/>
      <w:color w:val="000000"/>
      <w:sz w:val="14"/>
      <w:szCs w:val="14"/>
    </w:rPr>
  </w:style>
  <w:style w:type="character" w:customStyle="1" w:styleId="FontStyle105">
    <w:name w:val="Font Style105"/>
    <w:basedOn w:val="a0"/>
    <w:uiPriority w:val="99"/>
    <w:rsid w:val="00890980"/>
    <w:rPr>
      <w:rFonts w:ascii="Times New Roman" w:hAnsi="Times New Roman" w:cs="Times New Roman" w:hint="default"/>
      <w:color w:val="000000"/>
      <w:sz w:val="16"/>
      <w:szCs w:val="16"/>
    </w:rPr>
  </w:style>
  <w:style w:type="character" w:customStyle="1" w:styleId="FontStyle106">
    <w:name w:val="Font Style106"/>
    <w:basedOn w:val="a0"/>
    <w:uiPriority w:val="99"/>
    <w:rsid w:val="00890980"/>
    <w:rPr>
      <w:rFonts w:ascii="Times New Roman" w:hAnsi="Times New Roman" w:cs="Times New Roman" w:hint="default"/>
      <w:color w:val="000000"/>
      <w:sz w:val="10"/>
      <w:szCs w:val="10"/>
    </w:rPr>
  </w:style>
  <w:style w:type="character" w:customStyle="1" w:styleId="FontStyle107">
    <w:name w:val="Font Style107"/>
    <w:basedOn w:val="a0"/>
    <w:uiPriority w:val="99"/>
    <w:rsid w:val="00890980"/>
    <w:rPr>
      <w:rFonts w:ascii="Times New Roman" w:hAnsi="Times New Roman" w:cs="Times New Roman" w:hint="default"/>
      <w:smallCaps/>
      <w:color w:val="000000"/>
      <w:sz w:val="18"/>
      <w:szCs w:val="18"/>
    </w:rPr>
  </w:style>
  <w:style w:type="character" w:customStyle="1" w:styleId="FontStyle108">
    <w:name w:val="Font Style108"/>
    <w:basedOn w:val="a0"/>
    <w:uiPriority w:val="99"/>
    <w:rsid w:val="00890980"/>
    <w:rPr>
      <w:rFonts w:ascii="Segoe UI" w:hAnsi="Segoe UI" w:cs="Segoe UI" w:hint="default"/>
      <w:b/>
      <w:bCs/>
      <w:color w:val="000000"/>
      <w:sz w:val="10"/>
      <w:szCs w:val="10"/>
    </w:rPr>
  </w:style>
  <w:style w:type="character" w:customStyle="1" w:styleId="FontStyle109">
    <w:name w:val="Font Style109"/>
    <w:basedOn w:val="a0"/>
    <w:uiPriority w:val="99"/>
    <w:rsid w:val="00890980"/>
    <w:rPr>
      <w:rFonts w:ascii="Times New Roman" w:hAnsi="Times New Roman" w:cs="Times New Roman" w:hint="default"/>
      <w:color w:val="000000"/>
      <w:sz w:val="18"/>
      <w:szCs w:val="18"/>
    </w:rPr>
  </w:style>
  <w:style w:type="character" w:customStyle="1" w:styleId="FontStyle110">
    <w:name w:val="Font Style110"/>
    <w:basedOn w:val="a0"/>
    <w:uiPriority w:val="99"/>
    <w:rsid w:val="00890980"/>
    <w:rPr>
      <w:rFonts w:ascii="Times New Roman" w:hAnsi="Times New Roman" w:cs="Times New Roman" w:hint="default"/>
      <w:i/>
      <w:iCs/>
      <w:color w:val="000000"/>
      <w:sz w:val="16"/>
      <w:szCs w:val="16"/>
    </w:rPr>
  </w:style>
  <w:style w:type="character" w:customStyle="1" w:styleId="FontStyle111">
    <w:name w:val="Font Style111"/>
    <w:basedOn w:val="a0"/>
    <w:uiPriority w:val="99"/>
    <w:rsid w:val="00890980"/>
    <w:rPr>
      <w:rFonts w:ascii="Times New Roman" w:hAnsi="Times New Roman" w:cs="Times New Roman" w:hint="default"/>
      <w:b/>
      <w:bCs/>
      <w:i/>
      <w:iCs/>
      <w:color w:val="000000"/>
      <w:sz w:val="16"/>
      <w:szCs w:val="16"/>
    </w:rPr>
  </w:style>
  <w:style w:type="character" w:customStyle="1" w:styleId="FontStyle112">
    <w:name w:val="Font Style112"/>
    <w:basedOn w:val="a0"/>
    <w:uiPriority w:val="99"/>
    <w:rsid w:val="00890980"/>
    <w:rPr>
      <w:rFonts w:ascii="Times New Roman" w:hAnsi="Times New Roman" w:cs="Times New Roman" w:hint="default"/>
      <w:color w:val="000000"/>
      <w:sz w:val="18"/>
      <w:szCs w:val="18"/>
    </w:rPr>
  </w:style>
  <w:style w:type="character" w:customStyle="1" w:styleId="FontStyle113">
    <w:name w:val="Font Style113"/>
    <w:basedOn w:val="a0"/>
    <w:uiPriority w:val="99"/>
    <w:rsid w:val="00890980"/>
    <w:rPr>
      <w:rFonts w:ascii="Times New Roman" w:hAnsi="Times New Roman" w:cs="Times New Roman" w:hint="default"/>
      <w:smallCaps/>
      <w:color w:val="000000"/>
      <w:sz w:val="18"/>
      <w:szCs w:val="18"/>
    </w:rPr>
  </w:style>
  <w:style w:type="character" w:customStyle="1" w:styleId="FontStyle114">
    <w:name w:val="Font Style114"/>
    <w:basedOn w:val="a0"/>
    <w:uiPriority w:val="99"/>
    <w:rsid w:val="00890980"/>
    <w:rPr>
      <w:rFonts w:ascii="Times New Roman" w:hAnsi="Times New Roman" w:cs="Times New Roman" w:hint="default"/>
      <w:color w:val="000000"/>
      <w:sz w:val="18"/>
      <w:szCs w:val="18"/>
    </w:rPr>
  </w:style>
  <w:style w:type="character" w:customStyle="1" w:styleId="FontStyle115">
    <w:name w:val="Font Style115"/>
    <w:basedOn w:val="a0"/>
    <w:uiPriority w:val="99"/>
    <w:rsid w:val="00890980"/>
    <w:rPr>
      <w:rFonts w:ascii="Times New Roman" w:hAnsi="Times New Roman" w:cs="Times New Roman" w:hint="default"/>
      <w:color w:val="000000"/>
      <w:sz w:val="18"/>
      <w:szCs w:val="18"/>
    </w:rPr>
  </w:style>
  <w:style w:type="character" w:customStyle="1" w:styleId="FontStyle116">
    <w:name w:val="Font Style116"/>
    <w:basedOn w:val="a0"/>
    <w:uiPriority w:val="99"/>
    <w:rsid w:val="00890980"/>
    <w:rPr>
      <w:rFonts w:ascii="Times New Roman" w:hAnsi="Times New Roman" w:cs="Times New Roman" w:hint="default"/>
      <w:color w:val="000000"/>
      <w:sz w:val="18"/>
      <w:szCs w:val="18"/>
    </w:rPr>
  </w:style>
  <w:style w:type="character" w:customStyle="1" w:styleId="FontStyle117">
    <w:name w:val="Font Style117"/>
    <w:basedOn w:val="a0"/>
    <w:uiPriority w:val="99"/>
    <w:rsid w:val="00890980"/>
    <w:rPr>
      <w:rFonts w:ascii="Times New Roman" w:hAnsi="Times New Roman" w:cs="Times New Roman" w:hint="default"/>
      <w:color w:val="000000"/>
      <w:sz w:val="30"/>
      <w:szCs w:val="30"/>
    </w:rPr>
  </w:style>
  <w:style w:type="character" w:customStyle="1" w:styleId="FontStyle118">
    <w:name w:val="Font Style118"/>
    <w:basedOn w:val="a0"/>
    <w:uiPriority w:val="99"/>
    <w:rsid w:val="00890980"/>
    <w:rPr>
      <w:rFonts w:ascii="Times New Roman" w:hAnsi="Times New Roman" w:cs="Times New Roman" w:hint="default"/>
      <w:color w:val="000000"/>
      <w:sz w:val="12"/>
      <w:szCs w:val="12"/>
    </w:rPr>
  </w:style>
  <w:style w:type="character" w:customStyle="1" w:styleId="FontStyle119">
    <w:name w:val="Font Style119"/>
    <w:basedOn w:val="a0"/>
    <w:uiPriority w:val="99"/>
    <w:rsid w:val="00890980"/>
    <w:rPr>
      <w:rFonts w:ascii="Times New Roman" w:hAnsi="Times New Roman" w:cs="Times New Roman" w:hint="default"/>
      <w:color w:val="000000"/>
      <w:sz w:val="16"/>
      <w:szCs w:val="16"/>
    </w:rPr>
  </w:style>
  <w:style w:type="character" w:customStyle="1" w:styleId="FontStyle120">
    <w:name w:val="Font Style120"/>
    <w:basedOn w:val="a0"/>
    <w:uiPriority w:val="99"/>
    <w:rsid w:val="00890980"/>
    <w:rPr>
      <w:rFonts w:ascii="Times New Roman" w:hAnsi="Times New Roman" w:cs="Times New Roman" w:hint="default"/>
      <w:color w:val="000000"/>
      <w:sz w:val="16"/>
      <w:szCs w:val="16"/>
    </w:rPr>
  </w:style>
  <w:style w:type="character" w:customStyle="1" w:styleId="FontStyle121">
    <w:name w:val="Font Style121"/>
    <w:basedOn w:val="a0"/>
    <w:uiPriority w:val="99"/>
    <w:rsid w:val="00890980"/>
    <w:rPr>
      <w:rFonts w:ascii="Times New Roman" w:hAnsi="Times New Roman" w:cs="Times New Roman" w:hint="default"/>
      <w:color w:val="000000"/>
      <w:sz w:val="34"/>
      <w:szCs w:val="34"/>
    </w:rPr>
  </w:style>
  <w:style w:type="character" w:customStyle="1" w:styleId="FontStyle122">
    <w:name w:val="Font Style122"/>
    <w:basedOn w:val="a0"/>
    <w:uiPriority w:val="99"/>
    <w:rsid w:val="00890980"/>
    <w:rPr>
      <w:rFonts w:ascii="Times New Roman" w:hAnsi="Times New Roman" w:cs="Times New Roman" w:hint="default"/>
      <w:i/>
      <w:iCs/>
      <w:color w:val="000000"/>
      <w:sz w:val="18"/>
      <w:szCs w:val="18"/>
    </w:rPr>
  </w:style>
  <w:style w:type="character" w:customStyle="1" w:styleId="FontStyle123">
    <w:name w:val="Font Style123"/>
    <w:basedOn w:val="a0"/>
    <w:uiPriority w:val="99"/>
    <w:rsid w:val="00890980"/>
    <w:rPr>
      <w:rFonts w:ascii="Times New Roman" w:hAnsi="Times New Roman" w:cs="Times New Roman" w:hint="default"/>
      <w:color w:val="000000"/>
      <w:sz w:val="18"/>
      <w:szCs w:val="18"/>
    </w:rPr>
  </w:style>
  <w:style w:type="paragraph" w:styleId="af9">
    <w:name w:val="Normal (Web)"/>
    <w:basedOn w:val="a"/>
    <w:uiPriority w:val="99"/>
    <w:unhideWhenUsed/>
    <w:rsid w:val="005F5C39"/>
    <w:rPr>
      <w:sz w:val="24"/>
      <w:szCs w:val="24"/>
    </w:rPr>
  </w:style>
  <w:style w:type="character" w:customStyle="1" w:styleId="FontStyle79">
    <w:name w:val="Font Style79"/>
    <w:basedOn w:val="a0"/>
    <w:uiPriority w:val="99"/>
    <w:rsid w:val="001424E1"/>
    <w:rPr>
      <w:rFonts w:ascii="Angsana New" w:hAnsi="Angsana New" w:cs="Angsana New" w:hint="cs"/>
      <w:b/>
      <w:bCs/>
      <w:color w:val="000000"/>
      <w:sz w:val="48"/>
      <w:szCs w:val="48"/>
    </w:rPr>
  </w:style>
  <w:style w:type="character" w:customStyle="1" w:styleId="FontStyle80">
    <w:name w:val="Font Style80"/>
    <w:basedOn w:val="a0"/>
    <w:uiPriority w:val="99"/>
    <w:rsid w:val="001424E1"/>
    <w:rPr>
      <w:rFonts w:ascii="Angsana New" w:hAnsi="Angsana New" w:cs="Angsana New" w:hint="cs"/>
      <w:color w:val="000000"/>
      <w:sz w:val="18"/>
      <w:szCs w:val="18"/>
    </w:rPr>
  </w:style>
  <w:style w:type="character" w:customStyle="1" w:styleId="FontStyle81">
    <w:name w:val="Font Style81"/>
    <w:basedOn w:val="a0"/>
    <w:uiPriority w:val="99"/>
    <w:rsid w:val="001424E1"/>
    <w:rPr>
      <w:rFonts w:ascii="Angsana New" w:hAnsi="Angsana New" w:cs="Angsana New" w:hint="cs"/>
      <w:b/>
      <w:bCs/>
      <w:i/>
      <w:iCs/>
      <w:color w:val="000000"/>
      <w:sz w:val="22"/>
      <w:szCs w:val="22"/>
    </w:rPr>
  </w:style>
  <w:style w:type="character" w:customStyle="1" w:styleId="FontStyle82">
    <w:name w:val="Font Style82"/>
    <w:basedOn w:val="a0"/>
    <w:uiPriority w:val="99"/>
    <w:rsid w:val="001424E1"/>
    <w:rPr>
      <w:rFonts w:ascii="Angsana New" w:hAnsi="Angsana New" w:cs="Angsana New" w:hint="cs"/>
      <w:color w:val="000000"/>
      <w:sz w:val="22"/>
      <w:szCs w:val="22"/>
    </w:rPr>
  </w:style>
  <w:style w:type="character" w:customStyle="1" w:styleId="FontStyle83">
    <w:name w:val="Font Style83"/>
    <w:basedOn w:val="a0"/>
    <w:uiPriority w:val="99"/>
    <w:rsid w:val="001424E1"/>
    <w:rPr>
      <w:rFonts w:ascii="Angsana New" w:hAnsi="Angsana New" w:cs="Angsana New" w:hint="cs"/>
      <w:i/>
      <w:iCs/>
      <w:color w:val="000000"/>
      <w:sz w:val="18"/>
      <w:szCs w:val="18"/>
    </w:rPr>
  </w:style>
  <w:style w:type="character" w:customStyle="1" w:styleId="FontStyle84">
    <w:name w:val="Font Style84"/>
    <w:basedOn w:val="a0"/>
    <w:uiPriority w:val="99"/>
    <w:rsid w:val="001424E1"/>
    <w:rPr>
      <w:rFonts w:ascii="Angsana New" w:hAnsi="Angsana New" w:cs="Angsana New" w:hint="cs"/>
      <w:i/>
      <w:iCs/>
      <w:color w:val="000000"/>
      <w:sz w:val="22"/>
      <w:szCs w:val="22"/>
    </w:rPr>
  </w:style>
  <w:style w:type="character" w:customStyle="1" w:styleId="FontStyle85">
    <w:name w:val="Font Style85"/>
    <w:basedOn w:val="a0"/>
    <w:uiPriority w:val="99"/>
    <w:rsid w:val="001424E1"/>
    <w:rPr>
      <w:rFonts w:ascii="Angsana New" w:hAnsi="Angsana New" w:cs="Angsana New" w:hint="cs"/>
      <w:b/>
      <w:bCs/>
      <w:i/>
      <w:iCs/>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574068">
      <w:bodyDiv w:val="1"/>
      <w:marLeft w:val="0"/>
      <w:marRight w:val="0"/>
      <w:marTop w:val="0"/>
      <w:marBottom w:val="0"/>
      <w:divBdr>
        <w:top w:val="none" w:sz="0" w:space="0" w:color="auto"/>
        <w:left w:val="none" w:sz="0" w:space="0" w:color="auto"/>
        <w:bottom w:val="none" w:sz="0" w:space="0" w:color="auto"/>
        <w:right w:val="none" w:sz="0" w:space="0" w:color="auto"/>
      </w:divBdr>
      <w:divsChild>
        <w:div w:id="1314676816">
          <w:marLeft w:val="0"/>
          <w:marRight w:val="0"/>
          <w:marTop w:val="0"/>
          <w:marBottom w:val="0"/>
          <w:divBdr>
            <w:top w:val="none" w:sz="0" w:space="0" w:color="auto"/>
            <w:left w:val="none" w:sz="0" w:space="0" w:color="auto"/>
            <w:bottom w:val="none" w:sz="0" w:space="0" w:color="auto"/>
            <w:right w:val="none" w:sz="0" w:space="0" w:color="auto"/>
          </w:divBdr>
          <w:divsChild>
            <w:div w:id="1315065904">
              <w:marLeft w:val="0"/>
              <w:marRight w:val="0"/>
              <w:marTop w:val="0"/>
              <w:marBottom w:val="0"/>
              <w:divBdr>
                <w:top w:val="none" w:sz="0" w:space="0" w:color="auto"/>
                <w:left w:val="none" w:sz="0" w:space="0" w:color="auto"/>
                <w:bottom w:val="none" w:sz="0" w:space="0" w:color="auto"/>
                <w:right w:val="none" w:sz="0" w:space="0" w:color="auto"/>
              </w:divBdr>
              <w:divsChild>
                <w:div w:id="31083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56247">
      <w:bodyDiv w:val="1"/>
      <w:marLeft w:val="0"/>
      <w:marRight w:val="0"/>
      <w:marTop w:val="0"/>
      <w:marBottom w:val="0"/>
      <w:divBdr>
        <w:top w:val="none" w:sz="0" w:space="0" w:color="auto"/>
        <w:left w:val="none" w:sz="0" w:space="0" w:color="auto"/>
        <w:bottom w:val="none" w:sz="0" w:space="0" w:color="auto"/>
        <w:right w:val="none" w:sz="0" w:space="0" w:color="auto"/>
      </w:divBdr>
      <w:divsChild>
        <w:div w:id="1862820928">
          <w:marLeft w:val="0"/>
          <w:marRight w:val="0"/>
          <w:marTop w:val="0"/>
          <w:marBottom w:val="0"/>
          <w:divBdr>
            <w:top w:val="none" w:sz="0" w:space="0" w:color="auto"/>
            <w:left w:val="none" w:sz="0" w:space="0" w:color="auto"/>
            <w:bottom w:val="none" w:sz="0" w:space="0" w:color="auto"/>
            <w:right w:val="none" w:sz="0" w:space="0" w:color="auto"/>
          </w:divBdr>
          <w:divsChild>
            <w:div w:id="1719237657">
              <w:marLeft w:val="0"/>
              <w:marRight w:val="0"/>
              <w:marTop w:val="0"/>
              <w:marBottom w:val="0"/>
              <w:divBdr>
                <w:top w:val="none" w:sz="0" w:space="0" w:color="auto"/>
                <w:left w:val="none" w:sz="0" w:space="0" w:color="auto"/>
                <w:bottom w:val="none" w:sz="0" w:space="0" w:color="auto"/>
                <w:right w:val="none" w:sz="0" w:space="0" w:color="auto"/>
              </w:divBdr>
              <w:divsChild>
                <w:div w:id="353043619">
                  <w:marLeft w:val="0"/>
                  <w:marRight w:val="0"/>
                  <w:marTop w:val="0"/>
                  <w:marBottom w:val="0"/>
                  <w:divBdr>
                    <w:top w:val="none" w:sz="0" w:space="0" w:color="auto"/>
                    <w:left w:val="none" w:sz="0" w:space="0" w:color="auto"/>
                    <w:bottom w:val="none" w:sz="0" w:space="0" w:color="auto"/>
                    <w:right w:val="none" w:sz="0" w:space="0" w:color="auto"/>
                  </w:divBdr>
                  <w:divsChild>
                    <w:div w:id="39898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6672322">
      <w:bodyDiv w:val="1"/>
      <w:marLeft w:val="0"/>
      <w:marRight w:val="0"/>
      <w:marTop w:val="0"/>
      <w:marBottom w:val="0"/>
      <w:divBdr>
        <w:top w:val="none" w:sz="0" w:space="0" w:color="auto"/>
        <w:left w:val="none" w:sz="0" w:space="0" w:color="auto"/>
        <w:bottom w:val="none" w:sz="0" w:space="0" w:color="auto"/>
        <w:right w:val="none" w:sz="0" w:space="0" w:color="auto"/>
      </w:divBdr>
      <w:divsChild>
        <w:div w:id="939994155">
          <w:marLeft w:val="0"/>
          <w:marRight w:val="0"/>
          <w:marTop w:val="0"/>
          <w:marBottom w:val="0"/>
          <w:divBdr>
            <w:top w:val="inset" w:sz="2" w:space="0" w:color="auto"/>
            <w:left w:val="inset" w:sz="2" w:space="1" w:color="auto"/>
            <w:bottom w:val="inset" w:sz="2" w:space="0" w:color="auto"/>
            <w:right w:val="inset" w:sz="2" w:space="1" w:color="auto"/>
          </w:divBdr>
        </w:div>
      </w:divsChild>
    </w:div>
    <w:div w:id="352533881">
      <w:bodyDiv w:val="1"/>
      <w:marLeft w:val="0"/>
      <w:marRight w:val="0"/>
      <w:marTop w:val="0"/>
      <w:marBottom w:val="0"/>
      <w:divBdr>
        <w:top w:val="none" w:sz="0" w:space="0" w:color="auto"/>
        <w:left w:val="none" w:sz="0" w:space="0" w:color="auto"/>
        <w:bottom w:val="none" w:sz="0" w:space="0" w:color="auto"/>
        <w:right w:val="none" w:sz="0" w:space="0" w:color="auto"/>
      </w:divBdr>
      <w:divsChild>
        <w:div w:id="1676492922">
          <w:marLeft w:val="0"/>
          <w:marRight w:val="0"/>
          <w:marTop w:val="0"/>
          <w:marBottom w:val="0"/>
          <w:divBdr>
            <w:top w:val="none" w:sz="0" w:space="0" w:color="auto"/>
            <w:left w:val="none" w:sz="0" w:space="0" w:color="auto"/>
            <w:bottom w:val="none" w:sz="0" w:space="0" w:color="auto"/>
            <w:right w:val="none" w:sz="0" w:space="0" w:color="auto"/>
          </w:divBdr>
          <w:divsChild>
            <w:div w:id="1649940494">
              <w:marLeft w:val="0"/>
              <w:marRight w:val="0"/>
              <w:marTop w:val="0"/>
              <w:marBottom w:val="0"/>
              <w:divBdr>
                <w:top w:val="none" w:sz="0" w:space="0" w:color="auto"/>
                <w:left w:val="none" w:sz="0" w:space="0" w:color="auto"/>
                <w:bottom w:val="none" w:sz="0" w:space="0" w:color="auto"/>
                <w:right w:val="none" w:sz="0" w:space="0" w:color="auto"/>
              </w:divBdr>
              <w:divsChild>
                <w:div w:id="306671610">
                  <w:marLeft w:val="0"/>
                  <w:marRight w:val="0"/>
                  <w:marTop w:val="0"/>
                  <w:marBottom w:val="0"/>
                  <w:divBdr>
                    <w:top w:val="none" w:sz="0" w:space="0" w:color="auto"/>
                    <w:left w:val="none" w:sz="0" w:space="0" w:color="auto"/>
                    <w:bottom w:val="none" w:sz="0" w:space="0" w:color="auto"/>
                    <w:right w:val="none" w:sz="0" w:space="0" w:color="auto"/>
                  </w:divBdr>
                  <w:divsChild>
                    <w:div w:id="195213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62038">
      <w:bodyDiv w:val="1"/>
      <w:marLeft w:val="0"/>
      <w:marRight w:val="0"/>
      <w:marTop w:val="0"/>
      <w:marBottom w:val="0"/>
      <w:divBdr>
        <w:top w:val="none" w:sz="0" w:space="0" w:color="auto"/>
        <w:left w:val="none" w:sz="0" w:space="0" w:color="auto"/>
        <w:bottom w:val="none" w:sz="0" w:space="0" w:color="auto"/>
        <w:right w:val="none" w:sz="0" w:space="0" w:color="auto"/>
      </w:divBdr>
      <w:divsChild>
        <w:div w:id="1497375697">
          <w:marLeft w:val="0"/>
          <w:marRight w:val="0"/>
          <w:marTop w:val="0"/>
          <w:marBottom w:val="0"/>
          <w:divBdr>
            <w:top w:val="none" w:sz="0" w:space="0" w:color="auto"/>
            <w:left w:val="none" w:sz="0" w:space="0" w:color="auto"/>
            <w:bottom w:val="none" w:sz="0" w:space="0" w:color="auto"/>
            <w:right w:val="none" w:sz="0" w:space="0" w:color="auto"/>
          </w:divBdr>
          <w:divsChild>
            <w:div w:id="73941522">
              <w:marLeft w:val="0"/>
              <w:marRight w:val="0"/>
              <w:marTop w:val="0"/>
              <w:marBottom w:val="0"/>
              <w:divBdr>
                <w:top w:val="none" w:sz="0" w:space="0" w:color="auto"/>
                <w:left w:val="none" w:sz="0" w:space="0" w:color="auto"/>
                <w:bottom w:val="none" w:sz="0" w:space="0" w:color="auto"/>
                <w:right w:val="none" w:sz="0" w:space="0" w:color="auto"/>
              </w:divBdr>
              <w:divsChild>
                <w:div w:id="4335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185463">
      <w:bodyDiv w:val="1"/>
      <w:marLeft w:val="0"/>
      <w:marRight w:val="0"/>
      <w:marTop w:val="0"/>
      <w:marBottom w:val="0"/>
      <w:divBdr>
        <w:top w:val="none" w:sz="0" w:space="0" w:color="auto"/>
        <w:left w:val="none" w:sz="0" w:space="0" w:color="auto"/>
        <w:bottom w:val="none" w:sz="0" w:space="0" w:color="auto"/>
        <w:right w:val="none" w:sz="0" w:space="0" w:color="auto"/>
      </w:divBdr>
    </w:div>
    <w:div w:id="652833390">
      <w:bodyDiv w:val="1"/>
      <w:marLeft w:val="0"/>
      <w:marRight w:val="0"/>
      <w:marTop w:val="0"/>
      <w:marBottom w:val="0"/>
      <w:divBdr>
        <w:top w:val="none" w:sz="0" w:space="0" w:color="auto"/>
        <w:left w:val="none" w:sz="0" w:space="0" w:color="auto"/>
        <w:bottom w:val="none" w:sz="0" w:space="0" w:color="auto"/>
        <w:right w:val="none" w:sz="0" w:space="0" w:color="auto"/>
      </w:divBdr>
      <w:divsChild>
        <w:div w:id="705331173">
          <w:marLeft w:val="0"/>
          <w:marRight w:val="0"/>
          <w:marTop w:val="0"/>
          <w:marBottom w:val="0"/>
          <w:divBdr>
            <w:top w:val="none" w:sz="0" w:space="0" w:color="auto"/>
            <w:left w:val="none" w:sz="0" w:space="0" w:color="auto"/>
            <w:bottom w:val="none" w:sz="0" w:space="0" w:color="auto"/>
            <w:right w:val="none" w:sz="0" w:space="0" w:color="auto"/>
          </w:divBdr>
          <w:divsChild>
            <w:div w:id="875502391">
              <w:marLeft w:val="0"/>
              <w:marRight w:val="0"/>
              <w:marTop w:val="0"/>
              <w:marBottom w:val="0"/>
              <w:divBdr>
                <w:top w:val="none" w:sz="0" w:space="0" w:color="auto"/>
                <w:left w:val="none" w:sz="0" w:space="0" w:color="auto"/>
                <w:bottom w:val="none" w:sz="0" w:space="0" w:color="auto"/>
                <w:right w:val="none" w:sz="0" w:space="0" w:color="auto"/>
              </w:divBdr>
              <w:divsChild>
                <w:div w:id="203707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127392">
      <w:bodyDiv w:val="1"/>
      <w:marLeft w:val="0"/>
      <w:marRight w:val="0"/>
      <w:marTop w:val="0"/>
      <w:marBottom w:val="0"/>
      <w:divBdr>
        <w:top w:val="none" w:sz="0" w:space="0" w:color="auto"/>
        <w:left w:val="none" w:sz="0" w:space="0" w:color="auto"/>
        <w:bottom w:val="none" w:sz="0" w:space="0" w:color="auto"/>
        <w:right w:val="none" w:sz="0" w:space="0" w:color="auto"/>
      </w:divBdr>
      <w:divsChild>
        <w:div w:id="2031644057">
          <w:marLeft w:val="0"/>
          <w:marRight w:val="0"/>
          <w:marTop w:val="0"/>
          <w:marBottom w:val="0"/>
          <w:divBdr>
            <w:top w:val="none" w:sz="0" w:space="0" w:color="auto"/>
            <w:left w:val="none" w:sz="0" w:space="0" w:color="auto"/>
            <w:bottom w:val="none" w:sz="0" w:space="0" w:color="auto"/>
            <w:right w:val="none" w:sz="0" w:space="0" w:color="auto"/>
          </w:divBdr>
          <w:divsChild>
            <w:div w:id="468085964">
              <w:marLeft w:val="0"/>
              <w:marRight w:val="0"/>
              <w:marTop w:val="0"/>
              <w:marBottom w:val="0"/>
              <w:divBdr>
                <w:top w:val="none" w:sz="0" w:space="0" w:color="auto"/>
                <w:left w:val="none" w:sz="0" w:space="0" w:color="auto"/>
                <w:bottom w:val="none" w:sz="0" w:space="0" w:color="auto"/>
                <w:right w:val="none" w:sz="0" w:space="0" w:color="auto"/>
              </w:divBdr>
              <w:divsChild>
                <w:div w:id="615718901">
                  <w:marLeft w:val="0"/>
                  <w:marRight w:val="0"/>
                  <w:marTop w:val="0"/>
                  <w:marBottom w:val="0"/>
                  <w:divBdr>
                    <w:top w:val="none" w:sz="0" w:space="0" w:color="auto"/>
                    <w:left w:val="none" w:sz="0" w:space="0" w:color="auto"/>
                    <w:bottom w:val="none" w:sz="0" w:space="0" w:color="auto"/>
                    <w:right w:val="none" w:sz="0" w:space="0" w:color="auto"/>
                  </w:divBdr>
                  <w:divsChild>
                    <w:div w:id="127633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6489206">
      <w:bodyDiv w:val="1"/>
      <w:marLeft w:val="0"/>
      <w:marRight w:val="0"/>
      <w:marTop w:val="0"/>
      <w:marBottom w:val="0"/>
      <w:divBdr>
        <w:top w:val="none" w:sz="0" w:space="0" w:color="auto"/>
        <w:left w:val="none" w:sz="0" w:space="0" w:color="auto"/>
        <w:bottom w:val="none" w:sz="0" w:space="0" w:color="auto"/>
        <w:right w:val="none" w:sz="0" w:space="0" w:color="auto"/>
      </w:divBdr>
      <w:divsChild>
        <w:div w:id="817962371">
          <w:marLeft w:val="0"/>
          <w:marRight w:val="0"/>
          <w:marTop w:val="0"/>
          <w:marBottom w:val="0"/>
          <w:divBdr>
            <w:top w:val="none" w:sz="0" w:space="0" w:color="auto"/>
            <w:left w:val="none" w:sz="0" w:space="0" w:color="auto"/>
            <w:bottom w:val="none" w:sz="0" w:space="0" w:color="auto"/>
            <w:right w:val="none" w:sz="0" w:space="0" w:color="auto"/>
          </w:divBdr>
          <w:divsChild>
            <w:div w:id="1969555171">
              <w:marLeft w:val="0"/>
              <w:marRight w:val="0"/>
              <w:marTop w:val="0"/>
              <w:marBottom w:val="0"/>
              <w:divBdr>
                <w:top w:val="none" w:sz="0" w:space="0" w:color="auto"/>
                <w:left w:val="none" w:sz="0" w:space="0" w:color="auto"/>
                <w:bottom w:val="none" w:sz="0" w:space="0" w:color="auto"/>
                <w:right w:val="none" w:sz="0" w:space="0" w:color="auto"/>
              </w:divBdr>
              <w:divsChild>
                <w:div w:id="692652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894736">
      <w:bodyDiv w:val="1"/>
      <w:marLeft w:val="0"/>
      <w:marRight w:val="0"/>
      <w:marTop w:val="0"/>
      <w:marBottom w:val="0"/>
      <w:divBdr>
        <w:top w:val="none" w:sz="0" w:space="0" w:color="auto"/>
        <w:left w:val="none" w:sz="0" w:space="0" w:color="auto"/>
        <w:bottom w:val="none" w:sz="0" w:space="0" w:color="auto"/>
        <w:right w:val="none" w:sz="0" w:space="0" w:color="auto"/>
      </w:divBdr>
      <w:divsChild>
        <w:div w:id="1067993611">
          <w:marLeft w:val="0"/>
          <w:marRight w:val="0"/>
          <w:marTop w:val="0"/>
          <w:marBottom w:val="0"/>
          <w:divBdr>
            <w:top w:val="none" w:sz="0" w:space="0" w:color="auto"/>
            <w:left w:val="none" w:sz="0" w:space="0" w:color="auto"/>
            <w:bottom w:val="none" w:sz="0" w:space="0" w:color="auto"/>
            <w:right w:val="none" w:sz="0" w:space="0" w:color="auto"/>
          </w:divBdr>
          <w:divsChild>
            <w:div w:id="1422215742">
              <w:marLeft w:val="0"/>
              <w:marRight w:val="0"/>
              <w:marTop w:val="0"/>
              <w:marBottom w:val="0"/>
              <w:divBdr>
                <w:top w:val="none" w:sz="0" w:space="0" w:color="auto"/>
                <w:left w:val="none" w:sz="0" w:space="0" w:color="auto"/>
                <w:bottom w:val="none" w:sz="0" w:space="0" w:color="auto"/>
                <w:right w:val="none" w:sz="0" w:space="0" w:color="auto"/>
              </w:divBdr>
              <w:divsChild>
                <w:div w:id="2132433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0627896">
      <w:bodyDiv w:val="1"/>
      <w:marLeft w:val="0"/>
      <w:marRight w:val="0"/>
      <w:marTop w:val="0"/>
      <w:marBottom w:val="0"/>
      <w:divBdr>
        <w:top w:val="none" w:sz="0" w:space="0" w:color="auto"/>
        <w:left w:val="none" w:sz="0" w:space="0" w:color="auto"/>
        <w:bottom w:val="none" w:sz="0" w:space="0" w:color="auto"/>
        <w:right w:val="none" w:sz="0" w:space="0" w:color="auto"/>
      </w:divBdr>
      <w:divsChild>
        <w:div w:id="2100710230">
          <w:marLeft w:val="0"/>
          <w:marRight w:val="0"/>
          <w:marTop w:val="0"/>
          <w:marBottom w:val="0"/>
          <w:divBdr>
            <w:top w:val="none" w:sz="0" w:space="0" w:color="auto"/>
            <w:left w:val="none" w:sz="0" w:space="0" w:color="auto"/>
            <w:bottom w:val="none" w:sz="0" w:space="0" w:color="auto"/>
            <w:right w:val="none" w:sz="0" w:space="0" w:color="auto"/>
          </w:divBdr>
        </w:div>
        <w:div w:id="1237478234">
          <w:marLeft w:val="0"/>
          <w:marRight w:val="0"/>
          <w:marTop w:val="0"/>
          <w:marBottom w:val="0"/>
          <w:divBdr>
            <w:top w:val="none" w:sz="0" w:space="0" w:color="auto"/>
            <w:left w:val="none" w:sz="0" w:space="0" w:color="auto"/>
            <w:bottom w:val="none" w:sz="0" w:space="0" w:color="auto"/>
            <w:right w:val="none" w:sz="0" w:space="0" w:color="auto"/>
          </w:divBdr>
        </w:div>
        <w:div w:id="266424684">
          <w:marLeft w:val="0"/>
          <w:marRight w:val="0"/>
          <w:marTop w:val="0"/>
          <w:marBottom w:val="0"/>
          <w:divBdr>
            <w:top w:val="none" w:sz="0" w:space="0" w:color="auto"/>
            <w:left w:val="none" w:sz="0" w:space="0" w:color="auto"/>
            <w:bottom w:val="none" w:sz="0" w:space="0" w:color="auto"/>
            <w:right w:val="none" w:sz="0" w:space="0" w:color="auto"/>
          </w:divBdr>
        </w:div>
      </w:divsChild>
    </w:div>
    <w:div w:id="952593071">
      <w:bodyDiv w:val="1"/>
      <w:marLeft w:val="0"/>
      <w:marRight w:val="0"/>
      <w:marTop w:val="0"/>
      <w:marBottom w:val="0"/>
      <w:divBdr>
        <w:top w:val="none" w:sz="0" w:space="0" w:color="auto"/>
        <w:left w:val="none" w:sz="0" w:space="0" w:color="auto"/>
        <w:bottom w:val="none" w:sz="0" w:space="0" w:color="auto"/>
        <w:right w:val="none" w:sz="0" w:space="0" w:color="auto"/>
      </w:divBdr>
      <w:divsChild>
        <w:div w:id="527446678">
          <w:marLeft w:val="0"/>
          <w:marRight w:val="0"/>
          <w:marTop w:val="0"/>
          <w:marBottom w:val="0"/>
          <w:divBdr>
            <w:top w:val="none" w:sz="0" w:space="0" w:color="auto"/>
            <w:left w:val="none" w:sz="0" w:space="0" w:color="auto"/>
            <w:bottom w:val="none" w:sz="0" w:space="0" w:color="auto"/>
            <w:right w:val="none" w:sz="0" w:space="0" w:color="auto"/>
          </w:divBdr>
          <w:divsChild>
            <w:div w:id="1239829727">
              <w:marLeft w:val="0"/>
              <w:marRight w:val="0"/>
              <w:marTop w:val="0"/>
              <w:marBottom w:val="0"/>
              <w:divBdr>
                <w:top w:val="none" w:sz="0" w:space="0" w:color="auto"/>
                <w:left w:val="none" w:sz="0" w:space="0" w:color="auto"/>
                <w:bottom w:val="none" w:sz="0" w:space="0" w:color="auto"/>
                <w:right w:val="none" w:sz="0" w:space="0" w:color="auto"/>
              </w:divBdr>
              <w:divsChild>
                <w:div w:id="1117144845">
                  <w:marLeft w:val="0"/>
                  <w:marRight w:val="0"/>
                  <w:marTop w:val="0"/>
                  <w:marBottom w:val="0"/>
                  <w:divBdr>
                    <w:top w:val="none" w:sz="0" w:space="0" w:color="auto"/>
                    <w:left w:val="none" w:sz="0" w:space="0" w:color="auto"/>
                    <w:bottom w:val="none" w:sz="0" w:space="0" w:color="auto"/>
                    <w:right w:val="none" w:sz="0" w:space="0" w:color="auto"/>
                  </w:divBdr>
                  <w:divsChild>
                    <w:div w:id="6770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5301865">
      <w:bodyDiv w:val="1"/>
      <w:marLeft w:val="0"/>
      <w:marRight w:val="0"/>
      <w:marTop w:val="0"/>
      <w:marBottom w:val="0"/>
      <w:divBdr>
        <w:top w:val="none" w:sz="0" w:space="0" w:color="auto"/>
        <w:left w:val="none" w:sz="0" w:space="0" w:color="auto"/>
        <w:bottom w:val="none" w:sz="0" w:space="0" w:color="auto"/>
        <w:right w:val="none" w:sz="0" w:space="0" w:color="auto"/>
      </w:divBdr>
      <w:divsChild>
        <w:div w:id="1776828372">
          <w:marLeft w:val="0"/>
          <w:marRight w:val="0"/>
          <w:marTop w:val="0"/>
          <w:marBottom w:val="0"/>
          <w:divBdr>
            <w:top w:val="none" w:sz="0" w:space="0" w:color="auto"/>
            <w:left w:val="none" w:sz="0" w:space="0" w:color="auto"/>
            <w:bottom w:val="none" w:sz="0" w:space="0" w:color="auto"/>
            <w:right w:val="none" w:sz="0" w:space="0" w:color="auto"/>
          </w:divBdr>
          <w:divsChild>
            <w:div w:id="853762599">
              <w:marLeft w:val="0"/>
              <w:marRight w:val="0"/>
              <w:marTop w:val="0"/>
              <w:marBottom w:val="0"/>
              <w:divBdr>
                <w:top w:val="none" w:sz="0" w:space="0" w:color="auto"/>
                <w:left w:val="none" w:sz="0" w:space="0" w:color="auto"/>
                <w:bottom w:val="none" w:sz="0" w:space="0" w:color="auto"/>
                <w:right w:val="none" w:sz="0" w:space="0" w:color="auto"/>
              </w:divBdr>
              <w:divsChild>
                <w:div w:id="1073696374">
                  <w:marLeft w:val="0"/>
                  <w:marRight w:val="0"/>
                  <w:marTop w:val="0"/>
                  <w:marBottom w:val="0"/>
                  <w:divBdr>
                    <w:top w:val="none" w:sz="0" w:space="0" w:color="auto"/>
                    <w:left w:val="none" w:sz="0" w:space="0" w:color="auto"/>
                    <w:bottom w:val="none" w:sz="0" w:space="0" w:color="auto"/>
                    <w:right w:val="none" w:sz="0" w:space="0" w:color="auto"/>
                  </w:divBdr>
                </w:div>
              </w:divsChild>
            </w:div>
            <w:div w:id="811824107">
              <w:marLeft w:val="0"/>
              <w:marRight w:val="0"/>
              <w:marTop w:val="0"/>
              <w:marBottom w:val="0"/>
              <w:divBdr>
                <w:top w:val="none" w:sz="0" w:space="0" w:color="auto"/>
                <w:left w:val="none" w:sz="0" w:space="0" w:color="auto"/>
                <w:bottom w:val="none" w:sz="0" w:space="0" w:color="auto"/>
                <w:right w:val="none" w:sz="0" w:space="0" w:color="auto"/>
              </w:divBdr>
              <w:divsChild>
                <w:div w:id="669724580">
                  <w:marLeft w:val="0"/>
                  <w:marRight w:val="0"/>
                  <w:marTop w:val="0"/>
                  <w:marBottom w:val="0"/>
                  <w:divBdr>
                    <w:top w:val="none" w:sz="0" w:space="0" w:color="auto"/>
                    <w:left w:val="none" w:sz="0" w:space="0" w:color="auto"/>
                    <w:bottom w:val="none" w:sz="0" w:space="0" w:color="auto"/>
                    <w:right w:val="none" w:sz="0" w:space="0" w:color="auto"/>
                  </w:divBdr>
                </w:div>
              </w:divsChild>
            </w:div>
            <w:div w:id="1684821101">
              <w:marLeft w:val="0"/>
              <w:marRight w:val="0"/>
              <w:marTop w:val="0"/>
              <w:marBottom w:val="0"/>
              <w:divBdr>
                <w:top w:val="none" w:sz="0" w:space="0" w:color="auto"/>
                <w:left w:val="none" w:sz="0" w:space="0" w:color="auto"/>
                <w:bottom w:val="none" w:sz="0" w:space="0" w:color="auto"/>
                <w:right w:val="none" w:sz="0" w:space="0" w:color="auto"/>
              </w:divBdr>
              <w:divsChild>
                <w:div w:id="703677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3788896">
      <w:bodyDiv w:val="1"/>
      <w:marLeft w:val="0"/>
      <w:marRight w:val="0"/>
      <w:marTop w:val="0"/>
      <w:marBottom w:val="0"/>
      <w:divBdr>
        <w:top w:val="none" w:sz="0" w:space="0" w:color="auto"/>
        <w:left w:val="none" w:sz="0" w:space="0" w:color="auto"/>
        <w:bottom w:val="none" w:sz="0" w:space="0" w:color="auto"/>
        <w:right w:val="none" w:sz="0" w:space="0" w:color="auto"/>
      </w:divBdr>
      <w:divsChild>
        <w:div w:id="2006855215">
          <w:marLeft w:val="0"/>
          <w:marRight w:val="0"/>
          <w:marTop w:val="0"/>
          <w:marBottom w:val="0"/>
          <w:divBdr>
            <w:top w:val="none" w:sz="0" w:space="0" w:color="auto"/>
            <w:left w:val="none" w:sz="0" w:space="0" w:color="auto"/>
            <w:bottom w:val="none" w:sz="0" w:space="0" w:color="auto"/>
            <w:right w:val="none" w:sz="0" w:space="0" w:color="auto"/>
          </w:divBdr>
          <w:divsChild>
            <w:div w:id="1999265992">
              <w:marLeft w:val="0"/>
              <w:marRight w:val="0"/>
              <w:marTop w:val="0"/>
              <w:marBottom w:val="0"/>
              <w:divBdr>
                <w:top w:val="none" w:sz="0" w:space="0" w:color="auto"/>
                <w:left w:val="none" w:sz="0" w:space="0" w:color="auto"/>
                <w:bottom w:val="none" w:sz="0" w:space="0" w:color="auto"/>
                <w:right w:val="none" w:sz="0" w:space="0" w:color="auto"/>
              </w:divBdr>
              <w:divsChild>
                <w:div w:id="1926188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3466303">
      <w:bodyDiv w:val="1"/>
      <w:marLeft w:val="0"/>
      <w:marRight w:val="0"/>
      <w:marTop w:val="0"/>
      <w:marBottom w:val="0"/>
      <w:divBdr>
        <w:top w:val="none" w:sz="0" w:space="0" w:color="auto"/>
        <w:left w:val="none" w:sz="0" w:space="0" w:color="auto"/>
        <w:bottom w:val="none" w:sz="0" w:space="0" w:color="auto"/>
        <w:right w:val="none" w:sz="0" w:space="0" w:color="auto"/>
      </w:divBdr>
      <w:divsChild>
        <w:div w:id="529030826">
          <w:marLeft w:val="0"/>
          <w:marRight w:val="0"/>
          <w:marTop w:val="0"/>
          <w:marBottom w:val="0"/>
          <w:divBdr>
            <w:top w:val="inset" w:sz="2" w:space="0" w:color="auto"/>
            <w:left w:val="inset" w:sz="2" w:space="1" w:color="auto"/>
            <w:bottom w:val="inset" w:sz="2" w:space="0" w:color="auto"/>
            <w:right w:val="inset" w:sz="2" w:space="1" w:color="auto"/>
          </w:divBdr>
        </w:div>
      </w:divsChild>
    </w:div>
    <w:div w:id="1248463826">
      <w:bodyDiv w:val="1"/>
      <w:marLeft w:val="0"/>
      <w:marRight w:val="0"/>
      <w:marTop w:val="0"/>
      <w:marBottom w:val="0"/>
      <w:divBdr>
        <w:top w:val="none" w:sz="0" w:space="0" w:color="auto"/>
        <w:left w:val="none" w:sz="0" w:space="0" w:color="auto"/>
        <w:bottom w:val="none" w:sz="0" w:space="0" w:color="auto"/>
        <w:right w:val="none" w:sz="0" w:space="0" w:color="auto"/>
      </w:divBdr>
      <w:divsChild>
        <w:div w:id="220948946">
          <w:marLeft w:val="0"/>
          <w:marRight w:val="0"/>
          <w:marTop w:val="0"/>
          <w:marBottom w:val="0"/>
          <w:divBdr>
            <w:top w:val="none" w:sz="0" w:space="0" w:color="auto"/>
            <w:left w:val="none" w:sz="0" w:space="0" w:color="auto"/>
            <w:bottom w:val="none" w:sz="0" w:space="0" w:color="auto"/>
            <w:right w:val="none" w:sz="0" w:space="0" w:color="auto"/>
          </w:divBdr>
          <w:divsChild>
            <w:div w:id="575013715">
              <w:marLeft w:val="0"/>
              <w:marRight w:val="0"/>
              <w:marTop w:val="0"/>
              <w:marBottom w:val="0"/>
              <w:divBdr>
                <w:top w:val="none" w:sz="0" w:space="0" w:color="auto"/>
                <w:left w:val="none" w:sz="0" w:space="0" w:color="auto"/>
                <w:bottom w:val="none" w:sz="0" w:space="0" w:color="auto"/>
                <w:right w:val="none" w:sz="0" w:space="0" w:color="auto"/>
              </w:divBdr>
              <w:divsChild>
                <w:div w:id="1879586150">
                  <w:marLeft w:val="0"/>
                  <w:marRight w:val="0"/>
                  <w:marTop w:val="0"/>
                  <w:marBottom w:val="0"/>
                  <w:divBdr>
                    <w:top w:val="none" w:sz="0" w:space="0" w:color="auto"/>
                    <w:left w:val="none" w:sz="0" w:space="0" w:color="auto"/>
                    <w:bottom w:val="none" w:sz="0" w:space="0" w:color="auto"/>
                    <w:right w:val="none" w:sz="0" w:space="0" w:color="auto"/>
                  </w:divBdr>
                  <w:divsChild>
                    <w:div w:id="883063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9894702">
      <w:bodyDiv w:val="1"/>
      <w:marLeft w:val="0"/>
      <w:marRight w:val="0"/>
      <w:marTop w:val="0"/>
      <w:marBottom w:val="0"/>
      <w:divBdr>
        <w:top w:val="none" w:sz="0" w:space="0" w:color="auto"/>
        <w:left w:val="none" w:sz="0" w:space="0" w:color="auto"/>
        <w:bottom w:val="none" w:sz="0" w:space="0" w:color="auto"/>
        <w:right w:val="none" w:sz="0" w:space="0" w:color="auto"/>
      </w:divBdr>
      <w:divsChild>
        <w:div w:id="1943996752">
          <w:marLeft w:val="0"/>
          <w:marRight w:val="0"/>
          <w:marTop w:val="0"/>
          <w:marBottom w:val="0"/>
          <w:divBdr>
            <w:top w:val="inset" w:sz="2" w:space="0" w:color="auto"/>
            <w:left w:val="inset" w:sz="2" w:space="1" w:color="auto"/>
            <w:bottom w:val="inset" w:sz="2" w:space="0" w:color="auto"/>
            <w:right w:val="inset" w:sz="2" w:space="1" w:color="auto"/>
          </w:divBdr>
        </w:div>
      </w:divsChild>
    </w:div>
    <w:div w:id="1314021212">
      <w:bodyDiv w:val="1"/>
      <w:marLeft w:val="0"/>
      <w:marRight w:val="0"/>
      <w:marTop w:val="0"/>
      <w:marBottom w:val="0"/>
      <w:divBdr>
        <w:top w:val="none" w:sz="0" w:space="0" w:color="auto"/>
        <w:left w:val="none" w:sz="0" w:space="0" w:color="auto"/>
        <w:bottom w:val="none" w:sz="0" w:space="0" w:color="auto"/>
        <w:right w:val="none" w:sz="0" w:space="0" w:color="auto"/>
      </w:divBdr>
    </w:div>
    <w:div w:id="1339503073">
      <w:bodyDiv w:val="1"/>
      <w:marLeft w:val="0"/>
      <w:marRight w:val="0"/>
      <w:marTop w:val="0"/>
      <w:marBottom w:val="0"/>
      <w:divBdr>
        <w:top w:val="none" w:sz="0" w:space="0" w:color="auto"/>
        <w:left w:val="none" w:sz="0" w:space="0" w:color="auto"/>
        <w:bottom w:val="none" w:sz="0" w:space="0" w:color="auto"/>
        <w:right w:val="none" w:sz="0" w:space="0" w:color="auto"/>
      </w:divBdr>
    </w:div>
    <w:div w:id="1445462913">
      <w:bodyDiv w:val="1"/>
      <w:marLeft w:val="0"/>
      <w:marRight w:val="0"/>
      <w:marTop w:val="0"/>
      <w:marBottom w:val="0"/>
      <w:divBdr>
        <w:top w:val="none" w:sz="0" w:space="0" w:color="auto"/>
        <w:left w:val="none" w:sz="0" w:space="0" w:color="auto"/>
        <w:bottom w:val="none" w:sz="0" w:space="0" w:color="auto"/>
        <w:right w:val="none" w:sz="0" w:space="0" w:color="auto"/>
      </w:divBdr>
      <w:divsChild>
        <w:div w:id="939339087">
          <w:marLeft w:val="0"/>
          <w:marRight w:val="0"/>
          <w:marTop w:val="0"/>
          <w:marBottom w:val="0"/>
          <w:divBdr>
            <w:top w:val="none" w:sz="0" w:space="0" w:color="auto"/>
            <w:left w:val="none" w:sz="0" w:space="0" w:color="auto"/>
            <w:bottom w:val="none" w:sz="0" w:space="0" w:color="auto"/>
            <w:right w:val="none" w:sz="0" w:space="0" w:color="auto"/>
          </w:divBdr>
          <w:divsChild>
            <w:div w:id="474225770">
              <w:marLeft w:val="0"/>
              <w:marRight w:val="0"/>
              <w:marTop w:val="0"/>
              <w:marBottom w:val="0"/>
              <w:divBdr>
                <w:top w:val="none" w:sz="0" w:space="0" w:color="auto"/>
                <w:left w:val="none" w:sz="0" w:space="0" w:color="auto"/>
                <w:bottom w:val="none" w:sz="0" w:space="0" w:color="auto"/>
                <w:right w:val="none" w:sz="0" w:space="0" w:color="auto"/>
              </w:divBdr>
              <w:divsChild>
                <w:div w:id="281348367">
                  <w:marLeft w:val="0"/>
                  <w:marRight w:val="0"/>
                  <w:marTop w:val="0"/>
                  <w:marBottom w:val="0"/>
                  <w:divBdr>
                    <w:top w:val="none" w:sz="0" w:space="0" w:color="auto"/>
                    <w:left w:val="none" w:sz="0" w:space="0" w:color="auto"/>
                    <w:bottom w:val="none" w:sz="0" w:space="0" w:color="auto"/>
                    <w:right w:val="none" w:sz="0" w:space="0" w:color="auto"/>
                  </w:divBdr>
                </w:div>
              </w:divsChild>
            </w:div>
            <w:div w:id="2090033027">
              <w:marLeft w:val="0"/>
              <w:marRight w:val="0"/>
              <w:marTop w:val="0"/>
              <w:marBottom w:val="0"/>
              <w:divBdr>
                <w:top w:val="none" w:sz="0" w:space="0" w:color="auto"/>
                <w:left w:val="none" w:sz="0" w:space="0" w:color="auto"/>
                <w:bottom w:val="none" w:sz="0" w:space="0" w:color="auto"/>
                <w:right w:val="none" w:sz="0" w:space="0" w:color="auto"/>
              </w:divBdr>
              <w:divsChild>
                <w:div w:id="35141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531556">
      <w:bodyDiv w:val="1"/>
      <w:marLeft w:val="0"/>
      <w:marRight w:val="0"/>
      <w:marTop w:val="0"/>
      <w:marBottom w:val="0"/>
      <w:divBdr>
        <w:top w:val="none" w:sz="0" w:space="0" w:color="auto"/>
        <w:left w:val="none" w:sz="0" w:space="0" w:color="auto"/>
        <w:bottom w:val="none" w:sz="0" w:space="0" w:color="auto"/>
        <w:right w:val="none" w:sz="0" w:space="0" w:color="auto"/>
      </w:divBdr>
      <w:divsChild>
        <w:div w:id="1419205357">
          <w:marLeft w:val="0"/>
          <w:marRight w:val="0"/>
          <w:marTop w:val="0"/>
          <w:marBottom w:val="0"/>
          <w:divBdr>
            <w:top w:val="none" w:sz="0" w:space="0" w:color="auto"/>
            <w:left w:val="none" w:sz="0" w:space="0" w:color="auto"/>
            <w:bottom w:val="none" w:sz="0" w:space="0" w:color="auto"/>
            <w:right w:val="none" w:sz="0" w:space="0" w:color="auto"/>
          </w:divBdr>
          <w:divsChild>
            <w:div w:id="1419867967">
              <w:marLeft w:val="0"/>
              <w:marRight w:val="0"/>
              <w:marTop w:val="0"/>
              <w:marBottom w:val="0"/>
              <w:divBdr>
                <w:top w:val="none" w:sz="0" w:space="0" w:color="auto"/>
                <w:left w:val="none" w:sz="0" w:space="0" w:color="auto"/>
                <w:bottom w:val="none" w:sz="0" w:space="0" w:color="auto"/>
                <w:right w:val="none" w:sz="0" w:space="0" w:color="auto"/>
              </w:divBdr>
              <w:divsChild>
                <w:div w:id="61802398">
                  <w:marLeft w:val="0"/>
                  <w:marRight w:val="0"/>
                  <w:marTop w:val="0"/>
                  <w:marBottom w:val="0"/>
                  <w:divBdr>
                    <w:top w:val="none" w:sz="0" w:space="0" w:color="auto"/>
                    <w:left w:val="none" w:sz="0" w:space="0" w:color="auto"/>
                    <w:bottom w:val="none" w:sz="0" w:space="0" w:color="auto"/>
                    <w:right w:val="none" w:sz="0" w:space="0" w:color="auto"/>
                  </w:divBdr>
                  <w:divsChild>
                    <w:div w:id="1222910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6652005">
      <w:bodyDiv w:val="1"/>
      <w:marLeft w:val="0"/>
      <w:marRight w:val="0"/>
      <w:marTop w:val="0"/>
      <w:marBottom w:val="0"/>
      <w:divBdr>
        <w:top w:val="none" w:sz="0" w:space="0" w:color="auto"/>
        <w:left w:val="none" w:sz="0" w:space="0" w:color="auto"/>
        <w:bottom w:val="none" w:sz="0" w:space="0" w:color="auto"/>
        <w:right w:val="none" w:sz="0" w:space="0" w:color="auto"/>
      </w:divBdr>
      <w:divsChild>
        <w:div w:id="497429552">
          <w:marLeft w:val="0"/>
          <w:marRight w:val="0"/>
          <w:marTop w:val="0"/>
          <w:marBottom w:val="0"/>
          <w:divBdr>
            <w:top w:val="none" w:sz="0" w:space="0" w:color="auto"/>
            <w:left w:val="none" w:sz="0" w:space="0" w:color="auto"/>
            <w:bottom w:val="none" w:sz="0" w:space="0" w:color="auto"/>
            <w:right w:val="none" w:sz="0" w:space="0" w:color="auto"/>
          </w:divBdr>
        </w:div>
        <w:div w:id="1079905909">
          <w:marLeft w:val="0"/>
          <w:marRight w:val="0"/>
          <w:marTop w:val="0"/>
          <w:marBottom w:val="0"/>
          <w:divBdr>
            <w:top w:val="none" w:sz="0" w:space="0" w:color="auto"/>
            <w:left w:val="none" w:sz="0" w:space="0" w:color="auto"/>
            <w:bottom w:val="none" w:sz="0" w:space="0" w:color="auto"/>
            <w:right w:val="none" w:sz="0" w:space="0" w:color="auto"/>
          </w:divBdr>
        </w:div>
        <w:div w:id="1429345474">
          <w:marLeft w:val="0"/>
          <w:marRight w:val="0"/>
          <w:marTop w:val="0"/>
          <w:marBottom w:val="0"/>
          <w:divBdr>
            <w:top w:val="none" w:sz="0" w:space="0" w:color="auto"/>
            <w:left w:val="none" w:sz="0" w:space="0" w:color="auto"/>
            <w:bottom w:val="none" w:sz="0" w:space="0" w:color="auto"/>
            <w:right w:val="none" w:sz="0" w:space="0" w:color="auto"/>
          </w:divBdr>
        </w:div>
      </w:divsChild>
    </w:div>
    <w:div w:id="1652251310">
      <w:bodyDiv w:val="1"/>
      <w:marLeft w:val="0"/>
      <w:marRight w:val="0"/>
      <w:marTop w:val="0"/>
      <w:marBottom w:val="0"/>
      <w:divBdr>
        <w:top w:val="none" w:sz="0" w:space="0" w:color="auto"/>
        <w:left w:val="none" w:sz="0" w:space="0" w:color="auto"/>
        <w:bottom w:val="none" w:sz="0" w:space="0" w:color="auto"/>
        <w:right w:val="none" w:sz="0" w:space="0" w:color="auto"/>
      </w:divBdr>
      <w:divsChild>
        <w:div w:id="917323066">
          <w:marLeft w:val="0"/>
          <w:marRight w:val="0"/>
          <w:marTop w:val="0"/>
          <w:marBottom w:val="0"/>
          <w:divBdr>
            <w:top w:val="none" w:sz="0" w:space="0" w:color="auto"/>
            <w:left w:val="none" w:sz="0" w:space="0" w:color="auto"/>
            <w:bottom w:val="none" w:sz="0" w:space="0" w:color="auto"/>
            <w:right w:val="none" w:sz="0" w:space="0" w:color="auto"/>
          </w:divBdr>
          <w:divsChild>
            <w:div w:id="1382562258">
              <w:marLeft w:val="0"/>
              <w:marRight w:val="0"/>
              <w:marTop w:val="0"/>
              <w:marBottom w:val="0"/>
              <w:divBdr>
                <w:top w:val="none" w:sz="0" w:space="0" w:color="auto"/>
                <w:left w:val="none" w:sz="0" w:space="0" w:color="auto"/>
                <w:bottom w:val="none" w:sz="0" w:space="0" w:color="auto"/>
                <w:right w:val="none" w:sz="0" w:space="0" w:color="auto"/>
              </w:divBdr>
              <w:divsChild>
                <w:div w:id="113888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18814">
      <w:bodyDiv w:val="1"/>
      <w:marLeft w:val="0"/>
      <w:marRight w:val="0"/>
      <w:marTop w:val="0"/>
      <w:marBottom w:val="0"/>
      <w:divBdr>
        <w:top w:val="none" w:sz="0" w:space="0" w:color="auto"/>
        <w:left w:val="none" w:sz="0" w:space="0" w:color="auto"/>
        <w:bottom w:val="none" w:sz="0" w:space="0" w:color="auto"/>
        <w:right w:val="none" w:sz="0" w:space="0" w:color="auto"/>
      </w:divBdr>
      <w:divsChild>
        <w:div w:id="1719544347">
          <w:marLeft w:val="0"/>
          <w:marRight w:val="0"/>
          <w:marTop w:val="0"/>
          <w:marBottom w:val="0"/>
          <w:divBdr>
            <w:top w:val="none" w:sz="0" w:space="0" w:color="auto"/>
            <w:left w:val="none" w:sz="0" w:space="0" w:color="auto"/>
            <w:bottom w:val="none" w:sz="0" w:space="0" w:color="auto"/>
            <w:right w:val="none" w:sz="0" w:space="0" w:color="auto"/>
          </w:divBdr>
          <w:divsChild>
            <w:div w:id="1117993837">
              <w:marLeft w:val="0"/>
              <w:marRight w:val="0"/>
              <w:marTop w:val="0"/>
              <w:marBottom w:val="0"/>
              <w:divBdr>
                <w:top w:val="none" w:sz="0" w:space="0" w:color="auto"/>
                <w:left w:val="none" w:sz="0" w:space="0" w:color="auto"/>
                <w:bottom w:val="none" w:sz="0" w:space="0" w:color="auto"/>
                <w:right w:val="none" w:sz="0" w:space="0" w:color="auto"/>
              </w:divBdr>
              <w:divsChild>
                <w:div w:id="87708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2978917">
      <w:bodyDiv w:val="1"/>
      <w:marLeft w:val="0"/>
      <w:marRight w:val="0"/>
      <w:marTop w:val="0"/>
      <w:marBottom w:val="0"/>
      <w:divBdr>
        <w:top w:val="none" w:sz="0" w:space="0" w:color="auto"/>
        <w:left w:val="none" w:sz="0" w:space="0" w:color="auto"/>
        <w:bottom w:val="none" w:sz="0" w:space="0" w:color="auto"/>
        <w:right w:val="none" w:sz="0" w:space="0" w:color="auto"/>
      </w:divBdr>
      <w:divsChild>
        <w:div w:id="899822583">
          <w:marLeft w:val="0"/>
          <w:marRight w:val="0"/>
          <w:marTop w:val="0"/>
          <w:marBottom w:val="0"/>
          <w:divBdr>
            <w:top w:val="none" w:sz="0" w:space="0" w:color="auto"/>
            <w:left w:val="none" w:sz="0" w:space="0" w:color="auto"/>
            <w:bottom w:val="none" w:sz="0" w:space="0" w:color="auto"/>
            <w:right w:val="none" w:sz="0" w:space="0" w:color="auto"/>
          </w:divBdr>
          <w:divsChild>
            <w:div w:id="870535523">
              <w:marLeft w:val="0"/>
              <w:marRight w:val="0"/>
              <w:marTop w:val="0"/>
              <w:marBottom w:val="0"/>
              <w:divBdr>
                <w:top w:val="none" w:sz="0" w:space="0" w:color="auto"/>
                <w:left w:val="none" w:sz="0" w:space="0" w:color="auto"/>
                <w:bottom w:val="none" w:sz="0" w:space="0" w:color="auto"/>
                <w:right w:val="none" w:sz="0" w:space="0" w:color="auto"/>
              </w:divBdr>
              <w:divsChild>
                <w:div w:id="399523599">
                  <w:marLeft w:val="0"/>
                  <w:marRight w:val="0"/>
                  <w:marTop w:val="0"/>
                  <w:marBottom w:val="0"/>
                  <w:divBdr>
                    <w:top w:val="none" w:sz="0" w:space="0" w:color="auto"/>
                    <w:left w:val="none" w:sz="0" w:space="0" w:color="auto"/>
                    <w:bottom w:val="none" w:sz="0" w:space="0" w:color="auto"/>
                    <w:right w:val="none" w:sz="0" w:space="0" w:color="auto"/>
                  </w:divBdr>
                </w:div>
              </w:divsChild>
            </w:div>
            <w:div w:id="1231572199">
              <w:marLeft w:val="0"/>
              <w:marRight w:val="0"/>
              <w:marTop w:val="0"/>
              <w:marBottom w:val="0"/>
              <w:divBdr>
                <w:top w:val="none" w:sz="0" w:space="0" w:color="auto"/>
                <w:left w:val="none" w:sz="0" w:space="0" w:color="auto"/>
                <w:bottom w:val="none" w:sz="0" w:space="0" w:color="auto"/>
                <w:right w:val="none" w:sz="0" w:space="0" w:color="auto"/>
              </w:divBdr>
              <w:divsChild>
                <w:div w:id="1647122902">
                  <w:marLeft w:val="0"/>
                  <w:marRight w:val="0"/>
                  <w:marTop w:val="0"/>
                  <w:marBottom w:val="0"/>
                  <w:divBdr>
                    <w:top w:val="none" w:sz="0" w:space="0" w:color="auto"/>
                    <w:left w:val="none" w:sz="0" w:space="0" w:color="auto"/>
                    <w:bottom w:val="none" w:sz="0" w:space="0" w:color="auto"/>
                    <w:right w:val="none" w:sz="0" w:space="0" w:color="auto"/>
                  </w:divBdr>
                </w:div>
              </w:divsChild>
            </w:div>
            <w:div w:id="323050665">
              <w:marLeft w:val="0"/>
              <w:marRight w:val="0"/>
              <w:marTop w:val="0"/>
              <w:marBottom w:val="0"/>
              <w:divBdr>
                <w:top w:val="none" w:sz="0" w:space="0" w:color="auto"/>
                <w:left w:val="none" w:sz="0" w:space="0" w:color="auto"/>
                <w:bottom w:val="none" w:sz="0" w:space="0" w:color="auto"/>
                <w:right w:val="none" w:sz="0" w:space="0" w:color="auto"/>
              </w:divBdr>
              <w:divsChild>
                <w:div w:id="1335452169">
                  <w:marLeft w:val="0"/>
                  <w:marRight w:val="0"/>
                  <w:marTop w:val="0"/>
                  <w:marBottom w:val="0"/>
                  <w:divBdr>
                    <w:top w:val="none" w:sz="0" w:space="0" w:color="auto"/>
                    <w:left w:val="none" w:sz="0" w:space="0" w:color="auto"/>
                    <w:bottom w:val="none" w:sz="0" w:space="0" w:color="auto"/>
                    <w:right w:val="none" w:sz="0" w:space="0" w:color="auto"/>
                  </w:divBdr>
                </w:div>
              </w:divsChild>
            </w:div>
            <w:div w:id="1214387898">
              <w:marLeft w:val="0"/>
              <w:marRight w:val="0"/>
              <w:marTop w:val="0"/>
              <w:marBottom w:val="0"/>
              <w:divBdr>
                <w:top w:val="none" w:sz="0" w:space="0" w:color="auto"/>
                <w:left w:val="none" w:sz="0" w:space="0" w:color="auto"/>
                <w:bottom w:val="none" w:sz="0" w:space="0" w:color="auto"/>
                <w:right w:val="none" w:sz="0" w:space="0" w:color="auto"/>
              </w:divBdr>
              <w:divsChild>
                <w:div w:id="1598564784">
                  <w:marLeft w:val="0"/>
                  <w:marRight w:val="0"/>
                  <w:marTop w:val="0"/>
                  <w:marBottom w:val="0"/>
                  <w:divBdr>
                    <w:top w:val="none" w:sz="0" w:space="0" w:color="auto"/>
                    <w:left w:val="none" w:sz="0" w:space="0" w:color="auto"/>
                    <w:bottom w:val="none" w:sz="0" w:space="0" w:color="auto"/>
                    <w:right w:val="none" w:sz="0" w:space="0" w:color="auto"/>
                  </w:divBdr>
                </w:div>
              </w:divsChild>
            </w:div>
            <w:div w:id="465244124">
              <w:marLeft w:val="0"/>
              <w:marRight w:val="0"/>
              <w:marTop w:val="0"/>
              <w:marBottom w:val="0"/>
              <w:divBdr>
                <w:top w:val="none" w:sz="0" w:space="0" w:color="auto"/>
                <w:left w:val="none" w:sz="0" w:space="0" w:color="auto"/>
                <w:bottom w:val="none" w:sz="0" w:space="0" w:color="auto"/>
                <w:right w:val="none" w:sz="0" w:space="0" w:color="auto"/>
              </w:divBdr>
              <w:divsChild>
                <w:div w:id="1656564339">
                  <w:marLeft w:val="0"/>
                  <w:marRight w:val="0"/>
                  <w:marTop w:val="0"/>
                  <w:marBottom w:val="0"/>
                  <w:divBdr>
                    <w:top w:val="none" w:sz="0" w:space="0" w:color="auto"/>
                    <w:left w:val="none" w:sz="0" w:space="0" w:color="auto"/>
                    <w:bottom w:val="none" w:sz="0" w:space="0" w:color="auto"/>
                    <w:right w:val="none" w:sz="0" w:space="0" w:color="auto"/>
                  </w:divBdr>
                </w:div>
              </w:divsChild>
            </w:div>
            <w:div w:id="836580548">
              <w:marLeft w:val="0"/>
              <w:marRight w:val="0"/>
              <w:marTop w:val="0"/>
              <w:marBottom w:val="0"/>
              <w:divBdr>
                <w:top w:val="none" w:sz="0" w:space="0" w:color="auto"/>
                <w:left w:val="none" w:sz="0" w:space="0" w:color="auto"/>
                <w:bottom w:val="none" w:sz="0" w:space="0" w:color="auto"/>
                <w:right w:val="none" w:sz="0" w:space="0" w:color="auto"/>
              </w:divBdr>
              <w:divsChild>
                <w:div w:id="1935017645">
                  <w:marLeft w:val="0"/>
                  <w:marRight w:val="0"/>
                  <w:marTop w:val="0"/>
                  <w:marBottom w:val="0"/>
                  <w:divBdr>
                    <w:top w:val="none" w:sz="0" w:space="0" w:color="auto"/>
                    <w:left w:val="none" w:sz="0" w:space="0" w:color="auto"/>
                    <w:bottom w:val="none" w:sz="0" w:space="0" w:color="auto"/>
                    <w:right w:val="none" w:sz="0" w:space="0" w:color="auto"/>
                  </w:divBdr>
                </w:div>
              </w:divsChild>
            </w:div>
            <w:div w:id="786387353">
              <w:marLeft w:val="0"/>
              <w:marRight w:val="0"/>
              <w:marTop w:val="0"/>
              <w:marBottom w:val="0"/>
              <w:divBdr>
                <w:top w:val="none" w:sz="0" w:space="0" w:color="auto"/>
                <w:left w:val="none" w:sz="0" w:space="0" w:color="auto"/>
                <w:bottom w:val="none" w:sz="0" w:space="0" w:color="auto"/>
                <w:right w:val="none" w:sz="0" w:space="0" w:color="auto"/>
              </w:divBdr>
              <w:divsChild>
                <w:div w:id="1244798986">
                  <w:marLeft w:val="0"/>
                  <w:marRight w:val="0"/>
                  <w:marTop w:val="0"/>
                  <w:marBottom w:val="0"/>
                  <w:divBdr>
                    <w:top w:val="none" w:sz="0" w:space="0" w:color="auto"/>
                    <w:left w:val="none" w:sz="0" w:space="0" w:color="auto"/>
                    <w:bottom w:val="none" w:sz="0" w:space="0" w:color="auto"/>
                    <w:right w:val="none" w:sz="0" w:space="0" w:color="auto"/>
                  </w:divBdr>
                </w:div>
              </w:divsChild>
            </w:div>
            <w:div w:id="1048450513">
              <w:marLeft w:val="0"/>
              <w:marRight w:val="0"/>
              <w:marTop w:val="0"/>
              <w:marBottom w:val="0"/>
              <w:divBdr>
                <w:top w:val="none" w:sz="0" w:space="0" w:color="auto"/>
                <w:left w:val="none" w:sz="0" w:space="0" w:color="auto"/>
                <w:bottom w:val="none" w:sz="0" w:space="0" w:color="auto"/>
                <w:right w:val="none" w:sz="0" w:space="0" w:color="auto"/>
              </w:divBdr>
              <w:divsChild>
                <w:div w:id="182475934">
                  <w:marLeft w:val="0"/>
                  <w:marRight w:val="0"/>
                  <w:marTop w:val="0"/>
                  <w:marBottom w:val="0"/>
                  <w:divBdr>
                    <w:top w:val="none" w:sz="0" w:space="0" w:color="auto"/>
                    <w:left w:val="none" w:sz="0" w:space="0" w:color="auto"/>
                    <w:bottom w:val="none" w:sz="0" w:space="0" w:color="auto"/>
                    <w:right w:val="none" w:sz="0" w:space="0" w:color="auto"/>
                  </w:divBdr>
                </w:div>
              </w:divsChild>
            </w:div>
            <w:div w:id="288629823">
              <w:marLeft w:val="0"/>
              <w:marRight w:val="0"/>
              <w:marTop w:val="0"/>
              <w:marBottom w:val="0"/>
              <w:divBdr>
                <w:top w:val="none" w:sz="0" w:space="0" w:color="auto"/>
                <w:left w:val="none" w:sz="0" w:space="0" w:color="auto"/>
                <w:bottom w:val="none" w:sz="0" w:space="0" w:color="auto"/>
                <w:right w:val="none" w:sz="0" w:space="0" w:color="auto"/>
              </w:divBdr>
              <w:divsChild>
                <w:div w:id="1882790480">
                  <w:marLeft w:val="0"/>
                  <w:marRight w:val="0"/>
                  <w:marTop w:val="0"/>
                  <w:marBottom w:val="0"/>
                  <w:divBdr>
                    <w:top w:val="none" w:sz="0" w:space="0" w:color="auto"/>
                    <w:left w:val="none" w:sz="0" w:space="0" w:color="auto"/>
                    <w:bottom w:val="none" w:sz="0" w:space="0" w:color="auto"/>
                    <w:right w:val="none" w:sz="0" w:space="0" w:color="auto"/>
                  </w:divBdr>
                </w:div>
              </w:divsChild>
            </w:div>
            <w:div w:id="1891191195">
              <w:marLeft w:val="0"/>
              <w:marRight w:val="0"/>
              <w:marTop w:val="0"/>
              <w:marBottom w:val="0"/>
              <w:divBdr>
                <w:top w:val="none" w:sz="0" w:space="0" w:color="auto"/>
                <w:left w:val="none" w:sz="0" w:space="0" w:color="auto"/>
                <w:bottom w:val="none" w:sz="0" w:space="0" w:color="auto"/>
                <w:right w:val="none" w:sz="0" w:space="0" w:color="auto"/>
              </w:divBdr>
              <w:divsChild>
                <w:div w:id="312442785">
                  <w:marLeft w:val="0"/>
                  <w:marRight w:val="0"/>
                  <w:marTop w:val="0"/>
                  <w:marBottom w:val="0"/>
                  <w:divBdr>
                    <w:top w:val="none" w:sz="0" w:space="0" w:color="auto"/>
                    <w:left w:val="none" w:sz="0" w:space="0" w:color="auto"/>
                    <w:bottom w:val="none" w:sz="0" w:space="0" w:color="auto"/>
                    <w:right w:val="none" w:sz="0" w:space="0" w:color="auto"/>
                  </w:divBdr>
                </w:div>
              </w:divsChild>
            </w:div>
            <w:div w:id="53282514">
              <w:marLeft w:val="0"/>
              <w:marRight w:val="0"/>
              <w:marTop w:val="0"/>
              <w:marBottom w:val="0"/>
              <w:divBdr>
                <w:top w:val="none" w:sz="0" w:space="0" w:color="auto"/>
                <w:left w:val="none" w:sz="0" w:space="0" w:color="auto"/>
                <w:bottom w:val="none" w:sz="0" w:space="0" w:color="auto"/>
                <w:right w:val="none" w:sz="0" w:space="0" w:color="auto"/>
              </w:divBdr>
              <w:divsChild>
                <w:div w:id="1506246038">
                  <w:marLeft w:val="0"/>
                  <w:marRight w:val="0"/>
                  <w:marTop w:val="0"/>
                  <w:marBottom w:val="0"/>
                  <w:divBdr>
                    <w:top w:val="none" w:sz="0" w:space="0" w:color="auto"/>
                    <w:left w:val="none" w:sz="0" w:space="0" w:color="auto"/>
                    <w:bottom w:val="none" w:sz="0" w:space="0" w:color="auto"/>
                    <w:right w:val="none" w:sz="0" w:space="0" w:color="auto"/>
                  </w:divBdr>
                </w:div>
              </w:divsChild>
            </w:div>
            <w:div w:id="607200251">
              <w:marLeft w:val="0"/>
              <w:marRight w:val="0"/>
              <w:marTop w:val="0"/>
              <w:marBottom w:val="0"/>
              <w:divBdr>
                <w:top w:val="none" w:sz="0" w:space="0" w:color="auto"/>
                <w:left w:val="none" w:sz="0" w:space="0" w:color="auto"/>
                <w:bottom w:val="none" w:sz="0" w:space="0" w:color="auto"/>
                <w:right w:val="none" w:sz="0" w:space="0" w:color="auto"/>
              </w:divBdr>
              <w:divsChild>
                <w:div w:id="661158695">
                  <w:marLeft w:val="0"/>
                  <w:marRight w:val="0"/>
                  <w:marTop w:val="0"/>
                  <w:marBottom w:val="0"/>
                  <w:divBdr>
                    <w:top w:val="none" w:sz="0" w:space="0" w:color="auto"/>
                    <w:left w:val="none" w:sz="0" w:space="0" w:color="auto"/>
                    <w:bottom w:val="none" w:sz="0" w:space="0" w:color="auto"/>
                    <w:right w:val="none" w:sz="0" w:space="0" w:color="auto"/>
                  </w:divBdr>
                </w:div>
              </w:divsChild>
            </w:div>
            <w:div w:id="535701494">
              <w:marLeft w:val="0"/>
              <w:marRight w:val="0"/>
              <w:marTop w:val="0"/>
              <w:marBottom w:val="0"/>
              <w:divBdr>
                <w:top w:val="none" w:sz="0" w:space="0" w:color="auto"/>
                <w:left w:val="none" w:sz="0" w:space="0" w:color="auto"/>
                <w:bottom w:val="none" w:sz="0" w:space="0" w:color="auto"/>
                <w:right w:val="none" w:sz="0" w:space="0" w:color="auto"/>
              </w:divBdr>
              <w:divsChild>
                <w:div w:id="1455827468">
                  <w:marLeft w:val="0"/>
                  <w:marRight w:val="0"/>
                  <w:marTop w:val="0"/>
                  <w:marBottom w:val="0"/>
                  <w:divBdr>
                    <w:top w:val="none" w:sz="0" w:space="0" w:color="auto"/>
                    <w:left w:val="none" w:sz="0" w:space="0" w:color="auto"/>
                    <w:bottom w:val="none" w:sz="0" w:space="0" w:color="auto"/>
                    <w:right w:val="none" w:sz="0" w:space="0" w:color="auto"/>
                  </w:divBdr>
                </w:div>
              </w:divsChild>
            </w:div>
            <w:div w:id="2095584268">
              <w:marLeft w:val="0"/>
              <w:marRight w:val="0"/>
              <w:marTop w:val="0"/>
              <w:marBottom w:val="0"/>
              <w:divBdr>
                <w:top w:val="none" w:sz="0" w:space="0" w:color="auto"/>
                <w:left w:val="none" w:sz="0" w:space="0" w:color="auto"/>
                <w:bottom w:val="none" w:sz="0" w:space="0" w:color="auto"/>
                <w:right w:val="none" w:sz="0" w:space="0" w:color="auto"/>
              </w:divBdr>
              <w:divsChild>
                <w:div w:id="313340818">
                  <w:marLeft w:val="0"/>
                  <w:marRight w:val="0"/>
                  <w:marTop w:val="0"/>
                  <w:marBottom w:val="0"/>
                  <w:divBdr>
                    <w:top w:val="none" w:sz="0" w:space="0" w:color="auto"/>
                    <w:left w:val="none" w:sz="0" w:space="0" w:color="auto"/>
                    <w:bottom w:val="none" w:sz="0" w:space="0" w:color="auto"/>
                    <w:right w:val="none" w:sz="0" w:space="0" w:color="auto"/>
                  </w:divBdr>
                </w:div>
              </w:divsChild>
            </w:div>
            <w:div w:id="935745959">
              <w:marLeft w:val="0"/>
              <w:marRight w:val="0"/>
              <w:marTop w:val="0"/>
              <w:marBottom w:val="0"/>
              <w:divBdr>
                <w:top w:val="none" w:sz="0" w:space="0" w:color="auto"/>
                <w:left w:val="none" w:sz="0" w:space="0" w:color="auto"/>
                <w:bottom w:val="none" w:sz="0" w:space="0" w:color="auto"/>
                <w:right w:val="none" w:sz="0" w:space="0" w:color="auto"/>
              </w:divBdr>
              <w:divsChild>
                <w:div w:id="668215010">
                  <w:marLeft w:val="0"/>
                  <w:marRight w:val="0"/>
                  <w:marTop w:val="0"/>
                  <w:marBottom w:val="0"/>
                  <w:divBdr>
                    <w:top w:val="none" w:sz="0" w:space="0" w:color="auto"/>
                    <w:left w:val="none" w:sz="0" w:space="0" w:color="auto"/>
                    <w:bottom w:val="none" w:sz="0" w:space="0" w:color="auto"/>
                    <w:right w:val="none" w:sz="0" w:space="0" w:color="auto"/>
                  </w:divBdr>
                </w:div>
              </w:divsChild>
            </w:div>
            <w:div w:id="256522198">
              <w:marLeft w:val="0"/>
              <w:marRight w:val="0"/>
              <w:marTop w:val="0"/>
              <w:marBottom w:val="0"/>
              <w:divBdr>
                <w:top w:val="none" w:sz="0" w:space="0" w:color="auto"/>
                <w:left w:val="none" w:sz="0" w:space="0" w:color="auto"/>
                <w:bottom w:val="none" w:sz="0" w:space="0" w:color="auto"/>
                <w:right w:val="none" w:sz="0" w:space="0" w:color="auto"/>
              </w:divBdr>
              <w:divsChild>
                <w:div w:id="2018313557">
                  <w:marLeft w:val="0"/>
                  <w:marRight w:val="0"/>
                  <w:marTop w:val="0"/>
                  <w:marBottom w:val="0"/>
                  <w:divBdr>
                    <w:top w:val="none" w:sz="0" w:space="0" w:color="auto"/>
                    <w:left w:val="none" w:sz="0" w:space="0" w:color="auto"/>
                    <w:bottom w:val="none" w:sz="0" w:space="0" w:color="auto"/>
                    <w:right w:val="none" w:sz="0" w:space="0" w:color="auto"/>
                  </w:divBdr>
                </w:div>
              </w:divsChild>
            </w:div>
            <w:div w:id="1987858599">
              <w:marLeft w:val="0"/>
              <w:marRight w:val="0"/>
              <w:marTop w:val="0"/>
              <w:marBottom w:val="0"/>
              <w:divBdr>
                <w:top w:val="none" w:sz="0" w:space="0" w:color="auto"/>
                <w:left w:val="none" w:sz="0" w:space="0" w:color="auto"/>
                <w:bottom w:val="none" w:sz="0" w:space="0" w:color="auto"/>
                <w:right w:val="none" w:sz="0" w:space="0" w:color="auto"/>
              </w:divBdr>
              <w:divsChild>
                <w:div w:id="471757541">
                  <w:marLeft w:val="0"/>
                  <w:marRight w:val="0"/>
                  <w:marTop w:val="0"/>
                  <w:marBottom w:val="0"/>
                  <w:divBdr>
                    <w:top w:val="none" w:sz="0" w:space="0" w:color="auto"/>
                    <w:left w:val="none" w:sz="0" w:space="0" w:color="auto"/>
                    <w:bottom w:val="none" w:sz="0" w:space="0" w:color="auto"/>
                    <w:right w:val="none" w:sz="0" w:space="0" w:color="auto"/>
                  </w:divBdr>
                </w:div>
              </w:divsChild>
            </w:div>
            <w:div w:id="90975087">
              <w:marLeft w:val="0"/>
              <w:marRight w:val="0"/>
              <w:marTop w:val="0"/>
              <w:marBottom w:val="0"/>
              <w:divBdr>
                <w:top w:val="none" w:sz="0" w:space="0" w:color="auto"/>
                <w:left w:val="none" w:sz="0" w:space="0" w:color="auto"/>
                <w:bottom w:val="none" w:sz="0" w:space="0" w:color="auto"/>
                <w:right w:val="none" w:sz="0" w:space="0" w:color="auto"/>
              </w:divBdr>
              <w:divsChild>
                <w:div w:id="997228423">
                  <w:marLeft w:val="0"/>
                  <w:marRight w:val="0"/>
                  <w:marTop w:val="0"/>
                  <w:marBottom w:val="0"/>
                  <w:divBdr>
                    <w:top w:val="none" w:sz="0" w:space="0" w:color="auto"/>
                    <w:left w:val="none" w:sz="0" w:space="0" w:color="auto"/>
                    <w:bottom w:val="none" w:sz="0" w:space="0" w:color="auto"/>
                    <w:right w:val="none" w:sz="0" w:space="0" w:color="auto"/>
                  </w:divBdr>
                </w:div>
              </w:divsChild>
            </w:div>
            <w:div w:id="300814460">
              <w:marLeft w:val="0"/>
              <w:marRight w:val="0"/>
              <w:marTop w:val="0"/>
              <w:marBottom w:val="0"/>
              <w:divBdr>
                <w:top w:val="none" w:sz="0" w:space="0" w:color="auto"/>
                <w:left w:val="none" w:sz="0" w:space="0" w:color="auto"/>
                <w:bottom w:val="none" w:sz="0" w:space="0" w:color="auto"/>
                <w:right w:val="none" w:sz="0" w:space="0" w:color="auto"/>
              </w:divBdr>
              <w:divsChild>
                <w:div w:id="1160728508">
                  <w:marLeft w:val="0"/>
                  <w:marRight w:val="0"/>
                  <w:marTop w:val="0"/>
                  <w:marBottom w:val="0"/>
                  <w:divBdr>
                    <w:top w:val="none" w:sz="0" w:space="0" w:color="auto"/>
                    <w:left w:val="none" w:sz="0" w:space="0" w:color="auto"/>
                    <w:bottom w:val="none" w:sz="0" w:space="0" w:color="auto"/>
                    <w:right w:val="none" w:sz="0" w:space="0" w:color="auto"/>
                  </w:divBdr>
                </w:div>
              </w:divsChild>
            </w:div>
            <w:div w:id="1658722864">
              <w:marLeft w:val="0"/>
              <w:marRight w:val="0"/>
              <w:marTop w:val="0"/>
              <w:marBottom w:val="0"/>
              <w:divBdr>
                <w:top w:val="none" w:sz="0" w:space="0" w:color="auto"/>
                <w:left w:val="none" w:sz="0" w:space="0" w:color="auto"/>
                <w:bottom w:val="none" w:sz="0" w:space="0" w:color="auto"/>
                <w:right w:val="none" w:sz="0" w:space="0" w:color="auto"/>
              </w:divBdr>
              <w:divsChild>
                <w:div w:id="37439365">
                  <w:marLeft w:val="0"/>
                  <w:marRight w:val="0"/>
                  <w:marTop w:val="0"/>
                  <w:marBottom w:val="0"/>
                  <w:divBdr>
                    <w:top w:val="none" w:sz="0" w:space="0" w:color="auto"/>
                    <w:left w:val="none" w:sz="0" w:space="0" w:color="auto"/>
                    <w:bottom w:val="none" w:sz="0" w:space="0" w:color="auto"/>
                    <w:right w:val="none" w:sz="0" w:space="0" w:color="auto"/>
                  </w:divBdr>
                </w:div>
              </w:divsChild>
            </w:div>
            <w:div w:id="417822960">
              <w:marLeft w:val="0"/>
              <w:marRight w:val="0"/>
              <w:marTop w:val="0"/>
              <w:marBottom w:val="0"/>
              <w:divBdr>
                <w:top w:val="none" w:sz="0" w:space="0" w:color="auto"/>
                <w:left w:val="none" w:sz="0" w:space="0" w:color="auto"/>
                <w:bottom w:val="none" w:sz="0" w:space="0" w:color="auto"/>
                <w:right w:val="none" w:sz="0" w:space="0" w:color="auto"/>
              </w:divBdr>
              <w:divsChild>
                <w:div w:id="70819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49589">
          <w:marLeft w:val="0"/>
          <w:marRight w:val="0"/>
          <w:marTop w:val="0"/>
          <w:marBottom w:val="0"/>
          <w:divBdr>
            <w:top w:val="none" w:sz="0" w:space="0" w:color="auto"/>
            <w:left w:val="none" w:sz="0" w:space="0" w:color="auto"/>
            <w:bottom w:val="none" w:sz="0" w:space="0" w:color="auto"/>
            <w:right w:val="none" w:sz="0" w:space="0" w:color="auto"/>
          </w:divBdr>
          <w:divsChild>
            <w:div w:id="1429275530">
              <w:marLeft w:val="0"/>
              <w:marRight w:val="0"/>
              <w:marTop w:val="0"/>
              <w:marBottom w:val="0"/>
              <w:divBdr>
                <w:top w:val="none" w:sz="0" w:space="0" w:color="auto"/>
                <w:left w:val="none" w:sz="0" w:space="0" w:color="auto"/>
                <w:bottom w:val="none" w:sz="0" w:space="0" w:color="auto"/>
                <w:right w:val="none" w:sz="0" w:space="0" w:color="auto"/>
              </w:divBdr>
              <w:divsChild>
                <w:div w:id="387463671">
                  <w:marLeft w:val="0"/>
                  <w:marRight w:val="0"/>
                  <w:marTop w:val="0"/>
                  <w:marBottom w:val="0"/>
                  <w:divBdr>
                    <w:top w:val="none" w:sz="0" w:space="0" w:color="auto"/>
                    <w:left w:val="none" w:sz="0" w:space="0" w:color="auto"/>
                    <w:bottom w:val="none" w:sz="0" w:space="0" w:color="auto"/>
                    <w:right w:val="none" w:sz="0" w:space="0" w:color="auto"/>
                  </w:divBdr>
                </w:div>
              </w:divsChild>
            </w:div>
            <w:div w:id="327564677">
              <w:marLeft w:val="0"/>
              <w:marRight w:val="0"/>
              <w:marTop w:val="0"/>
              <w:marBottom w:val="0"/>
              <w:divBdr>
                <w:top w:val="none" w:sz="0" w:space="0" w:color="auto"/>
                <w:left w:val="none" w:sz="0" w:space="0" w:color="auto"/>
                <w:bottom w:val="none" w:sz="0" w:space="0" w:color="auto"/>
                <w:right w:val="none" w:sz="0" w:space="0" w:color="auto"/>
              </w:divBdr>
              <w:divsChild>
                <w:div w:id="1457917236">
                  <w:marLeft w:val="0"/>
                  <w:marRight w:val="0"/>
                  <w:marTop w:val="0"/>
                  <w:marBottom w:val="0"/>
                  <w:divBdr>
                    <w:top w:val="none" w:sz="0" w:space="0" w:color="auto"/>
                    <w:left w:val="none" w:sz="0" w:space="0" w:color="auto"/>
                    <w:bottom w:val="none" w:sz="0" w:space="0" w:color="auto"/>
                    <w:right w:val="none" w:sz="0" w:space="0" w:color="auto"/>
                  </w:divBdr>
                </w:div>
              </w:divsChild>
            </w:div>
            <w:div w:id="277880933">
              <w:marLeft w:val="0"/>
              <w:marRight w:val="0"/>
              <w:marTop w:val="0"/>
              <w:marBottom w:val="0"/>
              <w:divBdr>
                <w:top w:val="none" w:sz="0" w:space="0" w:color="auto"/>
                <w:left w:val="none" w:sz="0" w:space="0" w:color="auto"/>
                <w:bottom w:val="none" w:sz="0" w:space="0" w:color="auto"/>
                <w:right w:val="none" w:sz="0" w:space="0" w:color="auto"/>
              </w:divBdr>
              <w:divsChild>
                <w:div w:id="733699539">
                  <w:marLeft w:val="0"/>
                  <w:marRight w:val="0"/>
                  <w:marTop w:val="0"/>
                  <w:marBottom w:val="0"/>
                  <w:divBdr>
                    <w:top w:val="none" w:sz="0" w:space="0" w:color="auto"/>
                    <w:left w:val="none" w:sz="0" w:space="0" w:color="auto"/>
                    <w:bottom w:val="none" w:sz="0" w:space="0" w:color="auto"/>
                    <w:right w:val="none" w:sz="0" w:space="0" w:color="auto"/>
                  </w:divBdr>
                </w:div>
              </w:divsChild>
            </w:div>
            <w:div w:id="438453635">
              <w:marLeft w:val="0"/>
              <w:marRight w:val="0"/>
              <w:marTop w:val="0"/>
              <w:marBottom w:val="0"/>
              <w:divBdr>
                <w:top w:val="none" w:sz="0" w:space="0" w:color="auto"/>
                <w:left w:val="none" w:sz="0" w:space="0" w:color="auto"/>
                <w:bottom w:val="none" w:sz="0" w:space="0" w:color="auto"/>
                <w:right w:val="none" w:sz="0" w:space="0" w:color="auto"/>
              </w:divBdr>
              <w:divsChild>
                <w:div w:id="1360617639">
                  <w:marLeft w:val="0"/>
                  <w:marRight w:val="0"/>
                  <w:marTop w:val="0"/>
                  <w:marBottom w:val="0"/>
                  <w:divBdr>
                    <w:top w:val="none" w:sz="0" w:space="0" w:color="auto"/>
                    <w:left w:val="none" w:sz="0" w:space="0" w:color="auto"/>
                    <w:bottom w:val="none" w:sz="0" w:space="0" w:color="auto"/>
                    <w:right w:val="none" w:sz="0" w:space="0" w:color="auto"/>
                  </w:divBdr>
                </w:div>
              </w:divsChild>
            </w:div>
            <w:div w:id="1716926796">
              <w:marLeft w:val="0"/>
              <w:marRight w:val="0"/>
              <w:marTop w:val="0"/>
              <w:marBottom w:val="0"/>
              <w:divBdr>
                <w:top w:val="none" w:sz="0" w:space="0" w:color="auto"/>
                <w:left w:val="none" w:sz="0" w:space="0" w:color="auto"/>
                <w:bottom w:val="none" w:sz="0" w:space="0" w:color="auto"/>
                <w:right w:val="none" w:sz="0" w:space="0" w:color="auto"/>
              </w:divBdr>
              <w:divsChild>
                <w:div w:id="1027483710">
                  <w:marLeft w:val="0"/>
                  <w:marRight w:val="0"/>
                  <w:marTop w:val="0"/>
                  <w:marBottom w:val="0"/>
                  <w:divBdr>
                    <w:top w:val="none" w:sz="0" w:space="0" w:color="auto"/>
                    <w:left w:val="none" w:sz="0" w:space="0" w:color="auto"/>
                    <w:bottom w:val="none" w:sz="0" w:space="0" w:color="auto"/>
                    <w:right w:val="none" w:sz="0" w:space="0" w:color="auto"/>
                  </w:divBdr>
                </w:div>
              </w:divsChild>
            </w:div>
            <w:div w:id="1442186893">
              <w:marLeft w:val="0"/>
              <w:marRight w:val="0"/>
              <w:marTop w:val="0"/>
              <w:marBottom w:val="0"/>
              <w:divBdr>
                <w:top w:val="none" w:sz="0" w:space="0" w:color="auto"/>
                <w:left w:val="none" w:sz="0" w:space="0" w:color="auto"/>
                <w:bottom w:val="none" w:sz="0" w:space="0" w:color="auto"/>
                <w:right w:val="none" w:sz="0" w:space="0" w:color="auto"/>
              </w:divBdr>
              <w:divsChild>
                <w:div w:id="1016267365">
                  <w:marLeft w:val="0"/>
                  <w:marRight w:val="0"/>
                  <w:marTop w:val="0"/>
                  <w:marBottom w:val="0"/>
                  <w:divBdr>
                    <w:top w:val="none" w:sz="0" w:space="0" w:color="auto"/>
                    <w:left w:val="none" w:sz="0" w:space="0" w:color="auto"/>
                    <w:bottom w:val="none" w:sz="0" w:space="0" w:color="auto"/>
                    <w:right w:val="none" w:sz="0" w:space="0" w:color="auto"/>
                  </w:divBdr>
                </w:div>
              </w:divsChild>
            </w:div>
            <w:div w:id="1973947158">
              <w:marLeft w:val="0"/>
              <w:marRight w:val="0"/>
              <w:marTop w:val="0"/>
              <w:marBottom w:val="0"/>
              <w:divBdr>
                <w:top w:val="none" w:sz="0" w:space="0" w:color="auto"/>
                <w:left w:val="none" w:sz="0" w:space="0" w:color="auto"/>
                <w:bottom w:val="none" w:sz="0" w:space="0" w:color="auto"/>
                <w:right w:val="none" w:sz="0" w:space="0" w:color="auto"/>
              </w:divBdr>
              <w:divsChild>
                <w:div w:id="1695888948">
                  <w:marLeft w:val="0"/>
                  <w:marRight w:val="0"/>
                  <w:marTop w:val="0"/>
                  <w:marBottom w:val="0"/>
                  <w:divBdr>
                    <w:top w:val="none" w:sz="0" w:space="0" w:color="auto"/>
                    <w:left w:val="none" w:sz="0" w:space="0" w:color="auto"/>
                    <w:bottom w:val="none" w:sz="0" w:space="0" w:color="auto"/>
                    <w:right w:val="none" w:sz="0" w:space="0" w:color="auto"/>
                  </w:divBdr>
                </w:div>
              </w:divsChild>
            </w:div>
            <w:div w:id="942804087">
              <w:marLeft w:val="0"/>
              <w:marRight w:val="0"/>
              <w:marTop w:val="0"/>
              <w:marBottom w:val="0"/>
              <w:divBdr>
                <w:top w:val="none" w:sz="0" w:space="0" w:color="auto"/>
                <w:left w:val="none" w:sz="0" w:space="0" w:color="auto"/>
                <w:bottom w:val="none" w:sz="0" w:space="0" w:color="auto"/>
                <w:right w:val="none" w:sz="0" w:space="0" w:color="auto"/>
              </w:divBdr>
              <w:divsChild>
                <w:div w:id="1459832511">
                  <w:marLeft w:val="0"/>
                  <w:marRight w:val="0"/>
                  <w:marTop w:val="0"/>
                  <w:marBottom w:val="0"/>
                  <w:divBdr>
                    <w:top w:val="none" w:sz="0" w:space="0" w:color="auto"/>
                    <w:left w:val="none" w:sz="0" w:space="0" w:color="auto"/>
                    <w:bottom w:val="none" w:sz="0" w:space="0" w:color="auto"/>
                    <w:right w:val="none" w:sz="0" w:space="0" w:color="auto"/>
                  </w:divBdr>
                </w:div>
              </w:divsChild>
            </w:div>
            <w:div w:id="541865663">
              <w:marLeft w:val="0"/>
              <w:marRight w:val="0"/>
              <w:marTop w:val="0"/>
              <w:marBottom w:val="0"/>
              <w:divBdr>
                <w:top w:val="none" w:sz="0" w:space="0" w:color="auto"/>
                <w:left w:val="none" w:sz="0" w:space="0" w:color="auto"/>
                <w:bottom w:val="none" w:sz="0" w:space="0" w:color="auto"/>
                <w:right w:val="none" w:sz="0" w:space="0" w:color="auto"/>
              </w:divBdr>
              <w:divsChild>
                <w:div w:id="1261600337">
                  <w:marLeft w:val="0"/>
                  <w:marRight w:val="0"/>
                  <w:marTop w:val="0"/>
                  <w:marBottom w:val="0"/>
                  <w:divBdr>
                    <w:top w:val="none" w:sz="0" w:space="0" w:color="auto"/>
                    <w:left w:val="none" w:sz="0" w:space="0" w:color="auto"/>
                    <w:bottom w:val="none" w:sz="0" w:space="0" w:color="auto"/>
                    <w:right w:val="none" w:sz="0" w:space="0" w:color="auto"/>
                  </w:divBdr>
                </w:div>
              </w:divsChild>
            </w:div>
            <w:div w:id="1526677702">
              <w:marLeft w:val="0"/>
              <w:marRight w:val="0"/>
              <w:marTop w:val="0"/>
              <w:marBottom w:val="0"/>
              <w:divBdr>
                <w:top w:val="none" w:sz="0" w:space="0" w:color="auto"/>
                <w:left w:val="none" w:sz="0" w:space="0" w:color="auto"/>
                <w:bottom w:val="none" w:sz="0" w:space="0" w:color="auto"/>
                <w:right w:val="none" w:sz="0" w:space="0" w:color="auto"/>
              </w:divBdr>
              <w:divsChild>
                <w:div w:id="1316952258">
                  <w:marLeft w:val="0"/>
                  <w:marRight w:val="0"/>
                  <w:marTop w:val="0"/>
                  <w:marBottom w:val="0"/>
                  <w:divBdr>
                    <w:top w:val="none" w:sz="0" w:space="0" w:color="auto"/>
                    <w:left w:val="none" w:sz="0" w:space="0" w:color="auto"/>
                    <w:bottom w:val="none" w:sz="0" w:space="0" w:color="auto"/>
                    <w:right w:val="none" w:sz="0" w:space="0" w:color="auto"/>
                  </w:divBdr>
                </w:div>
              </w:divsChild>
            </w:div>
            <w:div w:id="1166440897">
              <w:marLeft w:val="0"/>
              <w:marRight w:val="0"/>
              <w:marTop w:val="0"/>
              <w:marBottom w:val="0"/>
              <w:divBdr>
                <w:top w:val="none" w:sz="0" w:space="0" w:color="auto"/>
                <w:left w:val="none" w:sz="0" w:space="0" w:color="auto"/>
                <w:bottom w:val="none" w:sz="0" w:space="0" w:color="auto"/>
                <w:right w:val="none" w:sz="0" w:space="0" w:color="auto"/>
              </w:divBdr>
              <w:divsChild>
                <w:div w:id="2118406315">
                  <w:marLeft w:val="0"/>
                  <w:marRight w:val="0"/>
                  <w:marTop w:val="0"/>
                  <w:marBottom w:val="0"/>
                  <w:divBdr>
                    <w:top w:val="none" w:sz="0" w:space="0" w:color="auto"/>
                    <w:left w:val="none" w:sz="0" w:space="0" w:color="auto"/>
                    <w:bottom w:val="none" w:sz="0" w:space="0" w:color="auto"/>
                    <w:right w:val="none" w:sz="0" w:space="0" w:color="auto"/>
                  </w:divBdr>
                </w:div>
              </w:divsChild>
            </w:div>
            <w:div w:id="1963264149">
              <w:marLeft w:val="0"/>
              <w:marRight w:val="0"/>
              <w:marTop w:val="0"/>
              <w:marBottom w:val="0"/>
              <w:divBdr>
                <w:top w:val="none" w:sz="0" w:space="0" w:color="auto"/>
                <w:left w:val="none" w:sz="0" w:space="0" w:color="auto"/>
                <w:bottom w:val="none" w:sz="0" w:space="0" w:color="auto"/>
                <w:right w:val="none" w:sz="0" w:space="0" w:color="auto"/>
              </w:divBdr>
              <w:divsChild>
                <w:div w:id="473987510">
                  <w:marLeft w:val="0"/>
                  <w:marRight w:val="0"/>
                  <w:marTop w:val="0"/>
                  <w:marBottom w:val="0"/>
                  <w:divBdr>
                    <w:top w:val="none" w:sz="0" w:space="0" w:color="auto"/>
                    <w:left w:val="none" w:sz="0" w:space="0" w:color="auto"/>
                    <w:bottom w:val="none" w:sz="0" w:space="0" w:color="auto"/>
                    <w:right w:val="none" w:sz="0" w:space="0" w:color="auto"/>
                  </w:divBdr>
                </w:div>
              </w:divsChild>
            </w:div>
            <w:div w:id="247035137">
              <w:marLeft w:val="0"/>
              <w:marRight w:val="0"/>
              <w:marTop w:val="0"/>
              <w:marBottom w:val="0"/>
              <w:divBdr>
                <w:top w:val="none" w:sz="0" w:space="0" w:color="auto"/>
                <w:left w:val="none" w:sz="0" w:space="0" w:color="auto"/>
                <w:bottom w:val="none" w:sz="0" w:space="0" w:color="auto"/>
                <w:right w:val="none" w:sz="0" w:space="0" w:color="auto"/>
              </w:divBdr>
              <w:divsChild>
                <w:div w:id="1182741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4044">
      <w:bodyDiv w:val="1"/>
      <w:marLeft w:val="0"/>
      <w:marRight w:val="0"/>
      <w:marTop w:val="0"/>
      <w:marBottom w:val="0"/>
      <w:divBdr>
        <w:top w:val="none" w:sz="0" w:space="0" w:color="auto"/>
        <w:left w:val="none" w:sz="0" w:space="0" w:color="auto"/>
        <w:bottom w:val="none" w:sz="0" w:space="0" w:color="auto"/>
        <w:right w:val="none" w:sz="0" w:space="0" w:color="auto"/>
      </w:divBdr>
      <w:divsChild>
        <w:div w:id="974216932">
          <w:marLeft w:val="0"/>
          <w:marRight w:val="0"/>
          <w:marTop w:val="0"/>
          <w:marBottom w:val="0"/>
          <w:divBdr>
            <w:top w:val="none" w:sz="0" w:space="0" w:color="auto"/>
            <w:left w:val="none" w:sz="0" w:space="0" w:color="auto"/>
            <w:bottom w:val="none" w:sz="0" w:space="0" w:color="auto"/>
            <w:right w:val="none" w:sz="0" w:space="0" w:color="auto"/>
          </w:divBdr>
          <w:divsChild>
            <w:div w:id="1133673539">
              <w:marLeft w:val="0"/>
              <w:marRight w:val="0"/>
              <w:marTop w:val="0"/>
              <w:marBottom w:val="0"/>
              <w:divBdr>
                <w:top w:val="none" w:sz="0" w:space="0" w:color="auto"/>
                <w:left w:val="none" w:sz="0" w:space="0" w:color="auto"/>
                <w:bottom w:val="none" w:sz="0" w:space="0" w:color="auto"/>
                <w:right w:val="none" w:sz="0" w:space="0" w:color="auto"/>
              </w:divBdr>
              <w:divsChild>
                <w:div w:id="11453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949238">
      <w:bodyDiv w:val="1"/>
      <w:marLeft w:val="0"/>
      <w:marRight w:val="0"/>
      <w:marTop w:val="0"/>
      <w:marBottom w:val="0"/>
      <w:divBdr>
        <w:top w:val="none" w:sz="0" w:space="0" w:color="auto"/>
        <w:left w:val="none" w:sz="0" w:space="0" w:color="auto"/>
        <w:bottom w:val="none" w:sz="0" w:space="0" w:color="auto"/>
        <w:right w:val="none" w:sz="0" w:space="0" w:color="auto"/>
      </w:divBdr>
      <w:divsChild>
        <w:div w:id="334961458">
          <w:marLeft w:val="0"/>
          <w:marRight w:val="0"/>
          <w:marTop w:val="0"/>
          <w:marBottom w:val="0"/>
          <w:divBdr>
            <w:top w:val="none" w:sz="0" w:space="0" w:color="auto"/>
            <w:left w:val="none" w:sz="0" w:space="0" w:color="auto"/>
            <w:bottom w:val="none" w:sz="0" w:space="0" w:color="auto"/>
            <w:right w:val="none" w:sz="0" w:space="0" w:color="auto"/>
          </w:divBdr>
          <w:divsChild>
            <w:div w:id="1696467956">
              <w:marLeft w:val="0"/>
              <w:marRight w:val="0"/>
              <w:marTop w:val="0"/>
              <w:marBottom w:val="0"/>
              <w:divBdr>
                <w:top w:val="none" w:sz="0" w:space="0" w:color="auto"/>
                <w:left w:val="none" w:sz="0" w:space="0" w:color="auto"/>
                <w:bottom w:val="none" w:sz="0" w:space="0" w:color="auto"/>
                <w:right w:val="none" w:sz="0" w:space="0" w:color="auto"/>
              </w:divBdr>
              <w:divsChild>
                <w:div w:id="213395061">
                  <w:marLeft w:val="0"/>
                  <w:marRight w:val="0"/>
                  <w:marTop w:val="0"/>
                  <w:marBottom w:val="0"/>
                  <w:divBdr>
                    <w:top w:val="none" w:sz="0" w:space="0" w:color="auto"/>
                    <w:left w:val="none" w:sz="0" w:space="0" w:color="auto"/>
                    <w:bottom w:val="none" w:sz="0" w:space="0" w:color="auto"/>
                    <w:right w:val="none" w:sz="0" w:space="0" w:color="auto"/>
                  </w:divBdr>
                </w:div>
              </w:divsChild>
            </w:div>
            <w:div w:id="489712186">
              <w:marLeft w:val="0"/>
              <w:marRight w:val="0"/>
              <w:marTop w:val="0"/>
              <w:marBottom w:val="0"/>
              <w:divBdr>
                <w:top w:val="none" w:sz="0" w:space="0" w:color="auto"/>
                <w:left w:val="none" w:sz="0" w:space="0" w:color="auto"/>
                <w:bottom w:val="none" w:sz="0" w:space="0" w:color="auto"/>
                <w:right w:val="none" w:sz="0" w:space="0" w:color="auto"/>
              </w:divBdr>
              <w:divsChild>
                <w:div w:id="640505963">
                  <w:marLeft w:val="0"/>
                  <w:marRight w:val="0"/>
                  <w:marTop w:val="0"/>
                  <w:marBottom w:val="0"/>
                  <w:divBdr>
                    <w:top w:val="none" w:sz="0" w:space="0" w:color="auto"/>
                    <w:left w:val="none" w:sz="0" w:space="0" w:color="auto"/>
                    <w:bottom w:val="none" w:sz="0" w:space="0" w:color="auto"/>
                    <w:right w:val="none" w:sz="0" w:space="0" w:color="auto"/>
                  </w:divBdr>
                </w:div>
              </w:divsChild>
            </w:div>
            <w:div w:id="1020856067">
              <w:marLeft w:val="0"/>
              <w:marRight w:val="0"/>
              <w:marTop w:val="0"/>
              <w:marBottom w:val="0"/>
              <w:divBdr>
                <w:top w:val="none" w:sz="0" w:space="0" w:color="auto"/>
                <w:left w:val="none" w:sz="0" w:space="0" w:color="auto"/>
                <w:bottom w:val="none" w:sz="0" w:space="0" w:color="auto"/>
                <w:right w:val="none" w:sz="0" w:space="0" w:color="auto"/>
              </w:divBdr>
              <w:divsChild>
                <w:div w:id="1685327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308071">
      <w:bodyDiv w:val="1"/>
      <w:marLeft w:val="0"/>
      <w:marRight w:val="0"/>
      <w:marTop w:val="0"/>
      <w:marBottom w:val="0"/>
      <w:divBdr>
        <w:top w:val="none" w:sz="0" w:space="0" w:color="auto"/>
        <w:left w:val="none" w:sz="0" w:space="0" w:color="auto"/>
        <w:bottom w:val="none" w:sz="0" w:space="0" w:color="auto"/>
        <w:right w:val="none" w:sz="0" w:space="0" w:color="auto"/>
      </w:divBdr>
      <w:divsChild>
        <w:div w:id="1471704798">
          <w:marLeft w:val="0"/>
          <w:marRight w:val="0"/>
          <w:marTop w:val="0"/>
          <w:marBottom w:val="0"/>
          <w:divBdr>
            <w:top w:val="none" w:sz="0" w:space="0" w:color="auto"/>
            <w:left w:val="none" w:sz="0" w:space="0" w:color="auto"/>
            <w:bottom w:val="none" w:sz="0" w:space="0" w:color="auto"/>
            <w:right w:val="none" w:sz="0" w:space="0" w:color="auto"/>
          </w:divBdr>
          <w:divsChild>
            <w:div w:id="2032878913">
              <w:marLeft w:val="0"/>
              <w:marRight w:val="0"/>
              <w:marTop w:val="0"/>
              <w:marBottom w:val="0"/>
              <w:divBdr>
                <w:top w:val="none" w:sz="0" w:space="0" w:color="auto"/>
                <w:left w:val="none" w:sz="0" w:space="0" w:color="auto"/>
                <w:bottom w:val="none" w:sz="0" w:space="0" w:color="auto"/>
                <w:right w:val="none" w:sz="0" w:space="0" w:color="auto"/>
              </w:divBdr>
              <w:divsChild>
                <w:div w:id="18822032">
                  <w:marLeft w:val="0"/>
                  <w:marRight w:val="0"/>
                  <w:marTop w:val="0"/>
                  <w:marBottom w:val="0"/>
                  <w:divBdr>
                    <w:top w:val="none" w:sz="0" w:space="0" w:color="auto"/>
                    <w:left w:val="none" w:sz="0" w:space="0" w:color="auto"/>
                    <w:bottom w:val="none" w:sz="0" w:space="0" w:color="auto"/>
                    <w:right w:val="none" w:sz="0" w:space="0" w:color="auto"/>
                  </w:divBdr>
                </w:div>
                <w:div w:id="1118715124">
                  <w:marLeft w:val="0"/>
                  <w:marRight w:val="0"/>
                  <w:marTop w:val="0"/>
                  <w:marBottom w:val="0"/>
                  <w:divBdr>
                    <w:top w:val="none" w:sz="0" w:space="0" w:color="auto"/>
                    <w:left w:val="none" w:sz="0" w:space="0" w:color="auto"/>
                    <w:bottom w:val="none" w:sz="0" w:space="0" w:color="auto"/>
                    <w:right w:val="none" w:sz="0" w:space="0" w:color="auto"/>
                  </w:divBdr>
                </w:div>
              </w:divsChild>
            </w:div>
            <w:div w:id="1907567191">
              <w:marLeft w:val="0"/>
              <w:marRight w:val="0"/>
              <w:marTop w:val="0"/>
              <w:marBottom w:val="0"/>
              <w:divBdr>
                <w:top w:val="none" w:sz="0" w:space="0" w:color="auto"/>
                <w:left w:val="none" w:sz="0" w:space="0" w:color="auto"/>
                <w:bottom w:val="none" w:sz="0" w:space="0" w:color="auto"/>
                <w:right w:val="none" w:sz="0" w:space="0" w:color="auto"/>
              </w:divBdr>
              <w:divsChild>
                <w:div w:id="1625384235">
                  <w:marLeft w:val="0"/>
                  <w:marRight w:val="0"/>
                  <w:marTop w:val="0"/>
                  <w:marBottom w:val="0"/>
                  <w:divBdr>
                    <w:top w:val="none" w:sz="0" w:space="0" w:color="auto"/>
                    <w:left w:val="none" w:sz="0" w:space="0" w:color="auto"/>
                    <w:bottom w:val="none" w:sz="0" w:space="0" w:color="auto"/>
                    <w:right w:val="none" w:sz="0" w:space="0" w:color="auto"/>
                  </w:divBdr>
                </w:div>
                <w:div w:id="1266184373">
                  <w:marLeft w:val="0"/>
                  <w:marRight w:val="0"/>
                  <w:marTop w:val="0"/>
                  <w:marBottom w:val="0"/>
                  <w:divBdr>
                    <w:top w:val="none" w:sz="0" w:space="0" w:color="auto"/>
                    <w:left w:val="none" w:sz="0" w:space="0" w:color="auto"/>
                    <w:bottom w:val="none" w:sz="0" w:space="0" w:color="auto"/>
                    <w:right w:val="none" w:sz="0" w:space="0" w:color="auto"/>
                  </w:divBdr>
                </w:div>
              </w:divsChild>
            </w:div>
            <w:div w:id="358510936">
              <w:marLeft w:val="0"/>
              <w:marRight w:val="0"/>
              <w:marTop w:val="0"/>
              <w:marBottom w:val="0"/>
              <w:divBdr>
                <w:top w:val="none" w:sz="0" w:space="0" w:color="auto"/>
                <w:left w:val="none" w:sz="0" w:space="0" w:color="auto"/>
                <w:bottom w:val="none" w:sz="0" w:space="0" w:color="auto"/>
                <w:right w:val="none" w:sz="0" w:space="0" w:color="auto"/>
              </w:divBdr>
              <w:divsChild>
                <w:div w:id="1628971644">
                  <w:marLeft w:val="0"/>
                  <w:marRight w:val="0"/>
                  <w:marTop w:val="0"/>
                  <w:marBottom w:val="0"/>
                  <w:divBdr>
                    <w:top w:val="none" w:sz="0" w:space="0" w:color="auto"/>
                    <w:left w:val="none" w:sz="0" w:space="0" w:color="auto"/>
                    <w:bottom w:val="none" w:sz="0" w:space="0" w:color="auto"/>
                    <w:right w:val="none" w:sz="0" w:space="0" w:color="auto"/>
                  </w:divBdr>
                </w:div>
                <w:div w:id="133062059">
                  <w:marLeft w:val="0"/>
                  <w:marRight w:val="0"/>
                  <w:marTop w:val="0"/>
                  <w:marBottom w:val="0"/>
                  <w:divBdr>
                    <w:top w:val="none" w:sz="0" w:space="0" w:color="auto"/>
                    <w:left w:val="none" w:sz="0" w:space="0" w:color="auto"/>
                    <w:bottom w:val="none" w:sz="0" w:space="0" w:color="auto"/>
                    <w:right w:val="none" w:sz="0" w:space="0" w:color="auto"/>
                  </w:divBdr>
                </w:div>
              </w:divsChild>
            </w:div>
            <w:div w:id="1945768390">
              <w:marLeft w:val="0"/>
              <w:marRight w:val="0"/>
              <w:marTop w:val="0"/>
              <w:marBottom w:val="0"/>
              <w:divBdr>
                <w:top w:val="none" w:sz="0" w:space="0" w:color="auto"/>
                <w:left w:val="none" w:sz="0" w:space="0" w:color="auto"/>
                <w:bottom w:val="none" w:sz="0" w:space="0" w:color="auto"/>
                <w:right w:val="none" w:sz="0" w:space="0" w:color="auto"/>
              </w:divBdr>
              <w:divsChild>
                <w:div w:id="1882278587">
                  <w:marLeft w:val="0"/>
                  <w:marRight w:val="0"/>
                  <w:marTop w:val="0"/>
                  <w:marBottom w:val="0"/>
                  <w:divBdr>
                    <w:top w:val="none" w:sz="0" w:space="0" w:color="auto"/>
                    <w:left w:val="none" w:sz="0" w:space="0" w:color="auto"/>
                    <w:bottom w:val="none" w:sz="0" w:space="0" w:color="auto"/>
                    <w:right w:val="none" w:sz="0" w:space="0" w:color="auto"/>
                  </w:divBdr>
                </w:div>
                <w:div w:id="281694040">
                  <w:marLeft w:val="0"/>
                  <w:marRight w:val="0"/>
                  <w:marTop w:val="0"/>
                  <w:marBottom w:val="0"/>
                  <w:divBdr>
                    <w:top w:val="none" w:sz="0" w:space="0" w:color="auto"/>
                    <w:left w:val="none" w:sz="0" w:space="0" w:color="auto"/>
                    <w:bottom w:val="none" w:sz="0" w:space="0" w:color="auto"/>
                    <w:right w:val="none" w:sz="0" w:space="0" w:color="auto"/>
                  </w:divBdr>
                </w:div>
                <w:div w:id="323778575">
                  <w:marLeft w:val="0"/>
                  <w:marRight w:val="0"/>
                  <w:marTop w:val="0"/>
                  <w:marBottom w:val="0"/>
                  <w:divBdr>
                    <w:top w:val="none" w:sz="0" w:space="0" w:color="auto"/>
                    <w:left w:val="none" w:sz="0" w:space="0" w:color="auto"/>
                    <w:bottom w:val="none" w:sz="0" w:space="0" w:color="auto"/>
                    <w:right w:val="none" w:sz="0" w:space="0" w:color="auto"/>
                  </w:divBdr>
                </w:div>
              </w:divsChild>
            </w:div>
            <w:div w:id="994261276">
              <w:marLeft w:val="0"/>
              <w:marRight w:val="0"/>
              <w:marTop w:val="0"/>
              <w:marBottom w:val="0"/>
              <w:divBdr>
                <w:top w:val="none" w:sz="0" w:space="0" w:color="auto"/>
                <w:left w:val="none" w:sz="0" w:space="0" w:color="auto"/>
                <w:bottom w:val="none" w:sz="0" w:space="0" w:color="auto"/>
                <w:right w:val="none" w:sz="0" w:space="0" w:color="auto"/>
              </w:divBdr>
              <w:divsChild>
                <w:div w:id="2027368703">
                  <w:marLeft w:val="0"/>
                  <w:marRight w:val="0"/>
                  <w:marTop w:val="0"/>
                  <w:marBottom w:val="0"/>
                  <w:divBdr>
                    <w:top w:val="none" w:sz="0" w:space="0" w:color="auto"/>
                    <w:left w:val="none" w:sz="0" w:space="0" w:color="auto"/>
                    <w:bottom w:val="none" w:sz="0" w:space="0" w:color="auto"/>
                    <w:right w:val="none" w:sz="0" w:space="0" w:color="auto"/>
                  </w:divBdr>
                </w:div>
              </w:divsChild>
            </w:div>
            <w:div w:id="477890283">
              <w:marLeft w:val="0"/>
              <w:marRight w:val="0"/>
              <w:marTop w:val="0"/>
              <w:marBottom w:val="0"/>
              <w:divBdr>
                <w:top w:val="none" w:sz="0" w:space="0" w:color="auto"/>
                <w:left w:val="none" w:sz="0" w:space="0" w:color="auto"/>
                <w:bottom w:val="none" w:sz="0" w:space="0" w:color="auto"/>
                <w:right w:val="none" w:sz="0" w:space="0" w:color="auto"/>
              </w:divBdr>
              <w:divsChild>
                <w:div w:id="180897988">
                  <w:marLeft w:val="0"/>
                  <w:marRight w:val="0"/>
                  <w:marTop w:val="0"/>
                  <w:marBottom w:val="0"/>
                  <w:divBdr>
                    <w:top w:val="none" w:sz="0" w:space="0" w:color="auto"/>
                    <w:left w:val="none" w:sz="0" w:space="0" w:color="auto"/>
                    <w:bottom w:val="none" w:sz="0" w:space="0" w:color="auto"/>
                    <w:right w:val="none" w:sz="0" w:space="0" w:color="auto"/>
                  </w:divBdr>
                </w:div>
              </w:divsChild>
            </w:div>
            <w:div w:id="1819150028">
              <w:marLeft w:val="0"/>
              <w:marRight w:val="0"/>
              <w:marTop w:val="0"/>
              <w:marBottom w:val="0"/>
              <w:divBdr>
                <w:top w:val="none" w:sz="0" w:space="0" w:color="auto"/>
                <w:left w:val="none" w:sz="0" w:space="0" w:color="auto"/>
                <w:bottom w:val="none" w:sz="0" w:space="0" w:color="auto"/>
                <w:right w:val="none" w:sz="0" w:space="0" w:color="auto"/>
              </w:divBdr>
              <w:divsChild>
                <w:div w:id="1820803813">
                  <w:marLeft w:val="0"/>
                  <w:marRight w:val="0"/>
                  <w:marTop w:val="0"/>
                  <w:marBottom w:val="0"/>
                  <w:divBdr>
                    <w:top w:val="none" w:sz="0" w:space="0" w:color="auto"/>
                    <w:left w:val="none" w:sz="0" w:space="0" w:color="auto"/>
                    <w:bottom w:val="none" w:sz="0" w:space="0" w:color="auto"/>
                    <w:right w:val="none" w:sz="0" w:space="0" w:color="auto"/>
                  </w:divBdr>
                </w:div>
              </w:divsChild>
            </w:div>
            <w:div w:id="590118638">
              <w:marLeft w:val="0"/>
              <w:marRight w:val="0"/>
              <w:marTop w:val="0"/>
              <w:marBottom w:val="0"/>
              <w:divBdr>
                <w:top w:val="none" w:sz="0" w:space="0" w:color="auto"/>
                <w:left w:val="none" w:sz="0" w:space="0" w:color="auto"/>
                <w:bottom w:val="none" w:sz="0" w:space="0" w:color="auto"/>
                <w:right w:val="none" w:sz="0" w:space="0" w:color="auto"/>
              </w:divBdr>
              <w:divsChild>
                <w:div w:id="1083065793">
                  <w:marLeft w:val="0"/>
                  <w:marRight w:val="0"/>
                  <w:marTop w:val="0"/>
                  <w:marBottom w:val="0"/>
                  <w:divBdr>
                    <w:top w:val="none" w:sz="0" w:space="0" w:color="auto"/>
                    <w:left w:val="none" w:sz="0" w:space="0" w:color="auto"/>
                    <w:bottom w:val="none" w:sz="0" w:space="0" w:color="auto"/>
                    <w:right w:val="none" w:sz="0" w:space="0" w:color="auto"/>
                  </w:divBdr>
                </w:div>
              </w:divsChild>
            </w:div>
            <w:div w:id="204802509">
              <w:marLeft w:val="0"/>
              <w:marRight w:val="0"/>
              <w:marTop w:val="0"/>
              <w:marBottom w:val="0"/>
              <w:divBdr>
                <w:top w:val="none" w:sz="0" w:space="0" w:color="auto"/>
                <w:left w:val="none" w:sz="0" w:space="0" w:color="auto"/>
                <w:bottom w:val="none" w:sz="0" w:space="0" w:color="auto"/>
                <w:right w:val="none" w:sz="0" w:space="0" w:color="auto"/>
              </w:divBdr>
              <w:divsChild>
                <w:div w:id="236869411">
                  <w:marLeft w:val="0"/>
                  <w:marRight w:val="0"/>
                  <w:marTop w:val="0"/>
                  <w:marBottom w:val="0"/>
                  <w:divBdr>
                    <w:top w:val="none" w:sz="0" w:space="0" w:color="auto"/>
                    <w:left w:val="none" w:sz="0" w:space="0" w:color="auto"/>
                    <w:bottom w:val="none" w:sz="0" w:space="0" w:color="auto"/>
                    <w:right w:val="none" w:sz="0" w:space="0" w:color="auto"/>
                  </w:divBdr>
                </w:div>
              </w:divsChild>
            </w:div>
            <w:div w:id="1619801111">
              <w:marLeft w:val="0"/>
              <w:marRight w:val="0"/>
              <w:marTop w:val="0"/>
              <w:marBottom w:val="0"/>
              <w:divBdr>
                <w:top w:val="none" w:sz="0" w:space="0" w:color="auto"/>
                <w:left w:val="none" w:sz="0" w:space="0" w:color="auto"/>
                <w:bottom w:val="none" w:sz="0" w:space="0" w:color="auto"/>
                <w:right w:val="none" w:sz="0" w:space="0" w:color="auto"/>
              </w:divBdr>
              <w:divsChild>
                <w:div w:id="110900137">
                  <w:marLeft w:val="0"/>
                  <w:marRight w:val="0"/>
                  <w:marTop w:val="0"/>
                  <w:marBottom w:val="0"/>
                  <w:divBdr>
                    <w:top w:val="none" w:sz="0" w:space="0" w:color="auto"/>
                    <w:left w:val="none" w:sz="0" w:space="0" w:color="auto"/>
                    <w:bottom w:val="none" w:sz="0" w:space="0" w:color="auto"/>
                    <w:right w:val="none" w:sz="0" w:space="0" w:color="auto"/>
                  </w:divBdr>
                </w:div>
              </w:divsChild>
            </w:div>
            <w:div w:id="1642998066">
              <w:marLeft w:val="0"/>
              <w:marRight w:val="0"/>
              <w:marTop w:val="0"/>
              <w:marBottom w:val="0"/>
              <w:divBdr>
                <w:top w:val="none" w:sz="0" w:space="0" w:color="auto"/>
                <w:left w:val="none" w:sz="0" w:space="0" w:color="auto"/>
                <w:bottom w:val="none" w:sz="0" w:space="0" w:color="auto"/>
                <w:right w:val="none" w:sz="0" w:space="0" w:color="auto"/>
              </w:divBdr>
              <w:divsChild>
                <w:div w:id="1590692744">
                  <w:marLeft w:val="0"/>
                  <w:marRight w:val="0"/>
                  <w:marTop w:val="0"/>
                  <w:marBottom w:val="0"/>
                  <w:divBdr>
                    <w:top w:val="none" w:sz="0" w:space="0" w:color="auto"/>
                    <w:left w:val="none" w:sz="0" w:space="0" w:color="auto"/>
                    <w:bottom w:val="none" w:sz="0" w:space="0" w:color="auto"/>
                    <w:right w:val="none" w:sz="0" w:space="0" w:color="auto"/>
                  </w:divBdr>
                </w:div>
              </w:divsChild>
            </w:div>
            <w:div w:id="670715448">
              <w:marLeft w:val="0"/>
              <w:marRight w:val="0"/>
              <w:marTop w:val="0"/>
              <w:marBottom w:val="0"/>
              <w:divBdr>
                <w:top w:val="none" w:sz="0" w:space="0" w:color="auto"/>
                <w:left w:val="none" w:sz="0" w:space="0" w:color="auto"/>
                <w:bottom w:val="none" w:sz="0" w:space="0" w:color="auto"/>
                <w:right w:val="none" w:sz="0" w:space="0" w:color="auto"/>
              </w:divBdr>
              <w:divsChild>
                <w:div w:id="1716467126">
                  <w:marLeft w:val="0"/>
                  <w:marRight w:val="0"/>
                  <w:marTop w:val="0"/>
                  <w:marBottom w:val="0"/>
                  <w:divBdr>
                    <w:top w:val="none" w:sz="0" w:space="0" w:color="auto"/>
                    <w:left w:val="none" w:sz="0" w:space="0" w:color="auto"/>
                    <w:bottom w:val="none" w:sz="0" w:space="0" w:color="auto"/>
                    <w:right w:val="none" w:sz="0" w:space="0" w:color="auto"/>
                  </w:divBdr>
                </w:div>
              </w:divsChild>
            </w:div>
            <w:div w:id="1556966679">
              <w:marLeft w:val="0"/>
              <w:marRight w:val="0"/>
              <w:marTop w:val="0"/>
              <w:marBottom w:val="0"/>
              <w:divBdr>
                <w:top w:val="none" w:sz="0" w:space="0" w:color="auto"/>
                <w:left w:val="none" w:sz="0" w:space="0" w:color="auto"/>
                <w:bottom w:val="none" w:sz="0" w:space="0" w:color="auto"/>
                <w:right w:val="none" w:sz="0" w:space="0" w:color="auto"/>
              </w:divBdr>
              <w:divsChild>
                <w:div w:id="1369798443">
                  <w:marLeft w:val="0"/>
                  <w:marRight w:val="0"/>
                  <w:marTop w:val="0"/>
                  <w:marBottom w:val="0"/>
                  <w:divBdr>
                    <w:top w:val="none" w:sz="0" w:space="0" w:color="auto"/>
                    <w:left w:val="none" w:sz="0" w:space="0" w:color="auto"/>
                    <w:bottom w:val="none" w:sz="0" w:space="0" w:color="auto"/>
                    <w:right w:val="none" w:sz="0" w:space="0" w:color="auto"/>
                  </w:divBdr>
                </w:div>
              </w:divsChild>
            </w:div>
            <w:div w:id="1832212666">
              <w:marLeft w:val="0"/>
              <w:marRight w:val="0"/>
              <w:marTop w:val="0"/>
              <w:marBottom w:val="0"/>
              <w:divBdr>
                <w:top w:val="none" w:sz="0" w:space="0" w:color="auto"/>
                <w:left w:val="none" w:sz="0" w:space="0" w:color="auto"/>
                <w:bottom w:val="none" w:sz="0" w:space="0" w:color="auto"/>
                <w:right w:val="none" w:sz="0" w:space="0" w:color="auto"/>
              </w:divBdr>
              <w:divsChild>
                <w:div w:id="1146052741">
                  <w:marLeft w:val="0"/>
                  <w:marRight w:val="0"/>
                  <w:marTop w:val="0"/>
                  <w:marBottom w:val="0"/>
                  <w:divBdr>
                    <w:top w:val="none" w:sz="0" w:space="0" w:color="auto"/>
                    <w:left w:val="none" w:sz="0" w:space="0" w:color="auto"/>
                    <w:bottom w:val="none" w:sz="0" w:space="0" w:color="auto"/>
                    <w:right w:val="none" w:sz="0" w:space="0" w:color="auto"/>
                  </w:divBdr>
                </w:div>
              </w:divsChild>
            </w:div>
            <w:div w:id="1264024770">
              <w:marLeft w:val="0"/>
              <w:marRight w:val="0"/>
              <w:marTop w:val="0"/>
              <w:marBottom w:val="0"/>
              <w:divBdr>
                <w:top w:val="none" w:sz="0" w:space="0" w:color="auto"/>
                <w:left w:val="none" w:sz="0" w:space="0" w:color="auto"/>
                <w:bottom w:val="none" w:sz="0" w:space="0" w:color="auto"/>
                <w:right w:val="none" w:sz="0" w:space="0" w:color="auto"/>
              </w:divBdr>
              <w:divsChild>
                <w:div w:id="1775590301">
                  <w:marLeft w:val="0"/>
                  <w:marRight w:val="0"/>
                  <w:marTop w:val="0"/>
                  <w:marBottom w:val="0"/>
                  <w:divBdr>
                    <w:top w:val="none" w:sz="0" w:space="0" w:color="auto"/>
                    <w:left w:val="none" w:sz="0" w:space="0" w:color="auto"/>
                    <w:bottom w:val="none" w:sz="0" w:space="0" w:color="auto"/>
                    <w:right w:val="none" w:sz="0" w:space="0" w:color="auto"/>
                  </w:divBdr>
                </w:div>
              </w:divsChild>
            </w:div>
            <w:div w:id="943614054">
              <w:marLeft w:val="0"/>
              <w:marRight w:val="0"/>
              <w:marTop w:val="0"/>
              <w:marBottom w:val="0"/>
              <w:divBdr>
                <w:top w:val="none" w:sz="0" w:space="0" w:color="auto"/>
                <w:left w:val="none" w:sz="0" w:space="0" w:color="auto"/>
                <w:bottom w:val="none" w:sz="0" w:space="0" w:color="auto"/>
                <w:right w:val="none" w:sz="0" w:space="0" w:color="auto"/>
              </w:divBdr>
              <w:divsChild>
                <w:div w:id="1331256912">
                  <w:marLeft w:val="0"/>
                  <w:marRight w:val="0"/>
                  <w:marTop w:val="0"/>
                  <w:marBottom w:val="0"/>
                  <w:divBdr>
                    <w:top w:val="none" w:sz="0" w:space="0" w:color="auto"/>
                    <w:left w:val="none" w:sz="0" w:space="0" w:color="auto"/>
                    <w:bottom w:val="none" w:sz="0" w:space="0" w:color="auto"/>
                    <w:right w:val="none" w:sz="0" w:space="0" w:color="auto"/>
                  </w:divBdr>
                </w:div>
              </w:divsChild>
            </w:div>
            <w:div w:id="834538797">
              <w:marLeft w:val="0"/>
              <w:marRight w:val="0"/>
              <w:marTop w:val="0"/>
              <w:marBottom w:val="0"/>
              <w:divBdr>
                <w:top w:val="none" w:sz="0" w:space="0" w:color="auto"/>
                <w:left w:val="none" w:sz="0" w:space="0" w:color="auto"/>
                <w:bottom w:val="none" w:sz="0" w:space="0" w:color="auto"/>
                <w:right w:val="none" w:sz="0" w:space="0" w:color="auto"/>
              </w:divBdr>
              <w:divsChild>
                <w:div w:id="889340103">
                  <w:marLeft w:val="0"/>
                  <w:marRight w:val="0"/>
                  <w:marTop w:val="0"/>
                  <w:marBottom w:val="0"/>
                  <w:divBdr>
                    <w:top w:val="none" w:sz="0" w:space="0" w:color="auto"/>
                    <w:left w:val="none" w:sz="0" w:space="0" w:color="auto"/>
                    <w:bottom w:val="none" w:sz="0" w:space="0" w:color="auto"/>
                    <w:right w:val="none" w:sz="0" w:space="0" w:color="auto"/>
                  </w:divBdr>
                </w:div>
              </w:divsChild>
            </w:div>
            <w:div w:id="417097844">
              <w:marLeft w:val="0"/>
              <w:marRight w:val="0"/>
              <w:marTop w:val="0"/>
              <w:marBottom w:val="0"/>
              <w:divBdr>
                <w:top w:val="none" w:sz="0" w:space="0" w:color="auto"/>
                <w:left w:val="none" w:sz="0" w:space="0" w:color="auto"/>
                <w:bottom w:val="none" w:sz="0" w:space="0" w:color="auto"/>
                <w:right w:val="none" w:sz="0" w:space="0" w:color="auto"/>
              </w:divBdr>
              <w:divsChild>
                <w:div w:id="329875058">
                  <w:marLeft w:val="0"/>
                  <w:marRight w:val="0"/>
                  <w:marTop w:val="0"/>
                  <w:marBottom w:val="0"/>
                  <w:divBdr>
                    <w:top w:val="none" w:sz="0" w:space="0" w:color="auto"/>
                    <w:left w:val="none" w:sz="0" w:space="0" w:color="auto"/>
                    <w:bottom w:val="none" w:sz="0" w:space="0" w:color="auto"/>
                    <w:right w:val="none" w:sz="0" w:space="0" w:color="auto"/>
                  </w:divBdr>
                </w:div>
              </w:divsChild>
            </w:div>
            <w:div w:id="1060590207">
              <w:marLeft w:val="0"/>
              <w:marRight w:val="0"/>
              <w:marTop w:val="0"/>
              <w:marBottom w:val="0"/>
              <w:divBdr>
                <w:top w:val="none" w:sz="0" w:space="0" w:color="auto"/>
                <w:left w:val="none" w:sz="0" w:space="0" w:color="auto"/>
                <w:bottom w:val="none" w:sz="0" w:space="0" w:color="auto"/>
                <w:right w:val="none" w:sz="0" w:space="0" w:color="auto"/>
              </w:divBdr>
              <w:divsChild>
                <w:div w:id="1336306183">
                  <w:marLeft w:val="0"/>
                  <w:marRight w:val="0"/>
                  <w:marTop w:val="0"/>
                  <w:marBottom w:val="0"/>
                  <w:divBdr>
                    <w:top w:val="none" w:sz="0" w:space="0" w:color="auto"/>
                    <w:left w:val="none" w:sz="0" w:space="0" w:color="auto"/>
                    <w:bottom w:val="none" w:sz="0" w:space="0" w:color="auto"/>
                    <w:right w:val="none" w:sz="0" w:space="0" w:color="auto"/>
                  </w:divBdr>
                </w:div>
              </w:divsChild>
            </w:div>
            <w:div w:id="863403002">
              <w:marLeft w:val="0"/>
              <w:marRight w:val="0"/>
              <w:marTop w:val="0"/>
              <w:marBottom w:val="0"/>
              <w:divBdr>
                <w:top w:val="none" w:sz="0" w:space="0" w:color="auto"/>
                <w:left w:val="none" w:sz="0" w:space="0" w:color="auto"/>
                <w:bottom w:val="none" w:sz="0" w:space="0" w:color="auto"/>
                <w:right w:val="none" w:sz="0" w:space="0" w:color="auto"/>
              </w:divBdr>
              <w:divsChild>
                <w:div w:id="1891723069">
                  <w:marLeft w:val="0"/>
                  <w:marRight w:val="0"/>
                  <w:marTop w:val="0"/>
                  <w:marBottom w:val="0"/>
                  <w:divBdr>
                    <w:top w:val="none" w:sz="0" w:space="0" w:color="auto"/>
                    <w:left w:val="none" w:sz="0" w:space="0" w:color="auto"/>
                    <w:bottom w:val="none" w:sz="0" w:space="0" w:color="auto"/>
                    <w:right w:val="none" w:sz="0" w:space="0" w:color="auto"/>
                  </w:divBdr>
                </w:div>
              </w:divsChild>
            </w:div>
            <w:div w:id="1894995997">
              <w:marLeft w:val="0"/>
              <w:marRight w:val="0"/>
              <w:marTop w:val="0"/>
              <w:marBottom w:val="0"/>
              <w:divBdr>
                <w:top w:val="none" w:sz="0" w:space="0" w:color="auto"/>
                <w:left w:val="none" w:sz="0" w:space="0" w:color="auto"/>
                <w:bottom w:val="none" w:sz="0" w:space="0" w:color="auto"/>
                <w:right w:val="none" w:sz="0" w:space="0" w:color="auto"/>
              </w:divBdr>
              <w:divsChild>
                <w:div w:id="1582987228">
                  <w:marLeft w:val="0"/>
                  <w:marRight w:val="0"/>
                  <w:marTop w:val="0"/>
                  <w:marBottom w:val="0"/>
                  <w:divBdr>
                    <w:top w:val="none" w:sz="0" w:space="0" w:color="auto"/>
                    <w:left w:val="none" w:sz="0" w:space="0" w:color="auto"/>
                    <w:bottom w:val="none" w:sz="0" w:space="0" w:color="auto"/>
                    <w:right w:val="none" w:sz="0" w:space="0" w:color="auto"/>
                  </w:divBdr>
                </w:div>
              </w:divsChild>
            </w:div>
            <w:div w:id="2079933655">
              <w:marLeft w:val="0"/>
              <w:marRight w:val="0"/>
              <w:marTop w:val="0"/>
              <w:marBottom w:val="0"/>
              <w:divBdr>
                <w:top w:val="none" w:sz="0" w:space="0" w:color="auto"/>
                <w:left w:val="none" w:sz="0" w:space="0" w:color="auto"/>
                <w:bottom w:val="none" w:sz="0" w:space="0" w:color="auto"/>
                <w:right w:val="none" w:sz="0" w:space="0" w:color="auto"/>
              </w:divBdr>
              <w:divsChild>
                <w:div w:id="50929966">
                  <w:marLeft w:val="0"/>
                  <w:marRight w:val="0"/>
                  <w:marTop w:val="0"/>
                  <w:marBottom w:val="0"/>
                  <w:divBdr>
                    <w:top w:val="none" w:sz="0" w:space="0" w:color="auto"/>
                    <w:left w:val="none" w:sz="0" w:space="0" w:color="auto"/>
                    <w:bottom w:val="none" w:sz="0" w:space="0" w:color="auto"/>
                    <w:right w:val="none" w:sz="0" w:space="0" w:color="auto"/>
                  </w:divBdr>
                </w:div>
              </w:divsChild>
            </w:div>
            <w:div w:id="419449068">
              <w:marLeft w:val="0"/>
              <w:marRight w:val="0"/>
              <w:marTop w:val="0"/>
              <w:marBottom w:val="0"/>
              <w:divBdr>
                <w:top w:val="none" w:sz="0" w:space="0" w:color="auto"/>
                <w:left w:val="none" w:sz="0" w:space="0" w:color="auto"/>
                <w:bottom w:val="none" w:sz="0" w:space="0" w:color="auto"/>
                <w:right w:val="none" w:sz="0" w:space="0" w:color="auto"/>
              </w:divBdr>
              <w:divsChild>
                <w:div w:id="2073960094">
                  <w:marLeft w:val="0"/>
                  <w:marRight w:val="0"/>
                  <w:marTop w:val="0"/>
                  <w:marBottom w:val="0"/>
                  <w:divBdr>
                    <w:top w:val="none" w:sz="0" w:space="0" w:color="auto"/>
                    <w:left w:val="none" w:sz="0" w:space="0" w:color="auto"/>
                    <w:bottom w:val="none" w:sz="0" w:space="0" w:color="auto"/>
                    <w:right w:val="none" w:sz="0" w:space="0" w:color="auto"/>
                  </w:divBdr>
                </w:div>
              </w:divsChild>
            </w:div>
            <w:div w:id="844320927">
              <w:marLeft w:val="0"/>
              <w:marRight w:val="0"/>
              <w:marTop w:val="0"/>
              <w:marBottom w:val="0"/>
              <w:divBdr>
                <w:top w:val="none" w:sz="0" w:space="0" w:color="auto"/>
                <w:left w:val="none" w:sz="0" w:space="0" w:color="auto"/>
                <w:bottom w:val="none" w:sz="0" w:space="0" w:color="auto"/>
                <w:right w:val="none" w:sz="0" w:space="0" w:color="auto"/>
              </w:divBdr>
              <w:divsChild>
                <w:div w:id="829441754">
                  <w:marLeft w:val="0"/>
                  <w:marRight w:val="0"/>
                  <w:marTop w:val="0"/>
                  <w:marBottom w:val="0"/>
                  <w:divBdr>
                    <w:top w:val="none" w:sz="0" w:space="0" w:color="auto"/>
                    <w:left w:val="none" w:sz="0" w:space="0" w:color="auto"/>
                    <w:bottom w:val="none" w:sz="0" w:space="0" w:color="auto"/>
                    <w:right w:val="none" w:sz="0" w:space="0" w:color="auto"/>
                  </w:divBdr>
                </w:div>
              </w:divsChild>
            </w:div>
            <w:div w:id="490680589">
              <w:marLeft w:val="0"/>
              <w:marRight w:val="0"/>
              <w:marTop w:val="0"/>
              <w:marBottom w:val="0"/>
              <w:divBdr>
                <w:top w:val="none" w:sz="0" w:space="0" w:color="auto"/>
                <w:left w:val="none" w:sz="0" w:space="0" w:color="auto"/>
                <w:bottom w:val="none" w:sz="0" w:space="0" w:color="auto"/>
                <w:right w:val="none" w:sz="0" w:space="0" w:color="auto"/>
              </w:divBdr>
              <w:divsChild>
                <w:div w:id="346251071">
                  <w:marLeft w:val="0"/>
                  <w:marRight w:val="0"/>
                  <w:marTop w:val="0"/>
                  <w:marBottom w:val="0"/>
                  <w:divBdr>
                    <w:top w:val="none" w:sz="0" w:space="0" w:color="auto"/>
                    <w:left w:val="none" w:sz="0" w:space="0" w:color="auto"/>
                    <w:bottom w:val="none" w:sz="0" w:space="0" w:color="auto"/>
                    <w:right w:val="none" w:sz="0" w:space="0" w:color="auto"/>
                  </w:divBdr>
                </w:div>
              </w:divsChild>
            </w:div>
            <w:div w:id="2101414119">
              <w:marLeft w:val="0"/>
              <w:marRight w:val="0"/>
              <w:marTop w:val="0"/>
              <w:marBottom w:val="0"/>
              <w:divBdr>
                <w:top w:val="none" w:sz="0" w:space="0" w:color="auto"/>
                <w:left w:val="none" w:sz="0" w:space="0" w:color="auto"/>
                <w:bottom w:val="none" w:sz="0" w:space="0" w:color="auto"/>
                <w:right w:val="none" w:sz="0" w:space="0" w:color="auto"/>
              </w:divBdr>
              <w:divsChild>
                <w:div w:id="1218594294">
                  <w:marLeft w:val="0"/>
                  <w:marRight w:val="0"/>
                  <w:marTop w:val="0"/>
                  <w:marBottom w:val="0"/>
                  <w:divBdr>
                    <w:top w:val="none" w:sz="0" w:space="0" w:color="auto"/>
                    <w:left w:val="none" w:sz="0" w:space="0" w:color="auto"/>
                    <w:bottom w:val="none" w:sz="0" w:space="0" w:color="auto"/>
                    <w:right w:val="none" w:sz="0" w:space="0" w:color="auto"/>
                  </w:divBdr>
                </w:div>
              </w:divsChild>
            </w:div>
            <w:div w:id="286280037">
              <w:marLeft w:val="0"/>
              <w:marRight w:val="0"/>
              <w:marTop w:val="0"/>
              <w:marBottom w:val="0"/>
              <w:divBdr>
                <w:top w:val="none" w:sz="0" w:space="0" w:color="auto"/>
                <w:left w:val="none" w:sz="0" w:space="0" w:color="auto"/>
                <w:bottom w:val="none" w:sz="0" w:space="0" w:color="auto"/>
                <w:right w:val="none" w:sz="0" w:space="0" w:color="auto"/>
              </w:divBdr>
              <w:divsChild>
                <w:div w:id="10766875">
                  <w:marLeft w:val="0"/>
                  <w:marRight w:val="0"/>
                  <w:marTop w:val="0"/>
                  <w:marBottom w:val="0"/>
                  <w:divBdr>
                    <w:top w:val="none" w:sz="0" w:space="0" w:color="auto"/>
                    <w:left w:val="none" w:sz="0" w:space="0" w:color="auto"/>
                    <w:bottom w:val="none" w:sz="0" w:space="0" w:color="auto"/>
                    <w:right w:val="none" w:sz="0" w:space="0" w:color="auto"/>
                  </w:divBdr>
                </w:div>
              </w:divsChild>
            </w:div>
            <w:div w:id="1786002305">
              <w:marLeft w:val="0"/>
              <w:marRight w:val="0"/>
              <w:marTop w:val="0"/>
              <w:marBottom w:val="0"/>
              <w:divBdr>
                <w:top w:val="none" w:sz="0" w:space="0" w:color="auto"/>
                <w:left w:val="none" w:sz="0" w:space="0" w:color="auto"/>
                <w:bottom w:val="none" w:sz="0" w:space="0" w:color="auto"/>
                <w:right w:val="none" w:sz="0" w:space="0" w:color="auto"/>
              </w:divBdr>
              <w:divsChild>
                <w:div w:id="1170414350">
                  <w:marLeft w:val="0"/>
                  <w:marRight w:val="0"/>
                  <w:marTop w:val="0"/>
                  <w:marBottom w:val="0"/>
                  <w:divBdr>
                    <w:top w:val="none" w:sz="0" w:space="0" w:color="auto"/>
                    <w:left w:val="none" w:sz="0" w:space="0" w:color="auto"/>
                    <w:bottom w:val="none" w:sz="0" w:space="0" w:color="auto"/>
                    <w:right w:val="none" w:sz="0" w:space="0" w:color="auto"/>
                  </w:divBdr>
                </w:div>
              </w:divsChild>
            </w:div>
            <w:div w:id="194346592">
              <w:marLeft w:val="0"/>
              <w:marRight w:val="0"/>
              <w:marTop w:val="0"/>
              <w:marBottom w:val="0"/>
              <w:divBdr>
                <w:top w:val="none" w:sz="0" w:space="0" w:color="auto"/>
                <w:left w:val="none" w:sz="0" w:space="0" w:color="auto"/>
                <w:bottom w:val="none" w:sz="0" w:space="0" w:color="auto"/>
                <w:right w:val="none" w:sz="0" w:space="0" w:color="auto"/>
              </w:divBdr>
              <w:divsChild>
                <w:div w:id="1327708925">
                  <w:marLeft w:val="0"/>
                  <w:marRight w:val="0"/>
                  <w:marTop w:val="0"/>
                  <w:marBottom w:val="0"/>
                  <w:divBdr>
                    <w:top w:val="none" w:sz="0" w:space="0" w:color="auto"/>
                    <w:left w:val="none" w:sz="0" w:space="0" w:color="auto"/>
                    <w:bottom w:val="none" w:sz="0" w:space="0" w:color="auto"/>
                    <w:right w:val="none" w:sz="0" w:space="0" w:color="auto"/>
                  </w:divBdr>
                </w:div>
              </w:divsChild>
            </w:div>
            <w:div w:id="361784629">
              <w:marLeft w:val="0"/>
              <w:marRight w:val="0"/>
              <w:marTop w:val="0"/>
              <w:marBottom w:val="0"/>
              <w:divBdr>
                <w:top w:val="none" w:sz="0" w:space="0" w:color="auto"/>
                <w:left w:val="none" w:sz="0" w:space="0" w:color="auto"/>
                <w:bottom w:val="none" w:sz="0" w:space="0" w:color="auto"/>
                <w:right w:val="none" w:sz="0" w:space="0" w:color="auto"/>
              </w:divBdr>
              <w:divsChild>
                <w:div w:id="1354259710">
                  <w:marLeft w:val="0"/>
                  <w:marRight w:val="0"/>
                  <w:marTop w:val="0"/>
                  <w:marBottom w:val="0"/>
                  <w:divBdr>
                    <w:top w:val="none" w:sz="0" w:space="0" w:color="auto"/>
                    <w:left w:val="none" w:sz="0" w:space="0" w:color="auto"/>
                    <w:bottom w:val="none" w:sz="0" w:space="0" w:color="auto"/>
                    <w:right w:val="none" w:sz="0" w:space="0" w:color="auto"/>
                  </w:divBdr>
                </w:div>
              </w:divsChild>
            </w:div>
            <w:div w:id="1365130500">
              <w:marLeft w:val="0"/>
              <w:marRight w:val="0"/>
              <w:marTop w:val="0"/>
              <w:marBottom w:val="0"/>
              <w:divBdr>
                <w:top w:val="none" w:sz="0" w:space="0" w:color="auto"/>
                <w:left w:val="none" w:sz="0" w:space="0" w:color="auto"/>
                <w:bottom w:val="none" w:sz="0" w:space="0" w:color="auto"/>
                <w:right w:val="none" w:sz="0" w:space="0" w:color="auto"/>
              </w:divBdr>
              <w:divsChild>
                <w:div w:id="1172640494">
                  <w:marLeft w:val="0"/>
                  <w:marRight w:val="0"/>
                  <w:marTop w:val="0"/>
                  <w:marBottom w:val="0"/>
                  <w:divBdr>
                    <w:top w:val="none" w:sz="0" w:space="0" w:color="auto"/>
                    <w:left w:val="none" w:sz="0" w:space="0" w:color="auto"/>
                    <w:bottom w:val="none" w:sz="0" w:space="0" w:color="auto"/>
                    <w:right w:val="none" w:sz="0" w:space="0" w:color="auto"/>
                  </w:divBdr>
                </w:div>
              </w:divsChild>
            </w:div>
            <w:div w:id="284964738">
              <w:marLeft w:val="0"/>
              <w:marRight w:val="0"/>
              <w:marTop w:val="0"/>
              <w:marBottom w:val="0"/>
              <w:divBdr>
                <w:top w:val="none" w:sz="0" w:space="0" w:color="auto"/>
                <w:left w:val="none" w:sz="0" w:space="0" w:color="auto"/>
                <w:bottom w:val="none" w:sz="0" w:space="0" w:color="auto"/>
                <w:right w:val="none" w:sz="0" w:space="0" w:color="auto"/>
              </w:divBdr>
              <w:divsChild>
                <w:div w:id="1571036469">
                  <w:marLeft w:val="0"/>
                  <w:marRight w:val="0"/>
                  <w:marTop w:val="0"/>
                  <w:marBottom w:val="0"/>
                  <w:divBdr>
                    <w:top w:val="none" w:sz="0" w:space="0" w:color="auto"/>
                    <w:left w:val="none" w:sz="0" w:space="0" w:color="auto"/>
                    <w:bottom w:val="none" w:sz="0" w:space="0" w:color="auto"/>
                    <w:right w:val="none" w:sz="0" w:space="0" w:color="auto"/>
                  </w:divBdr>
                </w:div>
              </w:divsChild>
            </w:div>
            <w:div w:id="864639122">
              <w:marLeft w:val="0"/>
              <w:marRight w:val="0"/>
              <w:marTop w:val="0"/>
              <w:marBottom w:val="0"/>
              <w:divBdr>
                <w:top w:val="none" w:sz="0" w:space="0" w:color="auto"/>
                <w:left w:val="none" w:sz="0" w:space="0" w:color="auto"/>
                <w:bottom w:val="none" w:sz="0" w:space="0" w:color="auto"/>
                <w:right w:val="none" w:sz="0" w:space="0" w:color="auto"/>
              </w:divBdr>
              <w:divsChild>
                <w:div w:id="475101364">
                  <w:marLeft w:val="0"/>
                  <w:marRight w:val="0"/>
                  <w:marTop w:val="0"/>
                  <w:marBottom w:val="0"/>
                  <w:divBdr>
                    <w:top w:val="none" w:sz="0" w:space="0" w:color="auto"/>
                    <w:left w:val="none" w:sz="0" w:space="0" w:color="auto"/>
                    <w:bottom w:val="none" w:sz="0" w:space="0" w:color="auto"/>
                    <w:right w:val="none" w:sz="0" w:space="0" w:color="auto"/>
                  </w:divBdr>
                </w:div>
              </w:divsChild>
            </w:div>
            <w:div w:id="639578869">
              <w:marLeft w:val="0"/>
              <w:marRight w:val="0"/>
              <w:marTop w:val="0"/>
              <w:marBottom w:val="0"/>
              <w:divBdr>
                <w:top w:val="none" w:sz="0" w:space="0" w:color="auto"/>
                <w:left w:val="none" w:sz="0" w:space="0" w:color="auto"/>
                <w:bottom w:val="none" w:sz="0" w:space="0" w:color="auto"/>
                <w:right w:val="none" w:sz="0" w:space="0" w:color="auto"/>
              </w:divBdr>
              <w:divsChild>
                <w:div w:id="1772385546">
                  <w:marLeft w:val="0"/>
                  <w:marRight w:val="0"/>
                  <w:marTop w:val="0"/>
                  <w:marBottom w:val="0"/>
                  <w:divBdr>
                    <w:top w:val="none" w:sz="0" w:space="0" w:color="auto"/>
                    <w:left w:val="none" w:sz="0" w:space="0" w:color="auto"/>
                    <w:bottom w:val="none" w:sz="0" w:space="0" w:color="auto"/>
                    <w:right w:val="none" w:sz="0" w:space="0" w:color="auto"/>
                  </w:divBdr>
                </w:div>
              </w:divsChild>
            </w:div>
            <w:div w:id="1442723497">
              <w:marLeft w:val="0"/>
              <w:marRight w:val="0"/>
              <w:marTop w:val="0"/>
              <w:marBottom w:val="0"/>
              <w:divBdr>
                <w:top w:val="none" w:sz="0" w:space="0" w:color="auto"/>
                <w:left w:val="none" w:sz="0" w:space="0" w:color="auto"/>
                <w:bottom w:val="none" w:sz="0" w:space="0" w:color="auto"/>
                <w:right w:val="none" w:sz="0" w:space="0" w:color="auto"/>
              </w:divBdr>
              <w:divsChild>
                <w:div w:id="2068214050">
                  <w:marLeft w:val="0"/>
                  <w:marRight w:val="0"/>
                  <w:marTop w:val="0"/>
                  <w:marBottom w:val="0"/>
                  <w:divBdr>
                    <w:top w:val="none" w:sz="0" w:space="0" w:color="auto"/>
                    <w:left w:val="none" w:sz="0" w:space="0" w:color="auto"/>
                    <w:bottom w:val="none" w:sz="0" w:space="0" w:color="auto"/>
                    <w:right w:val="none" w:sz="0" w:space="0" w:color="auto"/>
                  </w:divBdr>
                </w:div>
              </w:divsChild>
            </w:div>
            <w:div w:id="1071655137">
              <w:marLeft w:val="0"/>
              <w:marRight w:val="0"/>
              <w:marTop w:val="0"/>
              <w:marBottom w:val="0"/>
              <w:divBdr>
                <w:top w:val="none" w:sz="0" w:space="0" w:color="auto"/>
                <w:left w:val="none" w:sz="0" w:space="0" w:color="auto"/>
                <w:bottom w:val="none" w:sz="0" w:space="0" w:color="auto"/>
                <w:right w:val="none" w:sz="0" w:space="0" w:color="auto"/>
              </w:divBdr>
              <w:divsChild>
                <w:div w:id="454830658">
                  <w:marLeft w:val="0"/>
                  <w:marRight w:val="0"/>
                  <w:marTop w:val="0"/>
                  <w:marBottom w:val="0"/>
                  <w:divBdr>
                    <w:top w:val="none" w:sz="0" w:space="0" w:color="auto"/>
                    <w:left w:val="none" w:sz="0" w:space="0" w:color="auto"/>
                    <w:bottom w:val="none" w:sz="0" w:space="0" w:color="auto"/>
                    <w:right w:val="none" w:sz="0" w:space="0" w:color="auto"/>
                  </w:divBdr>
                </w:div>
              </w:divsChild>
            </w:div>
            <w:div w:id="1899435974">
              <w:marLeft w:val="0"/>
              <w:marRight w:val="0"/>
              <w:marTop w:val="0"/>
              <w:marBottom w:val="0"/>
              <w:divBdr>
                <w:top w:val="none" w:sz="0" w:space="0" w:color="auto"/>
                <w:left w:val="none" w:sz="0" w:space="0" w:color="auto"/>
                <w:bottom w:val="none" w:sz="0" w:space="0" w:color="auto"/>
                <w:right w:val="none" w:sz="0" w:space="0" w:color="auto"/>
              </w:divBdr>
              <w:divsChild>
                <w:div w:id="1369598296">
                  <w:marLeft w:val="0"/>
                  <w:marRight w:val="0"/>
                  <w:marTop w:val="0"/>
                  <w:marBottom w:val="0"/>
                  <w:divBdr>
                    <w:top w:val="none" w:sz="0" w:space="0" w:color="auto"/>
                    <w:left w:val="none" w:sz="0" w:space="0" w:color="auto"/>
                    <w:bottom w:val="none" w:sz="0" w:space="0" w:color="auto"/>
                    <w:right w:val="none" w:sz="0" w:space="0" w:color="auto"/>
                  </w:divBdr>
                </w:div>
              </w:divsChild>
            </w:div>
            <w:div w:id="1919628022">
              <w:marLeft w:val="0"/>
              <w:marRight w:val="0"/>
              <w:marTop w:val="0"/>
              <w:marBottom w:val="0"/>
              <w:divBdr>
                <w:top w:val="none" w:sz="0" w:space="0" w:color="auto"/>
                <w:left w:val="none" w:sz="0" w:space="0" w:color="auto"/>
                <w:bottom w:val="none" w:sz="0" w:space="0" w:color="auto"/>
                <w:right w:val="none" w:sz="0" w:space="0" w:color="auto"/>
              </w:divBdr>
              <w:divsChild>
                <w:div w:id="470561361">
                  <w:marLeft w:val="0"/>
                  <w:marRight w:val="0"/>
                  <w:marTop w:val="0"/>
                  <w:marBottom w:val="0"/>
                  <w:divBdr>
                    <w:top w:val="none" w:sz="0" w:space="0" w:color="auto"/>
                    <w:left w:val="none" w:sz="0" w:space="0" w:color="auto"/>
                    <w:bottom w:val="none" w:sz="0" w:space="0" w:color="auto"/>
                    <w:right w:val="none" w:sz="0" w:space="0" w:color="auto"/>
                  </w:divBdr>
                </w:div>
              </w:divsChild>
            </w:div>
            <w:div w:id="1456676598">
              <w:marLeft w:val="0"/>
              <w:marRight w:val="0"/>
              <w:marTop w:val="0"/>
              <w:marBottom w:val="0"/>
              <w:divBdr>
                <w:top w:val="none" w:sz="0" w:space="0" w:color="auto"/>
                <w:left w:val="none" w:sz="0" w:space="0" w:color="auto"/>
                <w:bottom w:val="none" w:sz="0" w:space="0" w:color="auto"/>
                <w:right w:val="none" w:sz="0" w:space="0" w:color="auto"/>
              </w:divBdr>
              <w:divsChild>
                <w:div w:id="762993946">
                  <w:marLeft w:val="0"/>
                  <w:marRight w:val="0"/>
                  <w:marTop w:val="0"/>
                  <w:marBottom w:val="0"/>
                  <w:divBdr>
                    <w:top w:val="none" w:sz="0" w:space="0" w:color="auto"/>
                    <w:left w:val="none" w:sz="0" w:space="0" w:color="auto"/>
                    <w:bottom w:val="none" w:sz="0" w:space="0" w:color="auto"/>
                    <w:right w:val="none" w:sz="0" w:space="0" w:color="auto"/>
                  </w:divBdr>
                </w:div>
              </w:divsChild>
            </w:div>
            <w:div w:id="592592281">
              <w:marLeft w:val="0"/>
              <w:marRight w:val="0"/>
              <w:marTop w:val="0"/>
              <w:marBottom w:val="0"/>
              <w:divBdr>
                <w:top w:val="none" w:sz="0" w:space="0" w:color="auto"/>
                <w:left w:val="none" w:sz="0" w:space="0" w:color="auto"/>
                <w:bottom w:val="none" w:sz="0" w:space="0" w:color="auto"/>
                <w:right w:val="none" w:sz="0" w:space="0" w:color="auto"/>
              </w:divBdr>
              <w:divsChild>
                <w:div w:id="1584412947">
                  <w:marLeft w:val="0"/>
                  <w:marRight w:val="0"/>
                  <w:marTop w:val="0"/>
                  <w:marBottom w:val="0"/>
                  <w:divBdr>
                    <w:top w:val="none" w:sz="0" w:space="0" w:color="auto"/>
                    <w:left w:val="none" w:sz="0" w:space="0" w:color="auto"/>
                    <w:bottom w:val="none" w:sz="0" w:space="0" w:color="auto"/>
                    <w:right w:val="none" w:sz="0" w:space="0" w:color="auto"/>
                  </w:divBdr>
                </w:div>
              </w:divsChild>
            </w:div>
            <w:div w:id="765735880">
              <w:marLeft w:val="0"/>
              <w:marRight w:val="0"/>
              <w:marTop w:val="0"/>
              <w:marBottom w:val="0"/>
              <w:divBdr>
                <w:top w:val="none" w:sz="0" w:space="0" w:color="auto"/>
                <w:left w:val="none" w:sz="0" w:space="0" w:color="auto"/>
                <w:bottom w:val="none" w:sz="0" w:space="0" w:color="auto"/>
                <w:right w:val="none" w:sz="0" w:space="0" w:color="auto"/>
              </w:divBdr>
              <w:divsChild>
                <w:div w:id="658533575">
                  <w:marLeft w:val="0"/>
                  <w:marRight w:val="0"/>
                  <w:marTop w:val="0"/>
                  <w:marBottom w:val="0"/>
                  <w:divBdr>
                    <w:top w:val="none" w:sz="0" w:space="0" w:color="auto"/>
                    <w:left w:val="none" w:sz="0" w:space="0" w:color="auto"/>
                    <w:bottom w:val="none" w:sz="0" w:space="0" w:color="auto"/>
                    <w:right w:val="none" w:sz="0" w:space="0" w:color="auto"/>
                  </w:divBdr>
                </w:div>
              </w:divsChild>
            </w:div>
            <w:div w:id="1969162340">
              <w:marLeft w:val="0"/>
              <w:marRight w:val="0"/>
              <w:marTop w:val="0"/>
              <w:marBottom w:val="0"/>
              <w:divBdr>
                <w:top w:val="none" w:sz="0" w:space="0" w:color="auto"/>
                <w:left w:val="none" w:sz="0" w:space="0" w:color="auto"/>
                <w:bottom w:val="none" w:sz="0" w:space="0" w:color="auto"/>
                <w:right w:val="none" w:sz="0" w:space="0" w:color="auto"/>
              </w:divBdr>
              <w:divsChild>
                <w:div w:id="629438592">
                  <w:marLeft w:val="0"/>
                  <w:marRight w:val="0"/>
                  <w:marTop w:val="0"/>
                  <w:marBottom w:val="0"/>
                  <w:divBdr>
                    <w:top w:val="none" w:sz="0" w:space="0" w:color="auto"/>
                    <w:left w:val="none" w:sz="0" w:space="0" w:color="auto"/>
                    <w:bottom w:val="none" w:sz="0" w:space="0" w:color="auto"/>
                    <w:right w:val="none" w:sz="0" w:space="0" w:color="auto"/>
                  </w:divBdr>
                </w:div>
              </w:divsChild>
            </w:div>
            <w:div w:id="159009938">
              <w:marLeft w:val="0"/>
              <w:marRight w:val="0"/>
              <w:marTop w:val="0"/>
              <w:marBottom w:val="0"/>
              <w:divBdr>
                <w:top w:val="none" w:sz="0" w:space="0" w:color="auto"/>
                <w:left w:val="none" w:sz="0" w:space="0" w:color="auto"/>
                <w:bottom w:val="none" w:sz="0" w:space="0" w:color="auto"/>
                <w:right w:val="none" w:sz="0" w:space="0" w:color="auto"/>
              </w:divBdr>
              <w:divsChild>
                <w:div w:id="2063869334">
                  <w:marLeft w:val="0"/>
                  <w:marRight w:val="0"/>
                  <w:marTop w:val="0"/>
                  <w:marBottom w:val="0"/>
                  <w:divBdr>
                    <w:top w:val="none" w:sz="0" w:space="0" w:color="auto"/>
                    <w:left w:val="none" w:sz="0" w:space="0" w:color="auto"/>
                    <w:bottom w:val="none" w:sz="0" w:space="0" w:color="auto"/>
                    <w:right w:val="none" w:sz="0" w:space="0" w:color="auto"/>
                  </w:divBdr>
                </w:div>
              </w:divsChild>
            </w:div>
            <w:div w:id="270211929">
              <w:marLeft w:val="0"/>
              <w:marRight w:val="0"/>
              <w:marTop w:val="0"/>
              <w:marBottom w:val="0"/>
              <w:divBdr>
                <w:top w:val="none" w:sz="0" w:space="0" w:color="auto"/>
                <w:left w:val="none" w:sz="0" w:space="0" w:color="auto"/>
                <w:bottom w:val="none" w:sz="0" w:space="0" w:color="auto"/>
                <w:right w:val="none" w:sz="0" w:space="0" w:color="auto"/>
              </w:divBdr>
              <w:divsChild>
                <w:div w:id="250821620">
                  <w:marLeft w:val="0"/>
                  <w:marRight w:val="0"/>
                  <w:marTop w:val="0"/>
                  <w:marBottom w:val="0"/>
                  <w:divBdr>
                    <w:top w:val="none" w:sz="0" w:space="0" w:color="auto"/>
                    <w:left w:val="none" w:sz="0" w:space="0" w:color="auto"/>
                    <w:bottom w:val="none" w:sz="0" w:space="0" w:color="auto"/>
                    <w:right w:val="none" w:sz="0" w:space="0" w:color="auto"/>
                  </w:divBdr>
                </w:div>
              </w:divsChild>
            </w:div>
            <w:div w:id="727459030">
              <w:marLeft w:val="0"/>
              <w:marRight w:val="0"/>
              <w:marTop w:val="0"/>
              <w:marBottom w:val="0"/>
              <w:divBdr>
                <w:top w:val="none" w:sz="0" w:space="0" w:color="auto"/>
                <w:left w:val="none" w:sz="0" w:space="0" w:color="auto"/>
                <w:bottom w:val="none" w:sz="0" w:space="0" w:color="auto"/>
                <w:right w:val="none" w:sz="0" w:space="0" w:color="auto"/>
              </w:divBdr>
              <w:divsChild>
                <w:div w:id="1027683761">
                  <w:marLeft w:val="0"/>
                  <w:marRight w:val="0"/>
                  <w:marTop w:val="0"/>
                  <w:marBottom w:val="0"/>
                  <w:divBdr>
                    <w:top w:val="none" w:sz="0" w:space="0" w:color="auto"/>
                    <w:left w:val="none" w:sz="0" w:space="0" w:color="auto"/>
                    <w:bottom w:val="none" w:sz="0" w:space="0" w:color="auto"/>
                    <w:right w:val="none" w:sz="0" w:space="0" w:color="auto"/>
                  </w:divBdr>
                </w:div>
                <w:div w:id="1678574470">
                  <w:marLeft w:val="0"/>
                  <w:marRight w:val="0"/>
                  <w:marTop w:val="0"/>
                  <w:marBottom w:val="0"/>
                  <w:divBdr>
                    <w:top w:val="none" w:sz="0" w:space="0" w:color="auto"/>
                    <w:left w:val="none" w:sz="0" w:space="0" w:color="auto"/>
                    <w:bottom w:val="none" w:sz="0" w:space="0" w:color="auto"/>
                    <w:right w:val="none" w:sz="0" w:space="0" w:color="auto"/>
                  </w:divBdr>
                </w:div>
              </w:divsChild>
            </w:div>
            <w:div w:id="300117008">
              <w:marLeft w:val="0"/>
              <w:marRight w:val="0"/>
              <w:marTop w:val="0"/>
              <w:marBottom w:val="0"/>
              <w:divBdr>
                <w:top w:val="none" w:sz="0" w:space="0" w:color="auto"/>
                <w:left w:val="none" w:sz="0" w:space="0" w:color="auto"/>
                <w:bottom w:val="none" w:sz="0" w:space="0" w:color="auto"/>
                <w:right w:val="none" w:sz="0" w:space="0" w:color="auto"/>
              </w:divBdr>
              <w:divsChild>
                <w:div w:id="1029725498">
                  <w:marLeft w:val="0"/>
                  <w:marRight w:val="0"/>
                  <w:marTop w:val="0"/>
                  <w:marBottom w:val="0"/>
                  <w:divBdr>
                    <w:top w:val="none" w:sz="0" w:space="0" w:color="auto"/>
                    <w:left w:val="none" w:sz="0" w:space="0" w:color="auto"/>
                    <w:bottom w:val="none" w:sz="0" w:space="0" w:color="auto"/>
                    <w:right w:val="none" w:sz="0" w:space="0" w:color="auto"/>
                  </w:divBdr>
                </w:div>
              </w:divsChild>
            </w:div>
            <w:div w:id="881215547">
              <w:marLeft w:val="0"/>
              <w:marRight w:val="0"/>
              <w:marTop w:val="0"/>
              <w:marBottom w:val="0"/>
              <w:divBdr>
                <w:top w:val="none" w:sz="0" w:space="0" w:color="auto"/>
                <w:left w:val="none" w:sz="0" w:space="0" w:color="auto"/>
                <w:bottom w:val="none" w:sz="0" w:space="0" w:color="auto"/>
                <w:right w:val="none" w:sz="0" w:space="0" w:color="auto"/>
              </w:divBdr>
              <w:divsChild>
                <w:div w:id="1386373238">
                  <w:marLeft w:val="0"/>
                  <w:marRight w:val="0"/>
                  <w:marTop w:val="0"/>
                  <w:marBottom w:val="0"/>
                  <w:divBdr>
                    <w:top w:val="none" w:sz="0" w:space="0" w:color="auto"/>
                    <w:left w:val="none" w:sz="0" w:space="0" w:color="auto"/>
                    <w:bottom w:val="none" w:sz="0" w:space="0" w:color="auto"/>
                    <w:right w:val="none" w:sz="0" w:space="0" w:color="auto"/>
                  </w:divBdr>
                </w:div>
              </w:divsChild>
            </w:div>
            <w:div w:id="1233930087">
              <w:marLeft w:val="0"/>
              <w:marRight w:val="0"/>
              <w:marTop w:val="0"/>
              <w:marBottom w:val="0"/>
              <w:divBdr>
                <w:top w:val="none" w:sz="0" w:space="0" w:color="auto"/>
                <w:left w:val="none" w:sz="0" w:space="0" w:color="auto"/>
                <w:bottom w:val="none" w:sz="0" w:space="0" w:color="auto"/>
                <w:right w:val="none" w:sz="0" w:space="0" w:color="auto"/>
              </w:divBdr>
              <w:divsChild>
                <w:div w:id="636420636">
                  <w:marLeft w:val="0"/>
                  <w:marRight w:val="0"/>
                  <w:marTop w:val="0"/>
                  <w:marBottom w:val="0"/>
                  <w:divBdr>
                    <w:top w:val="none" w:sz="0" w:space="0" w:color="auto"/>
                    <w:left w:val="none" w:sz="0" w:space="0" w:color="auto"/>
                    <w:bottom w:val="none" w:sz="0" w:space="0" w:color="auto"/>
                    <w:right w:val="none" w:sz="0" w:space="0" w:color="auto"/>
                  </w:divBdr>
                </w:div>
                <w:div w:id="69932612">
                  <w:marLeft w:val="0"/>
                  <w:marRight w:val="0"/>
                  <w:marTop w:val="0"/>
                  <w:marBottom w:val="0"/>
                  <w:divBdr>
                    <w:top w:val="none" w:sz="0" w:space="0" w:color="auto"/>
                    <w:left w:val="none" w:sz="0" w:space="0" w:color="auto"/>
                    <w:bottom w:val="none" w:sz="0" w:space="0" w:color="auto"/>
                    <w:right w:val="none" w:sz="0" w:space="0" w:color="auto"/>
                  </w:divBdr>
                </w:div>
              </w:divsChild>
            </w:div>
            <w:div w:id="857887202">
              <w:marLeft w:val="0"/>
              <w:marRight w:val="0"/>
              <w:marTop w:val="0"/>
              <w:marBottom w:val="0"/>
              <w:divBdr>
                <w:top w:val="none" w:sz="0" w:space="0" w:color="auto"/>
                <w:left w:val="none" w:sz="0" w:space="0" w:color="auto"/>
                <w:bottom w:val="none" w:sz="0" w:space="0" w:color="auto"/>
                <w:right w:val="none" w:sz="0" w:space="0" w:color="auto"/>
              </w:divBdr>
              <w:divsChild>
                <w:div w:id="1259800598">
                  <w:marLeft w:val="0"/>
                  <w:marRight w:val="0"/>
                  <w:marTop w:val="0"/>
                  <w:marBottom w:val="0"/>
                  <w:divBdr>
                    <w:top w:val="none" w:sz="0" w:space="0" w:color="auto"/>
                    <w:left w:val="none" w:sz="0" w:space="0" w:color="auto"/>
                    <w:bottom w:val="none" w:sz="0" w:space="0" w:color="auto"/>
                    <w:right w:val="none" w:sz="0" w:space="0" w:color="auto"/>
                  </w:divBdr>
                </w:div>
              </w:divsChild>
            </w:div>
            <w:div w:id="150827406">
              <w:marLeft w:val="0"/>
              <w:marRight w:val="0"/>
              <w:marTop w:val="0"/>
              <w:marBottom w:val="0"/>
              <w:divBdr>
                <w:top w:val="none" w:sz="0" w:space="0" w:color="auto"/>
                <w:left w:val="none" w:sz="0" w:space="0" w:color="auto"/>
                <w:bottom w:val="none" w:sz="0" w:space="0" w:color="auto"/>
                <w:right w:val="none" w:sz="0" w:space="0" w:color="auto"/>
              </w:divBdr>
              <w:divsChild>
                <w:div w:id="1661034640">
                  <w:marLeft w:val="0"/>
                  <w:marRight w:val="0"/>
                  <w:marTop w:val="0"/>
                  <w:marBottom w:val="0"/>
                  <w:divBdr>
                    <w:top w:val="none" w:sz="0" w:space="0" w:color="auto"/>
                    <w:left w:val="none" w:sz="0" w:space="0" w:color="auto"/>
                    <w:bottom w:val="none" w:sz="0" w:space="0" w:color="auto"/>
                    <w:right w:val="none" w:sz="0" w:space="0" w:color="auto"/>
                  </w:divBdr>
                </w:div>
              </w:divsChild>
            </w:div>
            <w:div w:id="271133586">
              <w:marLeft w:val="0"/>
              <w:marRight w:val="0"/>
              <w:marTop w:val="0"/>
              <w:marBottom w:val="0"/>
              <w:divBdr>
                <w:top w:val="none" w:sz="0" w:space="0" w:color="auto"/>
                <w:left w:val="none" w:sz="0" w:space="0" w:color="auto"/>
                <w:bottom w:val="none" w:sz="0" w:space="0" w:color="auto"/>
                <w:right w:val="none" w:sz="0" w:space="0" w:color="auto"/>
              </w:divBdr>
              <w:divsChild>
                <w:div w:id="275992996">
                  <w:marLeft w:val="0"/>
                  <w:marRight w:val="0"/>
                  <w:marTop w:val="0"/>
                  <w:marBottom w:val="0"/>
                  <w:divBdr>
                    <w:top w:val="none" w:sz="0" w:space="0" w:color="auto"/>
                    <w:left w:val="none" w:sz="0" w:space="0" w:color="auto"/>
                    <w:bottom w:val="none" w:sz="0" w:space="0" w:color="auto"/>
                    <w:right w:val="none" w:sz="0" w:space="0" w:color="auto"/>
                  </w:divBdr>
                </w:div>
              </w:divsChild>
            </w:div>
            <w:div w:id="1841652716">
              <w:marLeft w:val="0"/>
              <w:marRight w:val="0"/>
              <w:marTop w:val="0"/>
              <w:marBottom w:val="0"/>
              <w:divBdr>
                <w:top w:val="none" w:sz="0" w:space="0" w:color="auto"/>
                <w:left w:val="none" w:sz="0" w:space="0" w:color="auto"/>
                <w:bottom w:val="none" w:sz="0" w:space="0" w:color="auto"/>
                <w:right w:val="none" w:sz="0" w:space="0" w:color="auto"/>
              </w:divBdr>
              <w:divsChild>
                <w:div w:id="465585817">
                  <w:marLeft w:val="0"/>
                  <w:marRight w:val="0"/>
                  <w:marTop w:val="0"/>
                  <w:marBottom w:val="0"/>
                  <w:divBdr>
                    <w:top w:val="none" w:sz="0" w:space="0" w:color="auto"/>
                    <w:left w:val="none" w:sz="0" w:space="0" w:color="auto"/>
                    <w:bottom w:val="none" w:sz="0" w:space="0" w:color="auto"/>
                    <w:right w:val="none" w:sz="0" w:space="0" w:color="auto"/>
                  </w:divBdr>
                </w:div>
              </w:divsChild>
            </w:div>
            <w:div w:id="1688631354">
              <w:marLeft w:val="0"/>
              <w:marRight w:val="0"/>
              <w:marTop w:val="0"/>
              <w:marBottom w:val="0"/>
              <w:divBdr>
                <w:top w:val="none" w:sz="0" w:space="0" w:color="auto"/>
                <w:left w:val="none" w:sz="0" w:space="0" w:color="auto"/>
                <w:bottom w:val="none" w:sz="0" w:space="0" w:color="auto"/>
                <w:right w:val="none" w:sz="0" w:space="0" w:color="auto"/>
              </w:divBdr>
              <w:divsChild>
                <w:div w:id="125589643">
                  <w:marLeft w:val="0"/>
                  <w:marRight w:val="0"/>
                  <w:marTop w:val="0"/>
                  <w:marBottom w:val="0"/>
                  <w:divBdr>
                    <w:top w:val="none" w:sz="0" w:space="0" w:color="auto"/>
                    <w:left w:val="none" w:sz="0" w:space="0" w:color="auto"/>
                    <w:bottom w:val="none" w:sz="0" w:space="0" w:color="auto"/>
                    <w:right w:val="none" w:sz="0" w:space="0" w:color="auto"/>
                  </w:divBdr>
                </w:div>
              </w:divsChild>
            </w:div>
            <w:div w:id="269974213">
              <w:marLeft w:val="0"/>
              <w:marRight w:val="0"/>
              <w:marTop w:val="0"/>
              <w:marBottom w:val="0"/>
              <w:divBdr>
                <w:top w:val="none" w:sz="0" w:space="0" w:color="auto"/>
                <w:left w:val="none" w:sz="0" w:space="0" w:color="auto"/>
                <w:bottom w:val="none" w:sz="0" w:space="0" w:color="auto"/>
                <w:right w:val="none" w:sz="0" w:space="0" w:color="auto"/>
              </w:divBdr>
              <w:divsChild>
                <w:div w:id="1977370569">
                  <w:marLeft w:val="0"/>
                  <w:marRight w:val="0"/>
                  <w:marTop w:val="0"/>
                  <w:marBottom w:val="0"/>
                  <w:divBdr>
                    <w:top w:val="none" w:sz="0" w:space="0" w:color="auto"/>
                    <w:left w:val="none" w:sz="0" w:space="0" w:color="auto"/>
                    <w:bottom w:val="none" w:sz="0" w:space="0" w:color="auto"/>
                    <w:right w:val="none" w:sz="0" w:space="0" w:color="auto"/>
                  </w:divBdr>
                </w:div>
              </w:divsChild>
            </w:div>
            <w:div w:id="662708752">
              <w:marLeft w:val="0"/>
              <w:marRight w:val="0"/>
              <w:marTop w:val="0"/>
              <w:marBottom w:val="0"/>
              <w:divBdr>
                <w:top w:val="none" w:sz="0" w:space="0" w:color="auto"/>
                <w:left w:val="none" w:sz="0" w:space="0" w:color="auto"/>
                <w:bottom w:val="none" w:sz="0" w:space="0" w:color="auto"/>
                <w:right w:val="none" w:sz="0" w:space="0" w:color="auto"/>
              </w:divBdr>
              <w:divsChild>
                <w:div w:id="1928690675">
                  <w:marLeft w:val="0"/>
                  <w:marRight w:val="0"/>
                  <w:marTop w:val="0"/>
                  <w:marBottom w:val="0"/>
                  <w:divBdr>
                    <w:top w:val="none" w:sz="0" w:space="0" w:color="auto"/>
                    <w:left w:val="none" w:sz="0" w:space="0" w:color="auto"/>
                    <w:bottom w:val="none" w:sz="0" w:space="0" w:color="auto"/>
                    <w:right w:val="none" w:sz="0" w:space="0" w:color="auto"/>
                  </w:divBdr>
                </w:div>
                <w:div w:id="927352891">
                  <w:marLeft w:val="0"/>
                  <w:marRight w:val="0"/>
                  <w:marTop w:val="0"/>
                  <w:marBottom w:val="0"/>
                  <w:divBdr>
                    <w:top w:val="none" w:sz="0" w:space="0" w:color="auto"/>
                    <w:left w:val="none" w:sz="0" w:space="0" w:color="auto"/>
                    <w:bottom w:val="none" w:sz="0" w:space="0" w:color="auto"/>
                    <w:right w:val="none" w:sz="0" w:space="0" w:color="auto"/>
                  </w:divBdr>
                </w:div>
              </w:divsChild>
            </w:div>
            <w:div w:id="144247591">
              <w:marLeft w:val="0"/>
              <w:marRight w:val="0"/>
              <w:marTop w:val="0"/>
              <w:marBottom w:val="0"/>
              <w:divBdr>
                <w:top w:val="none" w:sz="0" w:space="0" w:color="auto"/>
                <w:left w:val="none" w:sz="0" w:space="0" w:color="auto"/>
                <w:bottom w:val="none" w:sz="0" w:space="0" w:color="auto"/>
                <w:right w:val="none" w:sz="0" w:space="0" w:color="auto"/>
              </w:divBdr>
              <w:divsChild>
                <w:div w:id="1636256847">
                  <w:marLeft w:val="0"/>
                  <w:marRight w:val="0"/>
                  <w:marTop w:val="0"/>
                  <w:marBottom w:val="0"/>
                  <w:divBdr>
                    <w:top w:val="none" w:sz="0" w:space="0" w:color="auto"/>
                    <w:left w:val="none" w:sz="0" w:space="0" w:color="auto"/>
                    <w:bottom w:val="none" w:sz="0" w:space="0" w:color="auto"/>
                    <w:right w:val="none" w:sz="0" w:space="0" w:color="auto"/>
                  </w:divBdr>
                </w:div>
              </w:divsChild>
            </w:div>
            <w:div w:id="624506929">
              <w:marLeft w:val="0"/>
              <w:marRight w:val="0"/>
              <w:marTop w:val="0"/>
              <w:marBottom w:val="0"/>
              <w:divBdr>
                <w:top w:val="none" w:sz="0" w:space="0" w:color="auto"/>
                <w:left w:val="none" w:sz="0" w:space="0" w:color="auto"/>
                <w:bottom w:val="none" w:sz="0" w:space="0" w:color="auto"/>
                <w:right w:val="none" w:sz="0" w:space="0" w:color="auto"/>
              </w:divBdr>
              <w:divsChild>
                <w:div w:id="1357972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5221">
      <w:bodyDiv w:val="1"/>
      <w:marLeft w:val="0"/>
      <w:marRight w:val="0"/>
      <w:marTop w:val="0"/>
      <w:marBottom w:val="0"/>
      <w:divBdr>
        <w:top w:val="none" w:sz="0" w:space="0" w:color="auto"/>
        <w:left w:val="none" w:sz="0" w:space="0" w:color="auto"/>
        <w:bottom w:val="none" w:sz="0" w:space="0" w:color="auto"/>
        <w:right w:val="none" w:sz="0" w:space="0" w:color="auto"/>
      </w:divBdr>
    </w:div>
    <w:div w:id="1999919026">
      <w:bodyDiv w:val="1"/>
      <w:marLeft w:val="0"/>
      <w:marRight w:val="0"/>
      <w:marTop w:val="0"/>
      <w:marBottom w:val="0"/>
      <w:divBdr>
        <w:top w:val="none" w:sz="0" w:space="0" w:color="auto"/>
        <w:left w:val="none" w:sz="0" w:space="0" w:color="auto"/>
        <w:bottom w:val="none" w:sz="0" w:space="0" w:color="auto"/>
        <w:right w:val="none" w:sz="0" w:space="0" w:color="auto"/>
      </w:divBdr>
      <w:divsChild>
        <w:div w:id="1264265869">
          <w:marLeft w:val="0"/>
          <w:marRight w:val="0"/>
          <w:marTop w:val="0"/>
          <w:marBottom w:val="0"/>
          <w:divBdr>
            <w:top w:val="none" w:sz="0" w:space="0" w:color="auto"/>
            <w:left w:val="none" w:sz="0" w:space="0" w:color="auto"/>
            <w:bottom w:val="none" w:sz="0" w:space="0" w:color="auto"/>
            <w:right w:val="none" w:sz="0" w:space="0" w:color="auto"/>
          </w:divBdr>
          <w:divsChild>
            <w:div w:id="379600362">
              <w:marLeft w:val="0"/>
              <w:marRight w:val="0"/>
              <w:marTop w:val="0"/>
              <w:marBottom w:val="0"/>
              <w:divBdr>
                <w:top w:val="none" w:sz="0" w:space="0" w:color="auto"/>
                <w:left w:val="none" w:sz="0" w:space="0" w:color="auto"/>
                <w:bottom w:val="none" w:sz="0" w:space="0" w:color="auto"/>
                <w:right w:val="none" w:sz="0" w:space="0" w:color="auto"/>
              </w:divBdr>
              <w:divsChild>
                <w:div w:id="1760787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acer\Downloads\125-2%20ru.docx" TargetMode="External"/><Relationship Id="rId21" Type="http://schemas.openxmlformats.org/officeDocument/2006/relationships/hyperlink" Target="file:///C:\Users\acer\Downloads\125-1%20ru.docx" TargetMode="External"/><Relationship Id="rId42" Type="http://schemas.openxmlformats.org/officeDocument/2006/relationships/hyperlink" Target="file:///C:\Users\acer\Downloads\125-1%20ru.docx" TargetMode="External"/><Relationship Id="rId63" Type="http://schemas.openxmlformats.org/officeDocument/2006/relationships/hyperlink" Target="file:///C:\Users\acer\Downloads\125-1%20ru.docx" TargetMode="External"/><Relationship Id="rId84" Type="http://schemas.openxmlformats.org/officeDocument/2006/relationships/hyperlink" Target="file:///C:\Users\acer\Downloads\125-1%20ru.docx" TargetMode="External"/><Relationship Id="rId138" Type="http://schemas.openxmlformats.org/officeDocument/2006/relationships/hyperlink" Target="file:///C:\Users\acer\Downloads\125-2%20ru.docx" TargetMode="External"/><Relationship Id="rId159" Type="http://schemas.openxmlformats.org/officeDocument/2006/relationships/hyperlink" Target="file:///C:\Users\acer\Downloads\125-2%20ru.docx" TargetMode="External"/><Relationship Id="rId170" Type="http://schemas.openxmlformats.org/officeDocument/2006/relationships/hyperlink" Target="file:///C:\Users\acer\Downloads\125-2%20ru.docx" TargetMode="External"/><Relationship Id="rId107" Type="http://schemas.openxmlformats.org/officeDocument/2006/relationships/hyperlink" Target="file:///C:\Users\acer\Downloads\125-1%20ru.docx" TargetMode="External"/><Relationship Id="rId11" Type="http://schemas.openxmlformats.org/officeDocument/2006/relationships/footer" Target="footer2.xml"/><Relationship Id="rId32" Type="http://schemas.openxmlformats.org/officeDocument/2006/relationships/hyperlink" Target="file:///C:\Users\acer\Downloads\125-1%20ru.docx" TargetMode="External"/><Relationship Id="rId53" Type="http://schemas.openxmlformats.org/officeDocument/2006/relationships/hyperlink" Target="file:///C:\Users\acer\Downloads\125-1%20ru.docx" TargetMode="External"/><Relationship Id="rId74" Type="http://schemas.openxmlformats.org/officeDocument/2006/relationships/hyperlink" Target="file:///C:\Users\acer\Downloads\125-1%20ru.docx" TargetMode="External"/><Relationship Id="rId128" Type="http://schemas.openxmlformats.org/officeDocument/2006/relationships/hyperlink" Target="file:///C:\Users\acer\Downloads\125-2%20ru.docx" TargetMode="External"/><Relationship Id="rId149" Type="http://schemas.openxmlformats.org/officeDocument/2006/relationships/image" Target="media/image11.jpeg"/><Relationship Id="rId5" Type="http://schemas.openxmlformats.org/officeDocument/2006/relationships/webSettings" Target="webSettings.xml"/><Relationship Id="rId95" Type="http://schemas.openxmlformats.org/officeDocument/2006/relationships/hyperlink" Target="file:///C:\Users\acer\Downloads\125-1%20ru.docx" TargetMode="External"/><Relationship Id="rId160" Type="http://schemas.openxmlformats.org/officeDocument/2006/relationships/hyperlink" Target="file:///C:\Users\acer\Downloads\125-2%20ru.docx" TargetMode="External"/><Relationship Id="rId181" Type="http://schemas.openxmlformats.org/officeDocument/2006/relationships/image" Target="media/image20.png"/><Relationship Id="rId22" Type="http://schemas.openxmlformats.org/officeDocument/2006/relationships/hyperlink" Target="file:///C:\Users\acer\Downloads\125-1%20ru.docx" TargetMode="External"/><Relationship Id="rId43" Type="http://schemas.openxmlformats.org/officeDocument/2006/relationships/hyperlink" Target="file:///C:\Users\acer\Downloads\125-1%20ru.docx" TargetMode="External"/><Relationship Id="rId64" Type="http://schemas.openxmlformats.org/officeDocument/2006/relationships/hyperlink" Target="file:///C:\Users\acer\Downloads\125-1%20ru.docx" TargetMode="External"/><Relationship Id="rId118" Type="http://schemas.openxmlformats.org/officeDocument/2006/relationships/hyperlink" Target="file:///C:\Users\acer\Downloads\125-2%20ru.docx" TargetMode="External"/><Relationship Id="rId139" Type="http://schemas.openxmlformats.org/officeDocument/2006/relationships/image" Target="media/image10.png"/><Relationship Id="rId85" Type="http://schemas.openxmlformats.org/officeDocument/2006/relationships/hyperlink" Target="file:///C:\Users\acer\Downloads\125-1%20ru.docx" TargetMode="External"/><Relationship Id="rId150" Type="http://schemas.openxmlformats.org/officeDocument/2006/relationships/hyperlink" Target="file:///C:\Users\acer\Downloads\125-2%20ru.docx" TargetMode="External"/><Relationship Id="rId171" Type="http://schemas.openxmlformats.org/officeDocument/2006/relationships/hyperlink" Target="file:///C:\Users\acer\Downloads\125-2%20ru.docx" TargetMode="External"/><Relationship Id="rId12" Type="http://schemas.openxmlformats.org/officeDocument/2006/relationships/hyperlink" Target="file:///C:\Users\acer\Downloads\125-1%20ru.docx" TargetMode="External"/><Relationship Id="rId33" Type="http://schemas.openxmlformats.org/officeDocument/2006/relationships/hyperlink" Target="file:///C:\Users\acer\Downloads\125-1%20ru.docx" TargetMode="External"/><Relationship Id="rId108" Type="http://schemas.openxmlformats.org/officeDocument/2006/relationships/hyperlink" Target="file:///C:\Users\acer\Downloads\125-1%20ru.docx" TargetMode="External"/><Relationship Id="rId129" Type="http://schemas.openxmlformats.org/officeDocument/2006/relationships/hyperlink" Target="file:///C:\Users\acer\Downloads\125-2%20ru.docx" TargetMode="External"/><Relationship Id="rId54" Type="http://schemas.openxmlformats.org/officeDocument/2006/relationships/hyperlink" Target="file:///C:\Users\acer\Downloads\125-1%20ru.docx" TargetMode="External"/><Relationship Id="rId75" Type="http://schemas.openxmlformats.org/officeDocument/2006/relationships/hyperlink" Target="file:///C:\Users\acer\Downloads\125-1%20ru.docx" TargetMode="External"/><Relationship Id="rId96" Type="http://schemas.openxmlformats.org/officeDocument/2006/relationships/hyperlink" Target="file:///C:\Users\acer\Downloads\125-1%20ru.docx" TargetMode="External"/><Relationship Id="rId140" Type="http://schemas.openxmlformats.org/officeDocument/2006/relationships/hyperlink" Target="file:///C:\Users\acer\Downloads\125-2%20ru.docx" TargetMode="External"/><Relationship Id="rId161" Type="http://schemas.openxmlformats.org/officeDocument/2006/relationships/image" Target="media/image13.png"/><Relationship Id="rId182" Type="http://schemas.openxmlformats.org/officeDocument/2006/relationships/hyperlink" Target="file:///C:\Users\acer\Downloads\125-2%20ru.docx" TargetMode="External"/><Relationship Id="rId6" Type="http://schemas.openxmlformats.org/officeDocument/2006/relationships/footnotes" Target="footnotes.xml"/><Relationship Id="rId23" Type="http://schemas.openxmlformats.org/officeDocument/2006/relationships/hyperlink" Target="file:///C:\Users\acer\Downloads\125-1%20ru.docx" TargetMode="External"/><Relationship Id="rId119" Type="http://schemas.openxmlformats.org/officeDocument/2006/relationships/hyperlink" Target="file:///C:\Users\acer\Downloads\125-2%20ru.docx" TargetMode="External"/><Relationship Id="rId44" Type="http://schemas.openxmlformats.org/officeDocument/2006/relationships/hyperlink" Target="file:///C:\Users\acer\Downloads\125-1%20ru.docx" TargetMode="External"/><Relationship Id="rId65" Type="http://schemas.openxmlformats.org/officeDocument/2006/relationships/hyperlink" Target="file:///C:\Users\acer\Downloads\125-1%20ru.docx" TargetMode="External"/><Relationship Id="rId86" Type="http://schemas.openxmlformats.org/officeDocument/2006/relationships/hyperlink" Target="file:///C:\Users\acer\Downloads\125-1%20ru.docx" TargetMode="External"/><Relationship Id="rId130" Type="http://schemas.openxmlformats.org/officeDocument/2006/relationships/hyperlink" Target="file:///C:\Users\acer\Downloads\125-2%20ru.docx" TargetMode="External"/><Relationship Id="rId151" Type="http://schemas.openxmlformats.org/officeDocument/2006/relationships/hyperlink" Target="file:///C:\Users\acer\Downloads\125-2%20ru.docx" TargetMode="External"/><Relationship Id="rId172" Type="http://schemas.openxmlformats.org/officeDocument/2006/relationships/image" Target="media/image14.png"/><Relationship Id="rId13" Type="http://schemas.openxmlformats.org/officeDocument/2006/relationships/hyperlink" Target="file:///C:\Users\acer\Downloads\125-1%20ru.docx" TargetMode="External"/><Relationship Id="rId18" Type="http://schemas.openxmlformats.org/officeDocument/2006/relationships/hyperlink" Target="file:///C:\Users\acer\Downloads\125-1%20ru.docx" TargetMode="External"/><Relationship Id="rId39" Type="http://schemas.openxmlformats.org/officeDocument/2006/relationships/hyperlink" Target="file:///C:\Users\acer\Downloads\125-1%20ru.docx" TargetMode="External"/><Relationship Id="rId109" Type="http://schemas.openxmlformats.org/officeDocument/2006/relationships/hyperlink" Target="file:///C:\Users\acer\Downloads\125-1%20ru.docx" TargetMode="External"/><Relationship Id="rId34" Type="http://schemas.openxmlformats.org/officeDocument/2006/relationships/hyperlink" Target="file:///C:\Users\acer\Downloads\125-1%20ru.docx" TargetMode="External"/><Relationship Id="rId50" Type="http://schemas.openxmlformats.org/officeDocument/2006/relationships/hyperlink" Target="file:///C:\Users\acer\Downloads\125-1%20ru.docx" TargetMode="External"/><Relationship Id="rId55" Type="http://schemas.openxmlformats.org/officeDocument/2006/relationships/hyperlink" Target="file:///C:\Users\acer\Downloads\125-1%20ru.docx" TargetMode="External"/><Relationship Id="rId76" Type="http://schemas.openxmlformats.org/officeDocument/2006/relationships/hyperlink" Target="file:///C:\Users\acer\Downloads\125-1%20ru.docx" TargetMode="External"/><Relationship Id="rId97" Type="http://schemas.openxmlformats.org/officeDocument/2006/relationships/image" Target="media/image4.png"/><Relationship Id="rId104" Type="http://schemas.openxmlformats.org/officeDocument/2006/relationships/hyperlink" Target="file:///C:\Users\acer\Downloads\125-1%20ru.docx" TargetMode="External"/><Relationship Id="rId120" Type="http://schemas.openxmlformats.org/officeDocument/2006/relationships/hyperlink" Target="file:///C:\Users\acer\Downloads\125-2%20ru.docx" TargetMode="External"/><Relationship Id="rId125" Type="http://schemas.openxmlformats.org/officeDocument/2006/relationships/image" Target="media/image8.jpeg"/><Relationship Id="rId141" Type="http://schemas.openxmlformats.org/officeDocument/2006/relationships/hyperlink" Target="file:///C:\Users\acer\Downloads\125-2%20ru.docx" TargetMode="External"/><Relationship Id="rId146" Type="http://schemas.openxmlformats.org/officeDocument/2006/relationships/hyperlink" Target="file:///C:\Users\acer\Downloads\125-2%20ru.docx" TargetMode="External"/><Relationship Id="rId167" Type="http://schemas.openxmlformats.org/officeDocument/2006/relationships/hyperlink" Target="file:///C:\Users\acer\Downloads\125-2%20ru.docx" TargetMode="External"/><Relationship Id="rId7" Type="http://schemas.openxmlformats.org/officeDocument/2006/relationships/endnotes" Target="endnotes.xml"/><Relationship Id="rId71" Type="http://schemas.openxmlformats.org/officeDocument/2006/relationships/hyperlink" Target="file:///C:\Users\acer\Downloads\125-1%20ru.docx" TargetMode="External"/><Relationship Id="rId92" Type="http://schemas.openxmlformats.org/officeDocument/2006/relationships/hyperlink" Target="file:///C:\Users\acer\Downloads\125-1%20ru.docx" TargetMode="External"/><Relationship Id="rId162" Type="http://schemas.openxmlformats.org/officeDocument/2006/relationships/hyperlink" Target="file:///C:\Users\acer\Downloads\125-2%20ru.docx" TargetMode="External"/><Relationship Id="rId183" Type="http://schemas.openxmlformats.org/officeDocument/2006/relationships/image" Target="media/image21.png"/><Relationship Id="rId2" Type="http://schemas.openxmlformats.org/officeDocument/2006/relationships/numbering" Target="numbering.xml"/><Relationship Id="rId29" Type="http://schemas.openxmlformats.org/officeDocument/2006/relationships/hyperlink" Target="file:///C:\Users\acer\Downloads\125-1%20ru.docx" TargetMode="External"/><Relationship Id="rId24" Type="http://schemas.openxmlformats.org/officeDocument/2006/relationships/hyperlink" Target="file:///C:\Users\acer\Downloads\125-1%20ru.docx" TargetMode="External"/><Relationship Id="rId40" Type="http://schemas.openxmlformats.org/officeDocument/2006/relationships/hyperlink" Target="file:///C:\Users\acer\Downloads\125-1%20ru.docx" TargetMode="External"/><Relationship Id="rId45" Type="http://schemas.openxmlformats.org/officeDocument/2006/relationships/hyperlink" Target="file:///C:\Users\acer\Downloads\125-1%20ru.docx" TargetMode="External"/><Relationship Id="rId66" Type="http://schemas.openxmlformats.org/officeDocument/2006/relationships/hyperlink" Target="file:///C:\Users\acer\Downloads\125-1%20ru.docx" TargetMode="External"/><Relationship Id="rId87" Type="http://schemas.openxmlformats.org/officeDocument/2006/relationships/image" Target="media/image2.png"/><Relationship Id="rId110" Type="http://schemas.openxmlformats.org/officeDocument/2006/relationships/hyperlink" Target="file:///C:\Users\acer\Downloads\125-1%20ru.docx" TargetMode="External"/><Relationship Id="rId115" Type="http://schemas.openxmlformats.org/officeDocument/2006/relationships/hyperlink" Target="file:///C:\Users\acer\Downloads\125-2%20ru.docx" TargetMode="External"/><Relationship Id="rId131" Type="http://schemas.openxmlformats.org/officeDocument/2006/relationships/hyperlink" Target="file:///C:\Users\acer\Downloads\125-2%20ru.docx" TargetMode="External"/><Relationship Id="rId136" Type="http://schemas.openxmlformats.org/officeDocument/2006/relationships/hyperlink" Target="file:///C:\Users\acer\Downloads\125-2%20ru.docx" TargetMode="External"/><Relationship Id="rId157" Type="http://schemas.openxmlformats.org/officeDocument/2006/relationships/hyperlink" Target="file:///C:\Users\acer\Downloads\125-2%20ru.docx" TargetMode="External"/><Relationship Id="rId178" Type="http://schemas.openxmlformats.org/officeDocument/2006/relationships/image" Target="media/image18.png"/><Relationship Id="rId61" Type="http://schemas.openxmlformats.org/officeDocument/2006/relationships/hyperlink" Target="file:///C:\Users\acer\Downloads\125-1%20ru.docx" TargetMode="External"/><Relationship Id="rId82" Type="http://schemas.openxmlformats.org/officeDocument/2006/relationships/hyperlink" Target="file:///C:\Users\acer\Downloads\125-1%20ru.docx" TargetMode="External"/><Relationship Id="rId152" Type="http://schemas.openxmlformats.org/officeDocument/2006/relationships/hyperlink" Target="file:///C:\Users\acer\Downloads\125-2%20ru.docx" TargetMode="External"/><Relationship Id="rId173" Type="http://schemas.openxmlformats.org/officeDocument/2006/relationships/image" Target="media/image15.png"/><Relationship Id="rId19" Type="http://schemas.openxmlformats.org/officeDocument/2006/relationships/hyperlink" Target="file:///C:\Users\acer\Downloads\125-1%20ru.docx" TargetMode="External"/><Relationship Id="rId14" Type="http://schemas.openxmlformats.org/officeDocument/2006/relationships/hyperlink" Target="file:///C:\Users\acer\Downloads\125-1%20ru.docx" TargetMode="External"/><Relationship Id="rId30" Type="http://schemas.openxmlformats.org/officeDocument/2006/relationships/hyperlink" Target="file:///C:\Users\acer\Downloads\125-1%20ru.docx" TargetMode="External"/><Relationship Id="rId35" Type="http://schemas.openxmlformats.org/officeDocument/2006/relationships/hyperlink" Target="file:///C:\Users\acer\Downloads\125-1%20ru.docx" TargetMode="External"/><Relationship Id="rId56" Type="http://schemas.openxmlformats.org/officeDocument/2006/relationships/hyperlink" Target="file:///C:\Users\acer\Downloads\125-1%20ru.docx" TargetMode="External"/><Relationship Id="rId77" Type="http://schemas.openxmlformats.org/officeDocument/2006/relationships/hyperlink" Target="file:///C:\Users\acer\Downloads\125-1%20ru.docx" TargetMode="External"/><Relationship Id="rId100" Type="http://schemas.openxmlformats.org/officeDocument/2006/relationships/hyperlink" Target="file:///C:\Users\acer\Downloads\125-1%20ru.docx" TargetMode="External"/><Relationship Id="rId105" Type="http://schemas.openxmlformats.org/officeDocument/2006/relationships/image" Target="media/image5.png"/><Relationship Id="rId126" Type="http://schemas.openxmlformats.org/officeDocument/2006/relationships/image" Target="media/image9.jpeg"/><Relationship Id="rId147" Type="http://schemas.openxmlformats.org/officeDocument/2006/relationships/hyperlink" Target="file:///C:\Users\acer\Downloads\125-2%20ru.docx" TargetMode="External"/><Relationship Id="rId168" Type="http://schemas.openxmlformats.org/officeDocument/2006/relationships/hyperlink" Target="file:///C:\Users\acer\Downloads\125-2%20ru.docx" TargetMode="External"/><Relationship Id="rId8" Type="http://schemas.openxmlformats.org/officeDocument/2006/relationships/header" Target="header1.xml"/><Relationship Id="rId51" Type="http://schemas.openxmlformats.org/officeDocument/2006/relationships/hyperlink" Target="file:///C:\Users\acer\Downloads\125-1%20ru.docx" TargetMode="External"/><Relationship Id="rId72" Type="http://schemas.openxmlformats.org/officeDocument/2006/relationships/hyperlink" Target="file:///C:\Users\acer\Downloads\125-1%20ru.docx" TargetMode="External"/><Relationship Id="rId93" Type="http://schemas.openxmlformats.org/officeDocument/2006/relationships/image" Target="media/image3.png"/><Relationship Id="rId98" Type="http://schemas.openxmlformats.org/officeDocument/2006/relationships/hyperlink" Target="file:///C:\Users\acer\Downloads\125-1%20ru.docx" TargetMode="External"/><Relationship Id="rId121" Type="http://schemas.openxmlformats.org/officeDocument/2006/relationships/hyperlink" Target="file:///C:\Users\acer\Downloads\125-2%20ru.docx" TargetMode="External"/><Relationship Id="rId142" Type="http://schemas.openxmlformats.org/officeDocument/2006/relationships/hyperlink" Target="file:///C:\Users\acer\Downloads\125-2%20ru.docx" TargetMode="External"/><Relationship Id="rId163" Type="http://schemas.openxmlformats.org/officeDocument/2006/relationships/hyperlink" Target="file:///C:\Users\acer\Downloads\125-2%20ru.docx" TargetMode="External"/><Relationship Id="rId184" Type="http://schemas.openxmlformats.org/officeDocument/2006/relationships/header" Target="header3.xml"/><Relationship Id="rId3" Type="http://schemas.openxmlformats.org/officeDocument/2006/relationships/styles" Target="styles.xml"/><Relationship Id="rId25" Type="http://schemas.openxmlformats.org/officeDocument/2006/relationships/hyperlink" Target="file:///C:\Users\acer\Downloads\125-1%20ru.docx" TargetMode="External"/><Relationship Id="rId46" Type="http://schemas.openxmlformats.org/officeDocument/2006/relationships/hyperlink" Target="file:///C:\Users\acer\Downloads\125-1%20ru.docx" TargetMode="External"/><Relationship Id="rId67" Type="http://schemas.openxmlformats.org/officeDocument/2006/relationships/hyperlink" Target="file:///C:\Users\acer\Downloads\125-1%20ru.docx" TargetMode="External"/><Relationship Id="rId116" Type="http://schemas.openxmlformats.org/officeDocument/2006/relationships/hyperlink" Target="file:///C:\Users\acer\Downloads\125-2%20ru.docx" TargetMode="External"/><Relationship Id="rId137" Type="http://schemas.openxmlformats.org/officeDocument/2006/relationships/hyperlink" Target="file:///C:\Users\acer\Downloads\125-2%20ru.docx" TargetMode="External"/><Relationship Id="rId158" Type="http://schemas.openxmlformats.org/officeDocument/2006/relationships/image" Target="media/image12.png"/><Relationship Id="rId20" Type="http://schemas.openxmlformats.org/officeDocument/2006/relationships/hyperlink" Target="file:///C:\Users\acer\Downloads\125-1%20ru.docx" TargetMode="External"/><Relationship Id="rId41" Type="http://schemas.openxmlformats.org/officeDocument/2006/relationships/hyperlink" Target="file:///C:\Users\acer\Downloads\125-1%20ru.docx" TargetMode="External"/><Relationship Id="rId62" Type="http://schemas.openxmlformats.org/officeDocument/2006/relationships/hyperlink" Target="file:///C:\Users\acer\Downloads\125-1%20ru.docx" TargetMode="External"/><Relationship Id="rId83" Type="http://schemas.openxmlformats.org/officeDocument/2006/relationships/hyperlink" Target="file:///C:\Users\acer\Downloads\125-1%20ru.docx" TargetMode="External"/><Relationship Id="rId88" Type="http://schemas.openxmlformats.org/officeDocument/2006/relationships/hyperlink" Target="file:///C:\Users\acer\Downloads\125-1%20ru.docx" TargetMode="External"/><Relationship Id="rId111" Type="http://schemas.openxmlformats.org/officeDocument/2006/relationships/hyperlink" Target="file:///C:\Users\acer\Downloads\125-1%20ru.docx" TargetMode="External"/><Relationship Id="rId132" Type="http://schemas.openxmlformats.org/officeDocument/2006/relationships/hyperlink" Target="file:///C:\Users\acer\Downloads\125-2%20ru.docx" TargetMode="External"/><Relationship Id="rId153" Type="http://schemas.openxmlformats.org/officeDocument/2006/relationships/hyperlink" Target="file:///C:\Users\acer\Downloads\125-2%20ru.docx" TargetMode="External"/><Relationship Id="rId174" Type="http://schemas.openxmlformats.org/officeDocument/2006/relationships/image" Target="media/image16.png"/><Relationship Id="rId179" Type="http://schemas.openxmlformats.org/officeDocument/2006/relationships/image" Target="media/image19.png"/><Relationship Id="rId15" Type="http://schemas.openxmlformats.org/officeDocument/2006/relationships/hyperlink" Target="file:///C:\Users\acer\Downloads\125-1%20ru.docx" TargetMode="External"/><Relationship Id="rId36" Type="http://schemas.openxmlformats.org/officeDocument/2006/relationships/hyperlink" Target="file:///C:\Users\acer\Downloads\125-1%20ru.docx" TargetMode="External"/><Relationship Id="rId57" Type="http://schemas.openxmlformats.org/officeDocument/2006/relationships/hyperlink" Target="file:///C:\Users\acer\Downloads\125-1%20ru.docx" TargetMode="External"/><Relationship Id="rId106" Type="http://schemas.openxmlformats.org/officeDocument/2006/relationships/hyperlink" Target="file:///C:\Users\acer\Downloads\125-1%20ru.docx" TargetMode="External"/><Relationship Id="rId127" Type="http://schemas.openxmlformats.org/officeDocument/2006/relationships/hyperlink" Target="file:///C:\Users\acer\Downloads\125-2%20ru.docx" TargetMode="External"/><Relationship Id="rId10" Type="http://schemas.openxmlformats.org/officeDocument/2006/relationships/footer" Target="footer1.xml"/><Relationship Id="rId31" Type="http://schemas.openxmlformats.org/officeDocument/2006/relationships/hyperlink" Target="file:///C:\Users\acer\Downloads\125-1%20ru.docx" TargetMode="External"/><Relationship Id="rId52" Type="http://schemas.openxmlformats.org/officeDocument/2006/relationships/hyperlink" Target="file:///C:\Users\acer\Downloads\125-1%20ru.docx" TargetMode="External"/><Relationship Id="rId73" Type="http://schemas.openxmlformats.org/officeDocument/2006/relationships/hyperlink" Target="file:///C:\Users\acer\Downloads\125-1%20ru.docx" TargetMode="External"/><Relationship Id="rId78" Type="http://schemas.openxmlformats.org/officeDocument/2006/relationships/hyperlink" Target="file:///C:\Users\acer\Downloads\125-1%20ru.docx" TargetMode="External"/><Relationship Id="rId94" Type="http://schemas.openxmlformats.org/officeDocument/2006/relationships/hyperlink" Target="file:///C:\Users\acer\Downloads\125-1%20ru.docx" TargetMode="External"/><Relationship Id="rId99" Type="http://schemas.openxmlformats.org/officeDocument/2006/relationships/hyperlink" Target="file:///C:\Users\acer\Downloads\125-1%20ru.docx" TargetMode="External"/><Relationship Id="rId101" Type="http://schemas.openxmlformats.org/officeDocument/2006/relationships/hyperlink" Target="file:///C:\Users\acer\Downloads\125-1%20ru.docx" TargetMode="External"/><Relationship Id="rId122" Type="http://schemas.openxmlformats.org/officeDocument/2006/relationships/hyperlink" Target="file:///C:\Users\acer\Downloads\125-2%20ru.docx" TargetMode="External"/><Relationship Id="rId143" Type="http://schemas.openxmlformats.org/officeDocument/2006/relationships/hyperlink" Target="file:///C:\Users\acer\Downloads\125-2%20ru.docx" TargetMode="External"/><Relationship Id="rId148" Type="http://schemas.openxmlformats.org/officeDocument/2006/relationships/hyperlink" Target="file:///C:\Users\acer\Downloads\125-2%20ru.docx" TargetMode="External"/><Relationship Id="rId164" Type="http://schemas.openxmlformats.org/officeDocument/2006/relationships/hyperlink" Target="file:///C:\Users\acer\Downloads\125-2%20ru.docx" TargetMode="External"/><Relationship Id="rId169" Type="http://schemas.openxmlformats.org/officeDocument/2006/relationships/hyperlink" Target="file:///C:\Users\acer\Downloads\125-2%20ru.docx" TargetMode="External"/><Relationship Id="rId18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hyperlink" Target="file:///C:\Users\acer\Downloads\125-2%20ru.docx" TargetMode="External"/><Relationship Id="rId26" Type="http://schemas.openxmlformats.org/officeDocument/2006/relationships/hyperlink" Target="file:///C:\Users\acer\Downloads\125-1%20ru.docx" TargetMode="External"/><Relationship Id="rId47" Type="http://schemas.openxmlformats.org/officeDocument/2006/relationships/hyperlink" Target="file:///C:\Users\acer\Downloads\125-1%20ru.docx" TargetMode="External"/><Relationship Id="rId68" Type="http://schemas.openxmlformats.org/officeDocument/2006/relationships/hyperlink" Target="file:///C:\Users\acer\Downloads\125-1%20ru.docx" TargetMode="External"/><Relationship Id="rId89" Type="http://schemas.openxmlformats.org/officeDocument/2006/relationships/hyperlink" Target="file:///C:\Users\acer\Downloads\125-1%20ru.docx" TargetMode="External"/><Relationship Id="rId112" Type="http://schemas.openxmlformats.org/officeDocument/2006/relationships/hyperlink" Target="file:///C:\Users\acer\Downloads\125-1%20ru.docx" TargetMode="External"/><Relationship Id="rId133" Type="http://schemas.openxmlformats.org/officeDocument/2006/relationships/hyperlink" Target="file:///C:\Users\acer\Downloads\125-2%20ru.docx" TargetMode="External"/><Relationship Id="rId154" Type="http://schemas.openxmlformats.org/officeDocument/2006/relationships/hyperlink" Target="file:///C:\Users\acer\Downloads\125-2%20ru.docx" TargetMode="External"/><Relationship Id="rId175" Type="http://schemas.openxmlformats.org/officeDocument/2006/relationships/image" Target="media/image17.png"/><Relationship Id="rId16" Type="http://schemas.openxmlformats.org/officeDocument/2006/relationships/hyperlink" Target="file:///C:\Users\acer\Downloads\125-1%20ru.docx" TargetMode="External"/><Relationship Id="rId37" Type="http://schemas.openxmlformats.org/officeDocument/2006/relationships/hyperlink" Target="file:///C:\Users\acer\Downloads\125-1%20ru.docx" TargetMode="External"/><Relationship Id="rId58" Type="http://schemas.openxmlformats.org/officeDocument/2006/relationships/hyperlink" Target="file:///C:\Users\acer\Downloads\125-1%20ru.docx" TargetMode="External"/><Relationship Id="rId79" Type="http://schemas.openxmlformats.org/officeDocument/2006/relationships/hyperlink" Target="file:///C:\Users\acer\Downloads\125-1%20ru.docx" TargetMode="External"/><Relationship Id="rId102" Type="http://schemas.openxmlformats.org/officeDocument/2006/relationships/hyperlink" Target="file:///C:\Users\acer\Downloads\125-1%20ru.docx" TargetMode="External"/><Relationship Id="rId123" Type="http://schemas.openxmlformats.org/officeDocument/2006/relationships/image" Target="media/image7.emf"/><Relationship Id="rId144" Type="http://schemas.openxmlformats.org/officeDocument/2006/relationships/hyperlink" Target="file:///C:\Users\acer\Downloads\125-2%20ru.docx" TargetMode="External"/><Relationship Id="rId90" Type="http://schemas.openxmlformats.org/officeDocument/2006/relationships/hyperlink" Target="file:///C:\Users\acer\Downloads\125-1%20ru.docx" TargetMode="External"/><Relationship Id="rId165" Type="http://schemas.openxmlformats.org/officeDocument/2006/relationships/hyperlink" Target="file:///C:\Users\acer\Downloads\125-2%20ru.docx" TargetMode="External"/><Relationship Id="rId186" Type="http://schemas.openxmlformats.org/officeDocument/2006/relationships/fontTable" Target="fontTable.xml"/><Relationship Id="rId27" Type="http://schemas.openxmlformats.org/officeDocument/2006/relationships/hyperlink" Target="file:///C:\Users\acer\Downloads\125-1%20ru.docx" TargetMode="External"/><Relationship Id="rId48" Type="http://schemas.openxmlformats.org/officeDocument/2006/relationships/hyperlink" Target="file:///C:\Users\acer\Downloads\125-1%20ru.docx" TargetMode="External"/><Relationship Id="rId69" Type="http://schemas.openxmlformats.org/officeDocument/2006/relationships/hyperlink" Target="file:///C:\Users\acer\Downloads\125-1%20ru.docx" TargetMode="External"/><Relationship Id="rId113" Type="http://schemas.openxmlformats.org/officeDocument/2006/relationships/hyperlink" Target="file:///C:\Users\acer\Downloads\125-1%20ru.docx" TargetMode="External"/><Relationship Id="rId134" Type="http://schemas.openxmlformats.org/officeDocument/2006/relationships/hyperlink" Target="file:///C:\Users\acer\Downloads\125-2%20ru.docx" TargetMode="External"/><Relationship Id="rId80" Type="http://schemas.openxmlformats.org/officeDocument/2006/relationships/hyperlink" Target="file:///C:\Users\acer\Downloads\125-1%20ru.docx" TargetMode="External"/><Relationship Id="rId155" Type="http://schemas.openxmlformats.org/officeDocument/2006/relationships/hyperlink" Target="file:///C:\Users\acer\Downloads\125-2%20ru.docx" TargetMode="External"/><Relationship Id="rId176" Type="http://schemas.openxmlformats.org/officeDocument/2006/relationships/hyperlink" Target="file:///C:\Users\acer\Downloads\125-2%20ru.docx" TargetMode="External"/><Relationship Id="rId17" Type="http://schemas.openxmlformats.org/officeDocument/2006/relationships/image" Target="media/image1.jpeg"/><Relationship Id="rId38" Type="http://schemas.openxmlformats.org/officeDocument/2006/relationships/hyperlink" Target="file:///C:\Users\acer\Downloads\125-1%20ru.docx" TargetMode="External"/><Relationship Id="rId59" Type="http://schemas.openxmlformats.org/officeDocument/2006/relationships/hyperlink" Target="file:///C:\Users\acer\Downloads\125-1%20ru.docx" TargetMode="External"/><Relationship Id="rId103" Type="http://schemas.openxmlformats.org/officeDocument/2006/relationships/hyperlink" Target="file:///C:\Users\acer\Downloads\125-1%20ru.docx" TargetMode="External"/><Relationship Id="rId124" Type="http://schemas.openxmlformats.org/officeDocument/2006/relationships/hyperlink" Target="file:///C:\Users\acer\Downloads\125-2%20ru.docx" TargetMode="External"/><Relationship Id="rId70" Type="http://schemas.openxmlformats.org/officeDocument/2006/relationships/hyperlink" Target="file:///C:\Users\acer\Downloads\125-1%20ru.docx" TargetMode="External"/><Relationship Id="rId91" Type="http://schemas.openxmlformats.org/officeDocument/2006/relationships/hyperlink" Target="file:///C:\Users\acer\Downloads\125-1%20ru.docx" TargetMode="External"/><Relationship Id="rId145" Type="http://schemas.openxmlformats.org/officeDocument/2006/relationships/hyperlink" Target="file:///C:\Users\acer\Downloads\125-2%20ru.docx" TargetMode="External"/><Relationship Id="rId166" Type="http://schemas.openxmlformats.org/officeDocument/2006/relationships/hyperlink" Target="file:///C:\Users\acer\Downloads\125-2%20ru.docx" TargetMode="External"/><Relationship Id="rId187" Type="http://schemas.openxmlformats.org/officeDocument/2006/relationships/theme" Target="theme/theme1.xml"/><Relationship Id="rId1" Type="http://schemas.openxmlformats.org/officeDocument/2006/relationships/customXml" Target="../customXml/item1.xml"/><Relationship Id="rId28" Type="http://schemas.openxmlformats.org/officeDocument/2006/relationships/hyperlink" Target="file:///C:\Users\acer\Downloads\125-1%20ru.docx" TargetMode="External"/><Relationship Id="rId49" Type="http://schemas.openxmlformats.org/officeDocument/2006/relationships/hyperlink" Target="file:///C:\Users\acer\Downloads\125-1%20ru.docx" TargetMode="External"/><Relationship Id="rId114" Type="http://schemas.openxmlformats.org/officeDocument/2006/relationships/image" Target="media/image6.png"/><Relationship Id="rId60" Type="http://schemas.openxmlformats.org/officeDocument/2006/relationships/hyperlink" Target="file:///C:\Users\acer\Downloads\125-1%20ru.docx" TargetMode="External"/><Relationship Id="rId81" Type="http://schemas.openxmlformats.org/officeDocument/2006/relationships/hyperlink" Target="file:///C:\Users\acer\Downloads\125-1%20ru.docx" TargetMode="External"/><Relationship Id="rId135" Type="http://schemas.openxmlformats.org/officeDocument/2006/relationships/hyperlink" Target="file:///C:\Users\acer\Downloads\125-2%20ru.docx" TargetMode="External"/><Relationship Id="rId156" Type="http://schemas.openxmlformats.org/officeDocument/2006/relationships/hyperlink" Target="file:///C:\Users\acer\Downloads\125-2%20ru.docx" TargetMode="External"/><Relationship Id="rId177" Type="http://schemas.openxmlformats.org/officeDocument/2006/relationships/hyperlink" Target="file:///C:\Users\acer\Downloads\125-2%20ru.docx" TargetMode="External"/></Relationships>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90B700-4CE8-4EC6-A0A4-EA395D4B16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10796</TotalTime>
  <Pages>55</Pages>
  <Words>28240</Words>
  <Characters>160972</Characters>
  <Application>Microsoft Office Word</Application>
  <DocSecurity>0</DocSecurity>
  <Lines>1341</Lines>
  <Paragraphs>377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188835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Галия</dc:creator>
  <cp:lastModifiedBy>Aigerim N</cp:lastModifiedBy>
  <cp:revision>2096</cp:revision>
  <dcterms:created xsi:type="dcterms:W3CDTF">2021-04-13T08:52:00Z</dcterms:created>
  <dcterms:modified xsi:type="dcterms:W3CDTF">2023-06-20T09:18:00Z</dcterms:modified>
</cp:coreProperties>
</file>